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A47" w:rsidRPr="00653BFD" w:rsidRDefault="00353A47" w:rsidP="00353A47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53BFD">
        <w:rPr>
          <w:rFonts w:ascii="Times New Roman" w:hAnsi="Times New Roman"/>
          <w:b/>
          <w:sz w:val="24"/>
          <w:szCs w:val="24"/>
        </w:rPr>
        <w:t xml:space="preserve">Pozměňovací návrh </w:t>
      </w:r>
    </w:p>
    <w:p w:rsidR="00353A47" w:rsidRPr="00653BFD" w:rsidRDefault="00353A47" w:rsidP="00353A47">
      <w:pPr>
        <w:jc w:val="center"/>
        <w:rPr>
          <w:rFonts w:ascii="Times New Roman" w:hAnsi="Times New Roman"/>
          <w:sz w:val="24"/>
          <w:szCs w:val="24"/>
        </w:rPr>
      </w:pPr>
      <w:r w:rsidRPr="00653BFD">
        <w:rPr>
          <w:rFonts w:ascii="Times New Roman" w:hAnsi="Times New Roman"/>
          <w:sz w:val="24"/>
          <w:szCs w:val="24"/>
        </w:rPr>
        <w:t xml:space="preserve">k návrhu na vydání zákona, kterým se mění zákon č. 6/1993 Sb., o České národní bance, ve znění pozdějších předpisů, a zákon č. 136/2011 Sb., o oběhu bankovek a mincí a o změně zákona o České národní bance, ve znění pozdějších předpisů, ve znění pozdějších předpisů </w:t>
      </w:r>
    </w:p>
    <w:p w:rsidR="00353A47" w:rsidRPr="00653BFD" w:rsidRDefault="00353A47" w:rsidP="00353A47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3A47" w:rsidRPr="00653BFD" w:rsidRDefault="00353A47" w:rsidP="00353A47">
      <w:pPr>
        <w:jc w:val="center"/>
        <w:rPr>
          <w:rFonts w:ascii="Times New Roman" w:hAnsi="Times New Roman"/>
          <w:b/>
          <w:sz w:val="24"/>
          <w:szCs w:val="24"/>
        </w:rPr>
      </w:pPr>
      <w:r w:rsidRPr="00653BFD">
        <w:rPr>
          <w:rFonts w:ascii="Times New Roman" w:hAnsi="Times New Roman"/>
          <w:b/>
          <w:sz w:val="24"/>
          <w:szCs w:val="24"/>
        </w:rPr>
        <w:t>(sněmovní tisk 1009)</w:t>
      </w:r>
    </w:p>
    <w:p w:rsidR="00F75B91" w:rsidRPr="00653BFD" w:rsidRDefault="00F75B91" w:rsidP="003B01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B91" w:rsidRPr="00653BFD" w:rsidRDefault="00F75B91" w:rsidP="003B01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B91" w:rsidRPr="00653BFD" w:rsidRDefault="00F75B91" w:rsidP="00F75B91">
      <w:pPr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>V Čl. I se za bod 35 vkládá nový bod 36, který zní:</w:t>
      </w:r>
    </w:p>
    <w:p w:rsidR="00F75B91" w:rsidRPr="00653BFD" w:rsidRDefault="00F75B91" w:rsidP="00F75B91">
      <w:pPr>
        <w:rPr>
          <w:rFonts w:ascii="Times New Roman" w:hAnsi="Times New Roman" w:cs="Times New Roman"/>
          <w:sz w:val="24"/>
          <w:szCs w:val="24"/>
        </w:rPr>
      </w:pPr>
    </w:p>
    <w:p w:rsidR="00F75B91" w:rsidRPr="00653BFD" w:rsidRDefault="00F75B91" w:rsidP="00F75B91">
      <w:pPr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>„36. Za § 45c se vkládá § 45ca, který zní:</w:t>
      </w:r>
    </w:p>
    <w:p w:rsidR="00F75B91" w:rsidRPr="00653BFD" w:rsidRDefault="00F75B91" w:rsidP="003B01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B91" w:rsidRPr="00653BFD" w:rsidRDefault="00F75B91" w:rsidP="003B01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019B" w:rsidRPr="00653BFD" w:rsidRDefault="00F75B91" w:rsidP="003B019B">
      <w:pPr>
        <w:jc w:val="center"/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>„</w:t>
      </w:r>
      <w:r w:rsidR="003B019B" w:rsidRPr="00653BFD">
        <w:rPr>
          <w:rFonts w:ascii="Times New Roman" w:hAnsi="Times New Roman" w:cs="Times New Roman"/>
          <w:sz w:val="24"/>
          <w:szCs w:val="24"/>
        </w:rPr>
        <w:t xml:space="preserve">§ </w:t>
      </w:r>
      <w:r w:rsidR="00E412C9" w:rsidRPr="00653BFD">
        <w:rPr>
          <w:rFonts w:ascii="Times New Roman" w:hAnsi="Times New Roman" w:cs="Times New Roman"/>
          <w:sz w:val="24"/>
          <w:szCs w:val="24"/>
        </w:rPr>
        <w:t>45ca</w:t>
      </w:r>
    </w:p>
    <w:p w:rsidR="003B019B" w:rsidRPr="00653BFD" w:rsidRDefault="003B019B" w:rsidP="003B019B">
      <w:pPr>
        <w:rPr>
          <w:rFonts w:ascii="Times New Roman" w:hAnsi="Times New Roman" w:cs="Times New Roman"/>
          <w:sz w:val="24"/>
          <w:szCs w:val="24"/>
        </w:rPr>
      </w:pPr>
    </w:p>
    <w:p w:rsidR="003B019B" w:rsidRPr="00653BFD" w:rsidRDefault="003B019B" w:rsidP="003B019B">
      <w:pPr>
        <w:jc w:val="both"/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 xml:space="preserve">Česká národní banka </w:t>
      </w:r>
      <w:r w:rsidR="00FC5DA4" w:rsidRPr="00653BFD">
        <w:rPr>
          <w:rFonts w:ascii="Times New Roman" w:hAnsi="Times New Roman" w:cs="Times New Roman"/>
          <w:sz w:val="24"/>
          <w:szCs w:val="24"/>
        </w:rPr>
        <w:t xml:space="preserve">pro účely rozpoznání, sledování a posuzování rizik ohrožení stability finančního systému nebo v zájmu jejich předcházení nebo snižování </w:t>
      </w:r>
      <w:r w:rsidRPr="00653BFD">
        <w:rPr>
          <w:rFonts w:ascii="Times New Roman" w:hAnsi="Times New Roman" w:cs="Times New Roman"/>
          <w:sz w:val="24"/>
          <w:szCs w:val="24"/>
        </w:rPr>
        <w:t>zpracovává údaje o fyzických osobách, které jsou klienty osob podléhajících jejímu dohledu</w:t>
      </w:r>
      <w:r w:rsidR="008A4A6D" w:rsidRPr="00653BFD">
        <w:rPr>
          <w:rFonts w:ascii="Times New Roman" w:hAnsi="Times New Roman" w:cs="Times New Roman"/>
          <w:sz w:val="24"/>
          <w:szCs w:val="24"/>
        </w:rPr>
        <w:t xml:space="preserve">, </w:t>
      </w:r>
      <w:r w:rsidR="003709D8" w:rsidRPr="00653BFD">
        <w:rPr>
          <w:rFonts w:ascii="Times New Roman" w:hAnsi="Times New Roman" w:cs="Times New Roman"/>
          <w:sz w:val="24"/>
          <w:szCs w:val="24"/>
        </w:rPr>
        <w:t xml:space="preserve">zejména </w:t>
      </w:r>
      <w:r w:rsidR="001245D1" w:rsidRPr="00653BFD">
        <w:rPr>
          <w:rFonts w:ascii="Times New Roman" w:hAnsi="Times New Roman" w:cs="Times New Roman"/>
          <w:sz w:val="24"/>
          <w:szCs w:val="24"/>
        </w:rPr>
        <w:t xml:space="preserve">identifikační </w:t>
      </w:r>
      <w:r w:rsidR="003709D8" w:rsidRPr="00653BFD">
        <w:rPr>
          <w:rFonts w:ascii="Times New Roman" w:hAnsi="Times New Roman" w:cs="Times New Roman"/>
          <w:sz w:val="24"/>
          <w:szCs w:val="24"/>
        </w:rPr>
        <w:t>údaje</w:t>
      </w:r>
      <w:r w:rsidR="009811BA" w:rsidRPr="00653BFD">
        <w:rPr>
          <w:rFonts w:ascii="Times New Roman" w:hAnsi="Times New Roman" w:cs="Times New Roman"/>
          <w:sz w:val="24"/>
          <w:szCs w:val="24"/>
        </w:rPr>
        <w:t xml:space="preserve"> </w:t>
      </w:r>
      <w:r w:rsidR="008A4A6D" w:rsidRPr="00653BFD">
        <w:rPr>
          <w:rFonts w:ascii="Times New Roman" w:hAnsi="Times New Roman" w:cs="Times New Roman"/>
          <w:sz w:val="24"/>
          <w:szCs w:val="24"/>
        </w:rPr>
        <w:t xml:space="preserve">fyzické osoby </w:t>
      </w:r>
      <w:r w:rsidRPr="00653BFD">
        <w:rPr>
          <w:rFonts w:ascii="Times New Roman" w:hAnsi="Times New Roman" w:cs="Times New Roman"/>
          <w:sz w:val="24"/>
          <w:szCs w:val="24"/>
        </w:rPr>
        <w:t>včetně rodného čísla, pokud bylo přiděleno</w:t>
      </w:r>
      <w:r w:rsidR="008A4A6D" w:rsidRPr="00653BFD">
        <w:rPr>
          <w:rFonts w:ascii="Times New Roman" w:hAnsi="Times New Roman" w:cs="Times New Roman"/>
          <w:sz w:val="24"/>
          <w:szCs w:val="24"/>
        </w:rPr>
        <w:t>, a údaje o </w:t>
      </w:r>
      <w:r w:rsidR="001D2CE1" w:rsidRPr="00653BFD">
        <w:rPr>
          <w:rFonts w:ascii="Times New Roman" w:hAnsi="Times New Roman" w:cs="Times New Roman"/>
          <w:sz w:val="24"/>
          <w:szCs w:val="24"/>
        </w:rPr>
        <w:t xml:space="preserve">jednotlivých </w:t>
      </w:r>
      <w:r w:rsidR="008A4A6D" w:rsidRPr="00653BFD">
        <w:rPr>
          <w:rFonts w:ascii="Times New Roman" w:hAnsi="Times New Roman" w:cs="Times New Roman"/>
          <w:sz w:val="24"/>
          <w:szCs w:val="24"/>
        </w:rPr>
        <w:t>úvěrech fyzické osoby</w:t>
      </w:r>
      <w:r w:rsidR="009811BA" w:rsidRPr="00653BFD">
        <w:rPr>
          <w:rFonts w:ascii="Times New Roman" w:hAnsi="Times New Roman" w:cs="Times New Roman"/>
          <w:sz w:val="24"/>
          <w:szCs w:val="24"/>
        </w:rPr>
        <w:t xml:space="preserve">. Při zpracování osobních údajů nedochází ke zpracování citlivých údajů těchto fyzických osob. Česká národní banka zpracovávané osobní údaje uchovává </w:t>
      </w:r>
      <w:r w:rsidR="001D2CE1" w:rsidRPr="00653BFD">
        <w:rPr>
          <w:rFonts w:ascii="Times New Roman" w:hAnsi="Times New Roman" w:cs="Times New Roman"/>
          <w:sz w:val="24"/>
          <w:szCs w:val="24"/>
        </w:rPr>
        <w:t xml:space="preserve">nejdéle </w:t>
      </w:r>
      <w:r w:rsidR="009811BA" w:rsidRPr="00653BFD">
        <w:rPr>
          <w:rFonts w:ascii="Times New Roman" w:hAnsi="Times New Roman" w:cs="Times New Roman"/>
          <w:sz w:val="24"/>
          <w:szCs w:val="24"/>
        </w:rPr>
        <w:t>po dobu</w:t>
      </w:r>
      <w:r w:rsidR="001D2CE1" w:rsidRPr="00653BFD">
        <w:rPr>
          <w:rFonts w:ascii="Times New Roman" w:hAnsi="Times New Roman" w:cs="Times New Roman"/>
          <w:sz w:val="24"/>
          <w:szCs w:val="24"/>
        </w:rPr>
        <w:t xml:space="preserve"> 5 let ode dne ukončení úvěrového vztahu.</w:t>
      </w:r>
      <w:r w:rsidR="00F75B91" w:rsidRPr="00653BFD">
        <w:rPr>
          <w:rFonts w:ascii="Times New Roman" w:hAnsi="Times New Roman" w:cs="Times New Roman"/>
          <w:sz w:val="24"/>
          <w:szCs w:val="24"/>
        </w:rPr>
        <w:t>“.“.</w:t>
      </w:r>
    </w:p>
    <w:p w:rsidR="00882F08" w:rsidRPr="00653BFD" w:rsidRDefault="00882F08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2F08" w:rsidRPr="00653BFD" w:rsidRDefault="00F75B91" w:rsidP="003B019B">
      <w:pPr>
        <w:jc w:val="both"/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>Dosavadní body 36 až 42 se označují jako body 37 až 43.</w:t>
      </w:r>
    </w:p>
    <w:p w:rsidR="00882F08" w:rsidRPr="00653BFD" w:rsidRDefault="00882F08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2F08" w:rsidRPr="00653BFD" w:rsidRDefault="00882F08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2F08" w:rsidRPr="00653BFD" w:rsidRDefault="00882F08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5AFD" w:rsidRPr="00653BFD" w:rsidRDefault="00A15AFD" w:rsidP="003B019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BFD">
        <w:rPr>
          <w:rFonts w:ascii="Times New Roman" w:hAnsi="Times New Roman" w:cs="Times New Roman"/>
          <w:b/>
          <w:sz w:val="24"/>
          <w:szCs w:val="24"/>
        </w:rPr>
        <w:t xml:space="preserve">Odůvodnění: </w:t>
      </w:r>
    </w:p>
    <w:p w:rsidR="00653BFD" w:rsidRPr="00653BFD" w:rsidRDefault="00653BFD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3BFD" w:rsidRPr="00653BFD" w:rsidRDefault="00653BFD" w:rsidP="00653BFD">
      <w:pPr>
        <w:jc w:val="both"/>
      </w:pPr>
      <w:r w:rsidRPr="00653BFD">
        <w:rPr>
          <w:rFonts w:ascii="Times New Roman" w:hAnsi="Times New Roman"/>
          <w:sz w:val="24"/>
          <w:szCs w:val="24"/>
        </w:rPr>
        <w:t xml:space="preserve">Pro účely optimálního nastavení úvěrových ukazatelů nebo rozhodnutí o upuštění od jejich nastavení, ověřování účinnosti stanovených úvěrových ukazatelů a v zájmu vyhodnocování systémových rizik jako celku je </w:t>
      </w:r>
      <w:r w:rsidR="001F3F17">
        <w:rPr>
          <w:rFonts w:ascii="Times New Roman" w:hAnsi="Times New Roman"/>
          <w:sz w:val="24"/>
          <w:szCs w:val="24"/>
        </w:rPr>
        <w:t>nezbytné</w:t>
      </w:r>
      <w:r w:rsidRPr="00653BFD">
        <w:rPr>
          <w:rFonts w:ascii="Times New Roman" w:hAnsi="Times New Roman"/>
          <w:sz w:val="24"/>
          <w:szCs w:val="24"/>
        </w:rPr>
        <w:t xml:space="preserve"> systematicky zpracovávat osobní údaje příjemců úvěrů – fyzických osob, a to z důvodu potřeby propojení jednotlivých úvěrových případů s určitou fyzickou osobou</w:t>
      </w:r>
      <w:r w:rsidRPr="001F3F17">
        <w:rPr>
          <w:rFonts w:ascii="Times New Roman" w:hAnsi="Times New Roman" w:cs="Times New Roman"/>
          <w:sz w:val="24"/>
          <w:szCs w:val="24"/>
        </w:rPr>
        <w:t xml:space="preserve">. </w:t>
      </w:r>
      <w:r w:rsidR="001F3F17" w:rsidRPr="001F3F17">
        <w:rPr>
          <w:rFonts w:ascii="Times New Roman" w:hAnsi="Times New Roman" w:cs="Times New Roman"/>
          <w:iCs/>
          <w:sz w:val="24"/>
          <w:szCs w:val="24"/>
        </w:rPr>
        <w:t>Cílem České národní banky není zjištění totožnosti dané fyzické osoby</w:t>
      </w:r>
      <w:r w:rsidRPr="001F3F17">
        <w:rPr>
          <w:rFonts w:ascii="Times New Roman" w:hAnsi="Times New Roman" w:cs="Times New Roman"/>
          <w:sz w:val="24"/>
          <w:szCs w:val="24"/>
        </w:rPr>
        <w:t>,</w:t>
      </w:r>
      <w:r w:rsidRPr="00653BFD">
        <w:rPr>
          <w:rFonts w:ascii="Times New Roman" w:hAnsi="Times New Roman"/>
          <w:sz w:val="24"/>
          <w:szCs w:val="24"/>
        </w:rPr>
        <w:t xml:space="preserve"> ale získání informace, že např. tři různé úvěry čerpá stejná fyzická osoba</w:t>
      </w:r>
      <w:r w:rsidR="00DC4525">
        <w:rPr>
          <w:rFonts w:ascii="Times New Roman" w:hAnsi="Times New Roman"/>
          <w:sz w:val="24"/>
          <w:szCs w:val="24"/>
        </w:rPr>
        <w:t>,</w:t>
      </w:r>
      <w:r w:rsidRPr="00653BFD">
        <w:rPr>
          <w:rFonts w:ascii="Times New Roman" w:hAnsi="Times New Roman"/>
          <w:sz w:val="24"/>
          <w:szCs w:val="24"/>
        </w:rPr>
        <w:t xml:space="preserve"> a které finanční instituce tak nesou rizika s tím spojená. S tímto oprávněním bude makroobezřetnostní politika České národní banky přesnější a efektivnější.</w:t>
      </w:r>
    </w:p>
    <w:p w:rsidR="00653BFD" w:rsidRPr="00653BFD" w:rsidRDefault="00653BFD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5AFD" w:rsidRPr="00653BFD" w:rsidRDefault="00653BFD" w:rsidP="003B019B">
      <w:pPr>
        <w:jc w:val="both"/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>Taktéž v</w:t>
      </w:r>
      <w:r w:rsidR="00A15AFD" w:rsidRPr="00653BFD">
        <w:rPr>
          <w:rFonts w:ascii="Times New Roman" w:hAnsi="Times New Roman" w:cs="Times New Roman"/>
          <w:sz w:val="24"/>
          <w:szCs w:val="24"/>
        </w:rPr>
        <w:t xml:space="preserve"> rámci kontroly a vymáhání po dotčených finančních institucích dodržování úvěrových ukazatelů (§ 45a až § 45c), které mohou být stanoveny za podmínek uvedených v projednávaném návrhu zákona, </w:t>
      </w:r>
      <w:r w:rsidR="00347772" w:rsidRPr="00653BFD">
        <w:rPr>
          <w:rFonts w:ascii="Times New Roman" w:hAnsi="Times New Roman" w:cs="Times New Roman"/>
          <w:sz w:val="24"/>
          <w:szCs w:val="24"/>
        </w:rPr>
        <w:t xml:space="preserve">bude </w:t>
      </w:r>
      <w:r w:rsidR="00A15AFD" w:rsidRPr="00653BFD">
        <w:rPr>
          <w:rFonts w:ascii="Times New Roman" w:hAnsi="Times New Roman" w:cs="Times New Roman"/>
          <w:sz w:val="24"/>
          <w:szCs w:val="24"/>
        </w:rPr>
        <w:t xml:space="preserve">sekundárně docházet ke zpracování osobních údajů fyzických osob. Sběr těchto osobních údajů a jejich zpracování ze strany České národní banky je </w:t>
      </w:r>
      <w:r w:rsidR="00F35BCA" w:rsidRPr="00653BFD">
        <w:rPr>
          <w:rFonts w:ascii="Times New Roman" w:hAnsi="Times New Roman" w:cs="Times New Roman"/>
          <w:sz w:val="24"/>
          <w:szCs w:val="24"/>
        </w:rPr>
        <w:t xml:space="preserve">proto pouze </w:t>
      </w:r>
      <w:r w:rsidR="00A15AFD" w:rsidRPr="00653BFD">
        <w:rPr>
          <w:rFonts w:ascii="Times New Roman" w:hAnsi="Times New Roman" w:cs="Times New Roman"/>
          <w:sz w:val="24"/>
          <w:szCs w:val="24"/>
        </w:rPr>
        <w:t>vedlejším efektem zajištění provádění kontroly a vymáhání dodržování úvěrových ukazatelů, neboť regulatorní postupy jsou uplatňovány vůči dohlíženým institucím</w:t>
      </w:r>
      <w:r w:rsidR="00DC4525">
        <w:rPr>
          <w:rFonts w:ascii="Times New Roman" w:hAnsi="Times New Roman" w:cs="Times New Roman"/>
          <w:sz w:val="24"/>
          <w:szCs w:val="24"/>
        </w:rPr>
        <w:t>,</w:t>
      </w:r>
      <w:r w:rsidR="00A15AFD" w:rsidRPr="00653BFD">
        <w:rPr>
          <w:rFonts w:ascii="Times New Roman" w:hAnsi="Times New Roman" w:cs="Times New Roman"/>
          <w:sz w:val="24"/>
          <w:szCs w:val="24"/>
        </w:rPr>
        <w:t xml:space="preserve"> a nikoliv vůči těmto fyzickým osobám. </w:t>
      </w:r>
    </w:p>
    <w:p w:rsidR="001D2CE1" w:rsidRPr="00653BFD" w:rsidRDefault="001D2CE1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5AFD" w:rsidRPr="00653BFD" w:rsidRDefault="00BA62C2" w:rsidP="003B019B">
      <w:pPr>
        <w:jc w:val="both"/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>Při plnění zákonné povinnosti České národní banky</w:t>
      </w:r>
      <w:r w:rsidR="00661F0E" w:rsidRPr="00653BFD">
        <w:rPr>
          <w:rFonts w:ascii="Times New Roman" w:hAnsi="Times New Roman" w:cs="Times New Roman"/>
          <w:sz w:val="24"/>
          <w:szCs w:val="24"/>
        </w:rPr>
        <w:t xml:space="preserve"> v oblasti péče o finanční stabilitu a dohledu nad finančním trhem</w:t>
      </w:r>
      <w:r w:rsidRPr="00653BFD">
        <w:rPr>
          <w:rFonts w:ascii="Times New Roman" w:hAnsi="Times New Roman" w:cs="Times New Roman"/>
          <w:sz w:val="24"/>
          <w:szCs w:val="24"/>
        </w:rPr>
        <w:t xml:space="preserve"> není možné se zpracování osobních údajů fyzických osob (klientů dotčených institucí) vyhnout, neboť jejich osobní údaje představují nedílnou součást veškeré dokumentace, která České národní bance slouží </w:t>
      </w:r>
      <w:r w:rsidR="00DC4525">
        <w:rPr>
          <w:rFonts w:ascii="Times New Roman" w:hAnsi="Times New Roman" w:cs="Times New Roman"/>
          <w:sz w:val="24"/>
          <w:szCs w:val="24"/>
        </w:rPr>
        <w:t>k</w:t>
      </w:r>
      <w:r w:rsidRPr="00653BFD">
        <w:rPr>
          <w:rFonts w:ascii="Times New Roman" w:hAnsi="Times New Roman" w:cs="Times New Roman"/>
          <w:sz w:val="24"/>
          <w:szCs w:val="24"/>
        </w:rPr>
        <w:t xml:space="preserve"> efektivní</w:t>
      </w:r>
      <w:r w:rsidR="00DC4525">
        <w:rPr>
          <w:rFonts w:ascii="Times New Roman" w:hAnsi="Times New Roman" w:cs="Times New Roman"/>
          <w:sz w:val="24"/>
          <w:szCs w:val="24"/>
        </w:rPr>
        <w:t>mu</w:t>
      </w:r>
      <w:r w:rsidRPr="00653BFD">
        <w:rPr>
          <w:rFonts w:ascii="Times New Roman" w:hAnsi="Times New Roman" w:cs="Times New Roman"/>
          <w:sz w:val="24"/>
          <w:szCs w:val="24"/>
        </w:rPr>
        <w:t xml:space="preserve"> prov</w:t>
      </w:r>
      <w:r w:rsidR="00DC4525">
        <w:rPr>
          <w:rFonts w:ascii="Times New Roman" w:hAnsi="Times New Roman" w:cs="Times New Roman"/>
          <w:sz w:val="24"/>
          <w:szCs w:val="24"/>
        </w:rPr>
        <w:t>ádění</w:t>
      </w:r>
      <w:r w:rsidRPr="00653BFD">
        <w:rPr>
          <w:rFonts w:ascii="Times New Roman" w:hAnsi="Times New Roman" w:cs="Times New Roman"/>
          <w:sz w:val="24"/>
          <w:szCs w:val="24"/>
        </w:rPr>
        <w:t xml:space="preserve"> </w:t>
      </w:r>
      <w:r w:rsidR="003709D8" w:rsidRPr="00653BFD">
        <w:rPr>
          <w:rFonts w:ascii="Times New Roman" w:hAnsi="Times New Roman" w:cs="Times New Roman"/>
          <w:sz w:val="24"/>
          <w:szCs w:val="24"/>
        </w:rPr>
        <w:t xml:space="preserve">kontroly a </w:t>
      </w:r>
      <w:r w:rsidR="003709D8" w:rsidRPr="00653BFD">
        <w:rPr>
          <w:rFonts w:ascii="Times New Roman" w:hAnsi="Times New Roman" w:cs="Times New Roman"/>
          <w:sz w:val="24"/>
          <w:szCs w:val="24"/>
        </w:rPr>
        <w:lastRenderedPageBreak/>
        <w:t>případného vymáhání dodržování úvěrových ukazatelů</w:t>
      </w:r>
      <w:r w:rsidR="00661F0E" w:rsidRPr="00653BFD">
        <w:rPr>
          <w:rFonts w:ascii="Times New Roman" w:hAnsi="Times New Roman" w:cs="Times New Roman"/>
          <w:sz w:val="24"/>
          <w:szCs w:val="24"/>
        </w:rPr>
        <w:t xml:space="preserve"> či jiných povinností ve vztahu ke klientům</w:t>
      </w:r>
      <w:r w:rsidR="003709D8" w:rsidRPr="00653B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767D" w:rsidRPr="00653BFD" w:rsidRDefault="001B767D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09D8" w:rsidRPr="00653BFD" w:rsidRDefault="003709D8" w:rsidP="003B019B">
      <w:pPr>
        <w:jc w:val="both"/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 xml:space="preserve">Při provádění </w:t>
      </w:r>
      <w:r w:rsidR="001F3F17">
        <w:rPr>
          <w:rFonts w:ascii="Times New Roman" w:hAnsi="Times New Roman" w:cs="Times New Roman"/>
          <w:sz w:val="24"/>
          <w:szCs w:val="24"/>
        </w:rPr>
        <w:t>výše uvedených činností</w:t>
      </w:r>
      <w:r w:rsidRPr="00653BFD">
        <w:rPr>
          <w:rFonts w:ascii="Times New Roman" w:hAnsi="Times New Roman" w:cs="Times New Roman"/>
          <w:sz w:val="24"/>
          <w:szCs w:val="24"/>
        </w:rPr>
        <w:t xml:space="preserve"> </w:t>
      </w:r>
      <w:r w:rsidR="009C5F89">
        <w:rPr>
          <w:rFonts w:ascii="Times New Roman" w:hAnsi="Times New Roman" w:cs="Times New Roman"/>
          <w:sz w:val="24"/>
          <w:szCs w:val="24"/>
        </w:rPr>
        <w:t xml:space="preserve">Českou národní bankou </w:t>
      </w:r>
      <w:r w:rsidRPr="00653BFD">
        <w:rPr>
          <w:rFonts w:ascii="Times New Roman" w:hAnsi="Times New Roman" w:cs="Times New Roman"/>
          <w:sz w:val="24"/>
          <w:szCs w:val="24"/>
        </w:rPr>
        <w:t xml:space="preserve">dochází ke zpracování </w:t>
      </w:r>
      <w:r w:rsidR="00347772" w:rsidRPr="00653BFD">
        <w:rPr>
          <w:rFonts w:ascii="Times New Roman" w:hAnsi="Times New Roman" w:cs="Times New Roman"/>
          <w:sz w:val="24"/>
          <w:szCs w:val="24"/>
        </w:rPr>
        <w:t xml:space="preserve">identifikačních osobních údajů, </w:t>
      </w:r>
      <w:r w:rsidRPr="00653BFD">
        <w:rPr>
          <w:rFonts w:ascii="Times New Roman" w:hAnsi="Times New Roman" w:cs="Times New Roman"/>
          <w:sz w:val="24"/>
          <w:szCs w:val="24"/>
        </w:rPr>
        <w:t xml:space="preserve">zejména jména a příjmení fyzických osob. </w:t>
      </w:r>
      <w:r w:rsidR="00347772" w:rsidRPr="00653BFD">
        <w:rPr>
          <w:rFonts w:ascii="Times New Roman" w:hAnsi="Times New Roman" w:cs="Times New Roman"/>
          <w:sz w:val="24"/>
          <w:szCs w:val="24"/>
        </w:rPr>
        <w:t>Za předpokladu, že fyzickým osobám bylo přiděleno rodné číslo, bude docházet rovněž ke zpracování tohoto identifikátoru. V případech, v nichž nebude rodné číslo přiděleno, bude zpracováván údaj o datu narození.</w:t>
      </w:r>
      <w:r w:rsidR="00AC7356" w:rsidRPr="00653BFD">
        <w:rPr>
          <w:rFonts w:ascii="Times New Roman" w:hAnsi="Times New Roman" w:cs="Times New Roman"/>
          <w:sz w:val="24"/>
          <w:szCs w:val="24"/>
        </w:rPr>
        <w:t xml:space="preserve"> Rodné číslo je vyžadováno z</w:t>
      </w:r>
      <w:r w:rsidR="00AB2A16" w:rsidRPr="00653BFD">
        <w:rPr>
          <w:rFonts w:ascii="Times New Roman" w:hAnsi="Times New Roman" w:cs="Times New Roman"/>
          <w:sz w:val="24"/>
          <w:szCs w:val="24"/>
        </w:rPr>
        <w:t> </w:t>
      </w:r>
      <w:r w:rsidR="00AC7356" w:rsidRPr="00653BFD">
        <w:rPr>
          <w:rFonts w:ascii="Times New Roman" w:hAnsi="Times New Roman" w:cs="Times New Roman"/>
          <w:sz w:val="24"/>
          <w:szCs w:val="24"/>
        </w:rPr>
        <w:t>důvodu</w:t>
      </w:r>
      <w:r w:rsidR="00AB2A16" w:rsidRPr="00653BFD">
        <w:rPr>
          <w:rFonts w:ascii="Times New Roman" w:hAnsi="Times New Roman" w:cs="Times New Roman"/>
          <w:sz w:val="24"/>
          <w:szCs w:val="24"/>
        </w:rPr>
        <w:t xml:space="preserve"> nezbytnosti jednoznačného a v čase neměnného identifikátoru fyzické osoby</w:t>
      </w:r>
      <w:r w:rsidR="00280951" w:rsidRPr="00653BFD">
        <w:rPr>
          <w:rFonts w:ascii="Times New Roman" w:hAnsi="Times New Roman" w:cs="Times New Roman"/>
          <w:sz w:val="24"/>
          <w:szCs w:val="24"/>
        </w:rPr>
        <w:t xml:space="preserve"> pro její ztotožnění jako nositele úvěru přes všechny vykazující osoby</w:t>
      </w:r>
      <w:r w:rsidR="00AB2A16" w:rsidRPr="00653BFD">
        <w:rPr>
          <w:rFonts w:ascii="Times New Roman" w:hAnsi="Times New Roman" w:cs="Times New Roman"/>
          <w:sz w:val="24"/>
          <w:szCs w:val="24"/>
        </w:rPr>
        <w:t>.</w:t>
      </w:r>
      <w:r w:rsidR="00D36D10" w:rsidRPr="00653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D10" w:rsidRPr="00653BFD">
        <w:rPr>
          <w:rFonts w:ascii="Times New Roman" w:hAnsi="Times New Roman" w:cs="Times New Roman"/>
          <w:sz w:val="24"/>
          <w:szCs w:val="24"/>
        </w:rPr>
        <w:t>Nebude docházet ke zpracování citlivých údajů fyzických osob</w:t>
      </w:r>
      <w:r w:rsidR="00DC4525">
        <w:rPr>
          <w:rFonts w:ascii="Times New Roman" w:hAnsi="Times New Roman" w:cs="Times New Roman"/>
          <w:sz w:val="24"/>
          <w:szCs w:val="24"/>
        </w:rPr>
        <w:t>.</w:t>
      </w:r>
    </w:p>
    <w:p w:rsidR="001B767D" w:rsidRPr="00653BFD" w:rsidRDefault="001B767D" w:rsidP="003B019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3BC5" w:rsidRPr="00653BFD" w:rsidRDefault="001B767D" w:rsidP="003B019B">
      <w:pPr>
        <w:jc w:val="both"/>
        <w:rPr>
          <w:rFonts w:ascii="Times New Roman" w:hAnsi="Times New Roman" w:cs="Times New Roman"/>
          <w:sz w:val="24"/>
          <w:szCs w:val="24"/>
        </w:rPr>
      </w:pPr>
      <w:r w:rsidRPr="00653BFD">
        <w:rPr>
          <w:rFonts w:ascii="Times New Roman" w:hAnsi="Times New Roman" w:cs="Times New Roman"/>
          <w:sz w:val="24"/>
          <w:szCs w:val="24"/>
        </w:rPr>
        <w:t xml:space="preserve">Osobní údaje fyzických osob jsou </w:t>
      </w:r>
      <w:r w:rsidR="00D36D10" w:rsidRPr="00653BFD">
        <w:rPr>
          <w:rFonts w:ascii="Times New Roman" w:hAnsi="Times New Roman" w:cs="Times New Roman"/>
          <w:sz w:val="24"/>
          <w:szCs w:val="24"/>
        </w:rPr>
        <w:t xml:space="preserve">Českou národní bankou </w:t>
      </w:r>
      <w:r w:rsidRPr="00653BFD">
        <w:rPr>
          <w:rFonts w:ascii="Times New Roman" w:hAnsi="Times New Roman" w:cs="Times New Roman"/>
          <w:sz w:val="24"/>
          <w:szCs w:val="24"/>
        </w:rPr>
        <w:t>uchováv</w:t>
      </w:r>
      <w:r w:rsidR="001D2CE1" w:rsidRPr="00653BFD">
        <w:rPr>
          <w:rFonts w:ascii="Times New Roman" w:hAnsi="Times New Roman" w:cs="Times New Roman"/>
          <w:sz w:val="24"/>
          <w:szCs w:val="24"/>
        </w:rPr>
        <w:t>á</w:t>
      </w:r>
      <w:r w:rsidRPr="00653BFD">
        <w:rPr>
          <w:rFonts w:ascii="Times New Roman" w:hAnsi="Times New Roman" w:cs="Times New Roman"/>
          <w:sz w:val="24"/>
          <w:szCs w:val="24"/>
        </w:rPr>
        <w:t>n</w:t>
      </w:r>
      <w:r w:rsidR="001D2CE1" w:rsidRPr="00653BFD">
        <w:rPr>
          <w:rFonts w:ascii="Times New Roman" w:hAnsi="Times New Roman" w:cs="Times New Roman"/>
          <w:sz w:val="24"/>
          <w:szCs w:val="24"/>
        </w:rPr>
        <w:t>y</w:t>
      </w:r>
      <w:r w:rsidRPr="00653BFD">
        <w:rPr>
          <w:rFonts w:ascii="Times New Roman" w:hAnsi="Times New Roman" w:cs="Times New Roman"/>
          <w:sz w:val="24"/>
          <w:szCs w:val="24"/>
        </w:rPr>
        <w:t xml:space="preserve"> </w:t>
      </w:r>
      <w:r w:rsidR="001D2CE1" w:rsidRPr="00653BFD">
        <w:rPr>
          <w:rFonts w:ascii="Times New Roman" w:hAnsi="Times New Roman" w:cs="Times New Roman"/>
          <w:sz w:val="24"/>
          <w:szCs w:val="24"/>
        </w:rPr>
        <w:t xml:space="preserve">nejdéle </w:t>
      </w:r>
      <w:r w:rsidRPr="00653BFD">
        <w:rPr>
          <w:rFonts w:ascii="Times New Roman" w:hAnsi="Times New Roman" w:cs="Times New Roman"/>
          <w:sz w:val="24"/>
          <w:szCs w:val="24"/>
        </w:rPr>
        <w:t>po dobu</w:t>
      </w:r>
      <w:r w:rsidR="001D2CE1" w:rsidRPr="00653BFD">
        <w:rPr>
          <w:rFonts w:ascii="Times New Roman" w:hAnsi="Times New Roman" w:cs="Times New Roman"/>
          <w:sz w:val="24"/>
          <w:szCs w:val="24"/>
        </w:rPr>
        <w:t xml:space="preserve"> 5 let od ukončení úvěrového vztahu, což je doba korespondující s prekluzivní lhůtou pro udělení sankce v zákoně o odpovědnosti za přestupky a řízení o nich.</w:t>
      </w:r>
    </w:p>
    <w:p w:rsidR="001D2CE1" w:rsidRPr="00653BFD" w:rsidRDefault="001D2CE1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5AFD" w:rsidRPr="00653BFD" w:rsidRDefault="00A15AFD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5AFD" w:rsidRPr="00653BFD" w:rsidRDefault="00A15AFD" w:rsidP="003B019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5AFD" w:rsidRPr="00653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7E3" w:rsidRDefault="00EE17E3" w:rsidP="00E412C9">
      <w:r>
        <w:separator/>
      </w:r>
    </w:p>
  </w:endnote>
  <w:endnote w:type="continuationSeparator" w:id="0">
    <w:p w:rsidR="00EE17E3" w:rsidRDefault="00EE17E3" w:rsidP="00E4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7E3" w:rsidRDefault="00EE17E3" w:rsidP="00E412C9">
      <w:r>
        <w:separator/>
      </w:r>
    </w:p>
  </w:footnote>
  <w:footnote w:type="continuationSeparator" w:id="0">
    <w:p w:rsidR="00EE17E3" w:rsidRDefault="00EE17E3" w:rsidP="00E4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5495"/>
    <w:multiLevelType w:val="hybridMultilevel"/>
    <w:tmpl w:val="0D7E0C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95D86"/>
    <w:multiLevelType w:val="hybridMultilevel"/>
    <w:tmpl w:val="E014E2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9B"/>
    <w:rsid w:val="000E6408"/>
    <w:rsid w:val="001245D1"/>
    <w:rsid w:val="001B0990"/>
    <w:rsid w:val="001B767D"/>
    <w:rsid w:val="001D2CE1"/>
    <w:rsid w:val="001F3F17"/>
    <w:rsid w:val="00225E1F"/>
    <w:rsid w:val="00280951"/>
    <w:rsid w:val="002949A3"/>
    <w:rsid w:val="00347772"/>
    <w:rsid w:val="00353A47"/>
    <w:rsid w:val="00357257"/>
    <w:rsid w:val="00365AD7"/>
    <w:rsid w:val="003709D8"/>
    <w:rsid w:val="003B019B"/>
    <w:rsid w:val="003D0BC9"/>
    <w:rsid w:val="004F3E3E"/>
    <w:rsid w:val="00565174"/>
    <w:rsid w:val="006504AF"/>
    <w:rsid w:val="00653BFD"/>
    <w:rsid w:val="00661F0E"/>
    <w:rsid w:val="00665765"/>
    <w:rsid w:val="00723207"/>
    <w:rsid w:val="007A1101"/>
    <w:rsid w:val="007A3BC5"/>
    <w:rsid w:val="0088037C"/>
    <w:rsid w:val="00882F08"/>
    <w:rsid w:val="008A4A6D"/>
    <w:rsid w:val="008B6BE5"/>
    <w:rsid w:val="00954EF5"/>
    <w:rsid w:val="009811BA"/>
    <w:rsid w:val="009C5F89"/>
    <w:rsid w:val="009F172B"/>
    <w:rsid w:val="00A15AFD"/>
    <w:rsid w:val="00A67A19"/>
    <w:rsid w:val="00AA64D3"/>
    <w:rsid w:val="00AB2A16"/>
    <w:rsid w:val="00AC7356"/>
    <w:rsid w:val="00AD6DA9"/>
    <w:rsid w:val="00B35526"/>
    <w:rsid w:val="00B4313D"/>
    <w:rsid w:val="00BA62C2"/>
    <w:rsid w:val="00C054EA"/>
    <w:rsid w:val="00C96CCF"/>
    <w:rsid w:val="00CF3C5E"/>
    <w:rsid w:val="00D36D10"/>
    <w:rsid w:val="00DC4525"/>
    <w:rsid w:val="00E412C9"/>
    <w:rsid w:val="00EE17E3"/>
    <w:rsid w:val="00F21CBD"/>
    <w:rsid w:val="00F35BCA"/>
    <w:rsid w:val="00F75B91"/>
    <w:rsid w:val="00FC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C85B4-BE2B-4A00-996B-59CE7689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019B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31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12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2C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2C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2C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12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412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12C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12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2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2C9"/>
    <w:rPr>
      <w:b/>
      <w:bCs/>
      <w:sz w:val="20"/>
      <w:szCs w:val="20"/>
    </w:rPr>
  </w:style>
  <w:style w:type="paragraph" w:customStyle="1" w:styleId="Default">
    <w:name w:val="Default"/>
    <w:rsid w:val="00AA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A64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7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BAC84-8421-4183-923E-1800817D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Mataj Jiří</dc:creator>
  <cp:lastModifiedBy>Klaška Jaroslav</cp:lastModifiedBy>
  <cp:revision>2</cp:revision>
  <cp:lastPrinted>2017-05-18T08:35:00Z</cp:lastPrinted>
  <dcterms:created xsi:type="dcterms:W3CDTF">2017-06-06T14:13:00Z</dcterms:created>
  <dcterms:modified xsi:type="dcterms:W3CDTF">2017-06-06T14:13:00Z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1973126071</vt:i4>
  </property>
  <property fmtid="{D5CDD505-2E9C-101B-9397-08002B2CF9AE}" pid="3" name="_NewReviewCycle">
    <vt:lpwstr/>
  </property>
  <property fmtid="{D5CDD505-2E9C-101B-9397-08002B2CF9AE}" pid="4" name="_EmailSubject">
    <vt:lpwstr>novela zákona o ČNB - pozměňovací návrh</vt:lpwstr>
  </property>
  <property fmtid="{D5CDD505-2E9C-101B-9397-08002B2CF9AE}" pid="5" name="_AuthorEmail">
    <vt:lpwstr>Tomas.Rydl@cnb.cz</vt:lpwstr>
  </property>
  <property fmtid="{D5CDD505-2E9C-101B-9397-08002B2CF9AE}" pid="6" name="_AuthorEmailDisplayName">
    <vt:lpwstr>Rýdl Tomáš</vt:lpwstr>
  </property>
  <property fmtid="{D5CDD505-2E9C-101B-9397-08002B2CF9AE}" pid="7" name="_PreviousAdHocReviewCycleID">
    <vt:i4>1776282638</vt:i4>
  </property>
  <property fmtid="{D5CDD505-2E9C-101B-9397-08002B2CF9AE}" pid="8" name="_ReviewingToolsShownOnce">
    <vt:lpwstr/>
  </property>
</Properties>
</file>