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608" w:rsidRDefault="005653FE" w:rsidP="005653FE">
      <w:pPr>
        <w:pStyle w:val="PS-hlavika1"/>
        <w:jc w:val="right"/>
      </w:pPr>
      <w:r>
        <w:t>PS170058599</w:t>
      </w:r>
    </w:p>
    <w:p w:rsidR="005653FE" w:rsidRPr="005653FE" w:rsidRDefault="005653FE" w:rsidP="005653FE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A2341">
        <w:t>7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9B7E2A" w:rsidP="00903269">
      <w:pPr>
        <w:pStyle w:val="PS-hlavika3"/>
      </w:pPr>
      <w:r>
        <w:t>1</w:t>
      </w:r>
      <w:r w:rsidR="00916E4A">
        <w:t>1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4A0F37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9354B9">
        <w:t xml:space="preserve"> </w:t>
      </w:r>
      <w:r w:rsidR="002652B9">
        <w:t>6</w:t>
      </w:r>
      <w:r>
        <w:t>.</w:t>
      </w:r>
      <w:r w:rsidR="000D4BA6">
        <w:t xml:space="preserve"> </w:t>
      </w:r>
      <w:r w:rsidR="002652B9">
        <w:t>prosince</w:t>
      </w:r>
      <w:r>
        <w:t xml:space="preserve"> 201</w:t>
      </w:r>
      <w:r w:rsidR="008A2341">
        <w:t>7</w:t>
      </w:r>
    </w:p>
    <w:p w:rsidR="00CD4A2B" w:rsidRDefault="00CD4A2B" w:rsidP="00CD4A2B">
      <w:pPr>
        <w:jc w:val="center"/>
        <w:rPr>
          <w:b/>
        </w:rPr>
      </w:pPr>
    </w:p>
    <w:p w:rsidR="00916E4A" w:rsidRDefault="009B7E2A" w:rsidP="00125B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E4A">
        <w:rPr>
          <w:rFonts w:ascii="Times New Roman" w:hAnsi="Times New Roman"/>
          <w:b/>
          <w:sz w:val="24"/>
          <w:szCs w:val="24"/>
        </w:rPr>
        <w:t xml:space="preserve">Návrh rozpočtu </w:t>
      </w:r>
      <w:r w:rsidR="00916E4A" w:rsidRPr="00916E4A">
        <w:rPr>
          <w:rFonts w:ascii="Times New Roman" w:hAnsi="Times New Roman"/>
          <w:b/>
          <w:sz w:val="24"/>
          <w:szCs w:val="24"/>
        </w:rPr>
        <w:t xml:space="preserve">Státního fondu rozvoje bydlení </w:t>
      </w:r>
      <w:r w:rsidRPr="00916E4A">
        <w:rPr>
          <w:rFonts w:ascii="Times New Roman" w:hAnsi="Times New Roman"/>
          <w:b/>
          <w:sz w:val="24"/>
          <w:szCs w:val="24"/>
        </w:rPr>
        <w:t>na rok 2018 a střednědobého výhledu</w:t>
      </w:r>
    </w:p>
    <w:p w:rsidR="009B7E2A" w:rsidRPr="00916E4A" w:rsidRDefault="009B7E2A" w:rsidP="00125B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E4A">
        <w:rPr>
          <w:rFonts w:ascii="Times New Roman" w:hAnsi="Times New Roman"/>
          <w:b/>
          <w:sz w:val="24"/>
          <w:szCs w:val="24"/>
        </w:rPr>
        <w:t xml:space="preserve"> na roky 2019 – 2020, </w:t>
      </w:r>
      <w:r w:rsidR="00916E4A" w:rsidRPr="00916E4A">
        <w:rPr>
          <w:rFonts w:ascii="Times New Roman" w:hAnsi="Times New Roman"/>
          <w:b/>
          <w:sz w:val="24"/>
          <w:szCs w:val="24"/>
        </w:rPr>
        <w:t>sněmovní tisk 9</w:t>
      </w:r>
      <w:r w:rsidR="00125BA1">
        <w:rPr>
          <w:rFonts w:ascii="Times New Roman" w:hAnsi="Times New Roman"/>
          <w:b/>
          <w:sz w:val="24"/>
          <w:szCs w:val="24"/>
        </w:rPr>
        <w:t>.</w:t>
      </w:r>
    </w:p>
    <w:p w:rsidR="00DC29E4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164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4"/>
      </w:tblGrid>
      <w:tr w:rsidR="00F50261" w:rsidTr="005653FE">
        <w:trPr>
          <w:trHeight w:val="851"/>
        </w:trPr>
        <w:tc>
          <w:tcPr>
            <w:tcW w:w="9164" w:type="dxa"/>
          </w:tcPr>
          <w:p w:rsidR="00F50261" w:rsidRDefault="002E4ABA" w:rsidP="00C82D6F">
            <w:pPr>
              <w:spacing w:after="0"/>
              <w:jc w:val="both"/>
            </w:pPr>
            <w:bookmarkStart w:id="0" w:name="_GoBack"/>
            <w:bookmarkEnd w:id="0"/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2B9">
              <w:rPr>
                <w:rFonts w:ascii="Times New Roman" w:hAnsi="Times New Roman"/>
                <w:sz w:val="24"/>
                <w:szCs w:val="24"/>
              </w:rPr>
              <w:t>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schůzi </w:t>
            </w:r>
            <w:r w:rsidR="00DE1AFA">
              <w:rPr>
                <w:rFonts w:ascii="Times New Roman" w:hAnsi="Times New Roman"/>
                <w:sz w:val="24"/>
                <w:szCs w:val="24"/>
              </w:rPr>
              <w:t>po úvodním slově</w:t>
            </w:r>
            <w:r w:rsidR="009B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2D6F">
              <w:rPr>
                <w:rFonts w:ascii="Times New Roman" w:hAnsi="Times New Roman"/>
                <w:sz w:val="24"/>
                <w:szCs w:val="24"/>
              </w:rPr>
              <w:t xml:space="preserve">Ing. Davida </w:t>
            </w:r>
            <w:proofErr w:type="spellStart"/>
            <w:r w:rsidR="00C82D6F">
              <w:rPr>
                <w:rFonts w:ascii="Times New Roman" w:hAnsi="Times New Roman"/>
                <w:sz w:val="24"/>
                <w:szCs w:val="24"/>
              </w:rPr>
              <w:t>Koppitze</w:t>
            </w:r>
            <w:proofErr w:type="spellEnd"/>
            <w:r w:rsidR="00C82D6F">
              <w:rPr>
                <w:rFonts w:ascii="Times New Roman" w:hAnsi="Times New Roman"/>
                <w:sz w:val="24"/>
                <w:szCs w:val="24"/>
              </w:rPr>
              <w:t>, pověřeného zastupováním pozice náměstka pro řízení sekce regionálního rozvoje ministryně pro</w:t>
            </w:r>
            <w:r w:rsidR="009B7E2A">
              <w:rPr>
                <w:rFonts w:ascii="Times New Roman" w:hAnsi="Times New Roman"/>
                <w:sz w:val="24"/>
                <w:szCs w:val="24"/>
              </w:rPr>
              <w:t xml:space="preserve"> místní rozvoj</w:t>
            </w:r>
            <w:r w:rsidR="00DE1A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B7E2A">
              <w:rPr>
                <w:rFonts w:ascii="Times New Roman" w:hAnsi="Times New Roman"/>
                <w:sz w:val="24"/>
                <w:szCs w:val="24"/>
              </w:rPr>
              <w:t>po zpravodajské</w:t>
            </w:r>
            <w:r w:rsidR="00DE1AFA">
              <w:rPr>
                <w:rFonts w:ascii="Times New Roman" w:hAnsi="Times New Roman"/>
                <w:sz w:val="24"/>
                <w:szCs w:val="24"/>
              </w:rPr>
              <w:t xml:space="preserve"> zprávě poslan</w:t>
            </w:r>
            <w:r w:rsidR="009B7E2A">
              <w:rPr>
                <w:rFonts w:ascii="Times New Roman" w:hAnsi="Times New Roman"/>
                <w:sz w:val="24"/>
                <w:szCs w:val="24"/>
              </w:rPr>
              <w:t>kyně</w:t>
            </w:r>
            <w:r w:rsidR="006576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1A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3608">
              <w:rPr>
                <w:rFonts w:ascii="Times New Roman" w:hAnsi="Times New Roman"/>
                <w:sz w:val="24"/>
                <w:szCs w:val="24"/>
              </w:rPr>
              <w:t>Ing. </w:t>
            </w:r>
            <w:r w:rsidR="009B7E2A">
              <w:rPr>
                <w:rFonts w:ascii="Times New Roman" w:hAnsi="Times New Roman"/>
                <w:sz w:val="24"/>
                <w:szCs w:val="24"/>
              </w:rPr>
              <w:t>Kláry Dostálové</w:t>
            </w:r>
            <w:r w:rsidR="00DE1A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a po rozpravě, přijal usnesení, </w:t>
            </w:r>
            <w:proofErr w:type="gramStart"/>
            <w:r w:rsidR="00124EE6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11AA7" w:rsidRDefault="00711AA7" w:rsidP="00F50261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124EE6" w:rsidRDefault="00124EE6" w:rsidP="00125BA1">
      <w:pPr>
        <w:pStyle w:val="Odstavecseseznamem"/>
        <w:numPr>
          <w:ilvl w:val="0"/>
          <w:numId w:val="17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2E8">
        <w:rPr>
          <w:rFonts w:ascii="Times New Roman" w:hAnsi="Times New Roman"/>
          <w:b/>
          <w:sz w:val="24"/>
          <w:szCs w:val="24"/>
        </w:rPr>
        <w:t xml:space="preserve">d o p o r u č u j e </w:t>
      </w:r>
      <w:r w:rsidRPr="00124EE6">
        <w:rPr>
          <w:rFonts w:ascii="Times New Roman" w:hAnsi="Times New Roman"/>
          <w:sz w:val="24"/>
          <w:szCs w:val="24"/>
        </w:rPr>
        <w:t xml:space="preserve"> </w:t>
      </w:r>
      <w:r w:rsidR="00DE1AFA">
        <w:rPr>
          <w:rFonts w:ascii="Times New Roman" w:hAnsi="Times New Roman"/>
          <w:sz w:val="24"/>
          <w:szCs w:val="24"/>
        </w:rPr>
        <w:t>Poslanecké</w:t>
      </w:r>
      <w:proofErr w:type="gramEnd"/>
      <w:r w:rsidR="00DE1AFA">
        <w:rPr>
          <w:rFonts w:ascii="Times New Roman" w:hAnsi="Times New Roman"/>
          <w:sz w:val="24"/>
          <w:szCs w:val="24"/>
        </w:rPr>
        <w:t xml:space="preserve"> sněmovně předložený </w:t>
      </w:r>
      <w:r w:rsidR="00916E4A">
        <w:rPr>
          <w:rFonts w:ascii="Times New Roman" w:hAnsi="Times New Roman"/>
          <w:sz w:val="24"/>
          <w:szCs w:val="24"/>
        </w:rPr>
        <w:t>N</w:t>
      </w:r>
      <w:r w:rsidR="00DE1AFA">
        <w:rPr>
          <w:rFonts w:ascii="Times New Roman" w:hAnsi="Times New Roman"/>
          <w:sz w:val="24"/>
          <w:szCs w:val="24"/>
        </w:rPr>
        <w:t xml:space="preserve">ávrh rozpočtu </w:t>
      </w:r>
      <w:r w:rsidR="00916E4A">
        <w:rPr>
          <w:rFonts w:ascii="Times New Roman" w:hAnsi="Times New Roman"/>
          <w:sz w:val="24"/>
          <w:szCs w:val="24"/>
        </w:rPr>
        <w:t>Státního fondu rozvoje bydlení a střednědobého výhledu na roky 2019 – 2020, sněmovní tisk 9</w:t>
      </w:r>
      <w:r w:rsidR="00125BA1">
        <w:rPr>
          <w:rFonts w:ascii="Times New Roman" w:hAnsi="Times New Roman"/>
          <w:sz w:val="24"/>
          <w:szCs w:val="24"/>
        </w:rPr>
        <w:t>,</w:t>
      </w:r>
      <w:r w:rsidR="00916E4A">
        <w:rPr>
          <w:rFonts w:ascii="Times New Roman" w:hAnsi="Times New Roman"/>
          <w:sz w:val="24"/>
          <w:szCs w:val="24"/>
        </w:rPr>
        <w:t xml:space="preserve"> projednat a schválit v předloženém znění.</w:t>
      </w:r>
    </w:p>
    <w:p w:rsidR="000D42E8" w:rsidRPr="000D42E8" w:rsidRDefault="000D42E8" w:rsidP="000D42E8">
      <w:pPr>
        <w:rPr>
          <w:rFonts w:ascii="Times New Roman" w:hAnsi="Times New Roman"/>
          <w:sz w:val="24"/>
          <w:szCs w:val="24"/>
        </w:rPr>
      </w:pPr>
    </w:p>
    <w:p w:rsidR="00823C1F" w:rsidRDefault="00DE1AFA" w:rsidP="00BC0DC3">
      <w:pPr>
        <w:pStyle w:val="Odstavecseseznamem"/>
        <w:numPr>
          <w:ilvl w:val="0"/>
          <w:numId w:val="17"/>
        </w:numPr>
        <w:ind w:left="360"/>
        <w:rPr>
          <w:rFonts w:ascii="Times New Roman" w:hAnsi="Times New Roman"/>
          <w:sz w:val="24"/>
          <w:szCs w:val="24"/>
        </w:rPr>
      </w:pPr>
      <w:proofErr w:type="gramStart"/>
      <w:r w:rsidRPr="00DE1AFA">
        <w:rPr>
          <w:rFonts w:ascii="Times New Roman" w:hAnsi="Times New Roman"/>
          <w:b/>
          <w:sz w:val="24"/>
          <w:szCs w:val="24"/>
        </w:rPr>
        <w:t>z m o c ň u j e</w:t>
      </w:r>
      <w:r>
        <w:rPr>
          <w:rFonts w:ascii="Times New Roman" w:hAnsi="Times New Roman"/>
          <w:sz w:val="24"/>
          <w:szCs w:val="24"/>
        </w:rPr>
        <w:t xml:space="preserve">   zpravodajku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s usnesením seznámila </w:t>
      </w:r>
      <w:r w:rsidR="00916E4A">
        <w:rPr>
          <w:rFonts w:ascii="Times New Roman" w:hAnsi="Times New Roman"/>
          <w:sz w:val="24"/>
          <w:szCs w:val="24"/>
        </w:rPr>
        <w:t>Poslaneckou sněmovnu</w:t>
      </w:r>
      <w:r w:rsidR="000D42E8">
        <w:rPr>
          <w:rFonts w:ascii="Times New Roman" w:hAnsi="Times New Roman"/>
          <w:sz w:val="24"/>
          <w:szCs w:val="24"/>
        </w:rPr>
        <w:t>.</w:t>
      </w:r>
    </w:p>
    <w:p w:rsidR="000D42E8" w:rsidRDefault="000D42E8" w:rsidP="000D42E8">
      <w:pPr>
        <w:pStyle w:val="Odstavecseseznamem"/>
        <w:rPr>
          <w:rFonts w:ascii="Times New Roman" w:hAnsi="Times New Roman"/>
          <w:sz w:val="24"/>
          <w:szCs w:val="24"/>
        </w:rPr>
      </w:pPr>
    </w:p>
    <w:p w:rsidR="000D42E8" w:rsidRPr="000D42E8" w:rsidRDefault="000D42E8" w:rsidP="000D42E8">
      <w:pPr>
        <w:pStyle w:val="Odstavecseseznamem"/>
        <w:rPr>
          <w:rFonts w:ascii="Times New Roman" w:hAnsi="Times New Roman"/>
          <w:sz w:val="24"/>
          <w:szCs w:val="24"/>
        </w:rPr>
      </w:pPr>
    </w:p>
    <w:p w:rsidR="000D42E8" w:rsidRPr="00124EE6" w:rsidRDefault="000D42E8" w:rsidP="00BC0DC3">
      <w:pPr>
        <w:pStyle w:val="Odstavecseseznamem"/>
        <w:numPr>
          <w:ilvl w:val="0"/>
          <w:numId w:val="17"/>
        </w:numPr>
        <w:ind w:left="360"/>
        <w:rPr>
          <w:rFonts w:ascii="Times New Roman" w:hAnsi="Times New Roman"/>
          <w:sz w:val="24"/>
          <w:szCs w:val="24"/>
        </w:rPr>
      </w:pPr>
      <w:proofErr w:type="gramStart"/>
      <w:r w:rsidRPr="000D42E8"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usnesení zaslal předsedovi </w:t>
      </w:r>
      <w:r w:rsidR="00916E4A">
        <w:rPr>
          <w:rFonts w:ascii="Times New Roman" w:hAnsi="Times New Roman"/>
          <w:sz w:val="24"/>
          <w:szCs w:val="24"/>
        </w:rPr>
        <w:t>Poslanecké sněmovny</w:t>
      </w:r>
      <w:r>
        <w:rPr>
          <w:rFonts w:ascii="Times New Roman" w:hAnsi="Times New Roman"/>
          <w:sz w:val="24"/>
          <w:szCs w:val="24"/>
        </w:rPr>
        <w:t>.</w:t>
      </w:r>
    </w:p>
    <w:p w:rsidR="00973003" w:rsidRDefault="00973003" w:rsidP="002652B9">
      <w:pPr>
        <w:pStyle w:val="Zhlav"/>
        <w:tabs>
          <w:tab w:val="left" w:pos="708"/>
        </w:tabs>
        <w:ind w:left="360"/>
        <w:jc w:val="both"/>
        <w:rPr>
          <w:rFonts w:cs="Times New Roman"/>
          <w:b/>
        </w:rPr>
      </w:pPr>
    </w:p>
    <w:p w:rsidR="000D42E8" w:rsidRDefault="000D42E8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8" w:rsidRDefault="000D42E8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86E12" w:rsidRPr="00586E12" w:rsidRDefault="000D42E8" w:rsidP="000D42E8">
      <w:pPr>
        <w:pStyle w:val="Zhlav"/>
        <w:tabs>
          <w:tab w:val="left" w:pos="708"/>
        </w:tabs>
        <w:jc w:val="both"/>
        <w:rPr>
          <w:b/>
        </w:rPr>
      </w:pPr>
      <w:r>
        <w:rPr>
          <w:rFonts w:cs="Times New Roman"/>
          <w:b/>
        </w:rPr>
        <w:t xml:space="preserve">              </w:t>
      </w:r>
      <w:r w:rsidR="007F496B">
        <w:rPr>
          <w:rFonts w:cs="Times New Roman"/>
          <w:b/>
        </w:rPr>
        <w:t xml:space="preserve">Ing. </w:t>
      </w:r>
      <w:r w:rsidR="009B7E2A">
        <w:rPr>
          <w:rFonts w:cs="Times New Roman"/>
          <w:b/>
        </w:rPr>
        <w:t>Klára   D o s t á l o v á</w:t>
      </w:r>
      <w:r>
        <w:rPr>
          <w:rFonts w:cs="Times New Roman"/>
          <w:b/>
        </w:rPr>
        <w:tab/>
        <w:t xml:space="preserve"> </w:t>
      </w:r>
      <w:r w:rsidR="004078D6">
        <w:rPr>
          <w:rFonts w:cs="Times New Roman"/>
          <w:b/>
        </w:rPr>
        <w:t xml:space="preserve">   </w:t>
      </w:r>
      <w:proofErr w:type="gramStart"/>
      <w:r w:rsidR="004078D6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</w:t>
      </w:r>
      <w:r w:rsidR="00657653">
        <w:rPr>
          <w:rFonts w:cs="Times New Roman"/>
          <w:b/>
        </w:rPr>
        <w:t xml:space="preserve">         </w:t>
      </w:r>
      <w:r>
        <w:rPr>
          <w:rFonts w:cs="Times New Roman"/>
          <w:b/>
        </w:rPr>
        <w:t xml:space="preserve"> Ing. Jan   K u b í k</w:t>
      </w:r>
      <w:r w:rsidR="004078D6">
        <w:rPr>
          <w:rFonts w:cs="Times New Roman"/>
          <w:b/>
        </w:rPr>
        <w:t xml:space="preserve">    </w:t>
      </w:r>
      <w:proofErr w:type="gramStart"/>
      <w:r w:rsidR="004078D6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ab/>
      </w:r>
    </w:p>
    <w:p w:rsidR="00586E12" w:rsidRPr="000D42E8" w:rsidRDefault="000D42E8" w:rsidP="000D42E8">
      <w:pPr>
        <w:pStyle w:val="Nadpis2"/>
        <w:jc w:val="left"/>
        <w:rPr>
          <w:b w:val="0"/>
        </w:rPr>
      </w:pPr>
      <w:r>
        <w:t xml:space="preserve">                   </w:t>
      </w:r>
      <w:r>
        <w:rPr>
          <w:b w:val="0"/>
        </w:rPr>
        <w:t xml:space="preserve"> </w:t>
      </w:r>
      <w:r w:rsidR="006B0060">
        <w:rPr>
          <w:b w:val="0"/>
        </w:rPr>
        <w:t xml:space="preserve">     </w:t>
      </w:r>
      <w:proofErr w:type="gramStart"/>
      <w:r w:rsidR="007F496B">
        <w:rPr>
          <w:b w:val="0"/>
        </w:rPr>
        <w:t>zpravodajka</w:t>
      </w:r>
      <w:r>
        <w:rPr>
          <w:b w:val="0"/>
        </w:rPr>
        <w:t xml:space="preserve">                                                                </w:t>
      </w:r>
      <w:r w:rsidR="009B7E2A">
        <w:rPr>
          <w:b w:val="0"/>
        </w:rPr>
        <w:t xml:space="preserve">       </w:t>
      </w:r>
      <w:r>
        <w:rPr>
          <w:b w:val="0"/>
        </w:rPr>
        <w:t>ověřovatel</w:t>
      </w:r>
      <w:proofErr w:type="gramEnd"/>
    </w:p>
    <w:p w:rsidR="00586E12" w:rsidRDefault="00586E12" w:rsidP="000D42E8">
      <w:pPr>
        <w:pStyle w:val="Nadpis2"/>
        <w:jc w:val="left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586E12" w:rsidRDefault="00586E12" w:rsidP="00294DAC">
      <w:pPr>
        <w:pStyle w:val="Nadpis2"/>
      </w:pPr>
    </w:p>
    <w:p w:rsidR="00586E12" w:rsidRDefault="002652B9" w:rsidP="00294DAC">
      <w:pPr>
        <w:pStyle w:val="Nadpis2"/>
      </w:pPr>
      <w:r>
        <w:t>PhDr. Ivan B a r t o š</w:t>
      </w:r>
      <w:r w:rsidR="002B3608">
        <w:t>,</w:t>
      </w:r>
      <w:r>
        <w:t xml:space="preserve"> Ph.D.</w:t>
      </w:r>
      <w:r w:rsidR="004078D6">
        <w:t xml:space="preserve">   v.r.</w:t>
      </w:r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0B5"/>
    <w:rsid w:val="000476E4"/>
    <w:rsid w:val="000C5278"/>
    <w:rsid w:val="000D42E8"/>
    <w:rsid w:val="000D4BA6"/>
    <w:rsid w:val="000E730C"/>
    <w:rsid w:val="00103C04"/>
    <w:rsid w:val="00106842"/>
    <w:rsid w:val="00124EE6"/>
    <w:rsid w:val="00125BA1"/>
    <w:rsid w:val="00184262"/>
    <w:rsid w:val="00192584"/>
    <w:rsid w:val="001B45F3"/>
    <w:rsid w:val="001D67B9"/>
    <w:rsid w:val="0022718B"/>
    <w:rsid w:val="00230024"/>
    <w:rsid w:val="0024370B"/>
    <w:rsid w:val="00254049"/>
    <w:rsid w:val="002652B9"/>
    <w:rsid w:val="00272E1B"/>
    <w:rsid w:val="002919B8"/>
    <w:rsid w:val="00294DAC"/>
    <w:rsid w:val="00297C93"/>
    <w:rsid w:val="002A2F32"/>
    <w:rsid w:val="002B0FB6"/>
    <w:rsid w:val="002B3608"/>
    <w:rsid w:val="002B60B3"/>
    <w:rsid w:val="002C6BED"/>
    <w:rsid w:val="002E4ABA"/>
    <w:rsid w:val="00324AE3"/>
    <w:rsid w:val="00356011"/>
    <w:rsid w:val="00377253"/>
    <w:rsid w:val="003D2033"/>
    <w:rsid w:val="003F76F7"/>
    <w:rsid w:val="004078D6"/>
    <w:rsid w:val="00426396"/>
    <w:rsid w:val="004311B3"/>
    <w:rsid w:val="00466D39"/>
    <w:rsid w:val="004A0F37"/>
    <w:rsid w:val="004A1754"/>
    <w:rsid w:val="005227BF"/>
    <w:rsid w:val="005653FE"/>
    <w:rsid w:val="00566A4C"/>
    <w:rsid w:val="00586E12"/>
    <w:rsid w:val="005C30D7"/>
    <w:rsid w:val="005E094C"/>
    <w:rsid w:val="005F6CAE"/>
    <w:rsid w:val="00620764"/>
    <w:rsid w:val="006360A0"/>
    <w:rsid w:val="00657653"/>
    <w:rsid w:val="006B0060"/>
    <w:rsid w:val="006F517E"/>
    <w:rsid w:val="00711AA7"/>
    <w:rsid w:val="007568F7"/>
    <w:rsid w:val="007C62DA"/>
    <w:rsid w:val="007D5EE1"/>
    <w:rsid w:val="007E1D0B"/>
    <w:rsid w:val="007F496B"/>
    <w:rsid w:val="00812496"/>
    <w:rsid w:val="00823C1F"/>
    <w:rsid w:val="00830BFE"/>
    <w:rsid w:val="0088135C"/>
    <w:rsid w:val="00893C29"/>
    <w:rsid w:val="008A2341"/>
    <w:rsid w:val="008C1F7F"/>
    <w:rsid w:val="008D7105"/>
    <w:rsid w:val="00903269"/>
    <w:rsid w:val="00916E4A"/>
    <w:rsid w:val="00917DBD"/>
    <w:rsid w:val="009209CC"/>
    <w:rsid w:val="009354B9"/>
    <w:rsid w:val="00943434"/>
    <w:rsid w:val="00973003"/>
    <w:rsid w:val="009B7E2A"/>
    <w:rsid w:val="009F19DA"/>
    <w:rsid w:val="00A46CDA"/>
    <w:rsid w:val="00A72760"/>
    <w:rsid w:val="00A93A73"/>
    <w:rsid w:val="00AA0D27"/>
    <w:rsid w:val="00B0561A"/>
    <w:rsid w:val="00B13892"/>
    <w:rsid w:val="00B2450C"/>
    <w:rsid w:val="00B42756"/>
    <w:rsid w:val="00B53E8D"/>
    <w:rsid w:val="00B715B6"/>
    <w:rsid w:val="00BB4443"/>
    <w:rsid w:val="00BF3383"/>
    <w:rsid w:val="00C14D35"/>
    <w:rsid w:val="00C56014"/>
    <w:rsid w:val="00C62BA4"/>
    <w:rsid w:val="00C82D6F"/>
    <w:rsid w:val="00CD4A2B"/>
    <w:rsid w:val="00D15D4C"/>
    <w:rsid w:val="00D76FB3"/>
    <w:rsid w:val="00DC29E4"/>
    <w:rsid w:val="00DE1AFA"/>
    <w:rsid w:val="00E16DD0"/>
    <w:rsid w:val="00E46568"/>
    <w:rsid w:val="00E71B18"/>
    <w:rsid w:val="00E876DE"/>
    <w:rsid w:val="00ED15A8"/>
    <w:rsid w:val="00EF3B15"/>
    <w:rsid w:val="00EF679B"/>
    <w:rsid w:val="00F50261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C0EC8-55EF-48F9-A829-9820ADEB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2017-12-05T08:56:00Z</cp:lastPrinted>
  <dcterms:created xsi:type="dcterms:W3CDTF">2017-12-05T13:32:00Z</dcterms:created>
  <dcterms:modified xsi:type="dcterms:W3CDTF">2017-12-06T12:41:00Z</dcterms:modified>
</cp:coreProperties>
</file>