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CE" w:rsidRPr="00267FA1" w:rsidRDefault="002132CE" w:rsidP="002132CE">
      <w:pPr>
        <w:jc w:val="center"/>
        <w:rPr>
          <w:rFonts w:ascii="Times New Roman" w:hAnsi="Times New Roman"/>
          <w:b/>
          <w:sz w:val="24"/>
          <w:szCs w:val="24"/>
        </w:rPr>
      </w:pPr>
      <w:r w:rsidRPr="00267FA1">
        <w:rPr>
          <w:rFonts w:ascii="Times New Roman" w:hAnsi="Times New Roman"/>
          <w:b/>
          <w:sz w:val="24"/>
          <w:szCs w:val="24"/>
        </w:rPr>
        <w:t>PARLAMENT ČESKÉ REPUBLIKY</w:t>
      </w:r>
    </w:p>
    <w:p w:rsidR="002132CE" w:rsidRPr="00267FA1" w:rsidRDefault="002132CE" w:rsidP="002132CE">
      <w:pPr>
        <w:pBdr>
          <w:bottom w:val="single" w:sz="6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267FA1">
        <w:rPr>
          <w:rFonts w:ascii="Times New Roman" w:hAnsi="Times New Roman"/>
          <w:sz w:val="24"/>
          <w:szCs w:val="24"/>
        </w:rPr>
        <w:t>Poslanecká sněmovna</w:t>
      </w:r>
    </w:p>
    <w:p w:rsidR="002132CE" w:rsidRPr="00267FA1" w:rsidRDefault="002132CE" w:rsidP="002132CE">
      <w:pPr>
        <w:rPr>
          <w:rFonts w:ascii="Times New Roman" w:hAnsi="Times New Roman"/>
          <w:sz w:val="24"/>
          <w:szCs w:val="24"/>
        </w:rPr>
      </w:pPr>
    </w:p>
    <w:p w:rsidR="002132CE" w:rsidRDefault="002132CE" w:rsidP="002132CE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32CE" w:rsidRPr="00267FA1" w:rsidRDefault="002132CE" w:rsidP="002132CE">
      <w:pPr>
        <w:jc w:val="center"/>
        <w:rPr>
          <w:rFonts w:ascii="Times New Roman" w:hAnsi="Times New Roman"/>
          <w:b/>
          <w:sz w:val="24"/>
          <w:szCs w:val="24"/>
        </w:rPr>
      </w:pPr>
      <w:r w:rsidRPr="00267FA1">
        <w:rPr>
          <w:rFonts w:ascii="Times New Roman" w:hAnsi="Times New Roman"/>
          <w:b/>
          <w:sz w:val="24"/>
          <w:szCs w:val="24"/>
        </w:rPr>
        <w:t>Pozměňovací návrh</w:t>
      </w:r>
      <w:r>
        <w:rPr>
          <w:rFonts w:ascii="Times New Roman" w:hAnsi="Times New Roman"/>
          <w:b/>
          <w:sz w:val="24"/>
          <w:szCs w:val="24"/>
        </w:rPr>
        <w:t xml:space="preserve"> poslance </w:t>
      </w:r>
      <w:r w:rsidRPr="004F1468">
        <w:rPr>
          <w:rFonts w:ascii="Times New Roman" w:hAnsi="Times New Roman"/>
          <w:b/>
          <w:sz w:val="24"/>
          <w:szCs w:val="24"/>
        </w:rPr>
        <w:t>Ing. arch. Jaroslava Klašky</w:t>
      </w:r>
    </w:p>
    <w:p w:rsidR="002132CE" w:rsidRPr="00267FA1" w:rsidRDefault="002132CE" w:rsidP="002132C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267FA1">
        <w:rPr>
          <w:rFonts w:ascii="Times New Roman" w:hAnsi="Times New Roman"/>
          <w:sz w:val="24"/>
          <w:szCs w:val="24"/>
        </w:rPr>
        <w:t xml:space="preserve"> návrhu na vydání zákona, kterým se mění zákon č. 6/1993 Sb., o České národní bance, ve znění pozdějších předpisů, a zákon č. 136/2011 Sb., o oběhu bankovek a mincí a o změně zákona o České národní bance, ve znění pozdějších předpisů, ve znění pozdějších předpisů </w:t>
      </w:r>
    </w:p>
    <w:p w:rsidR="002132CE" w:rsidRDefault="002132CE" w:rsidP="002132CE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32CE" w:rsidRDefault="002132CE" w:rsidP="002132CE">
      <w:pPr>
        <w:jc w:val="center"/>
        <w:rPr>
          <w:rFonts w:ascii="Times New Roman" w:hAnsi="Times New Roman"/>
          <w:b/>
          <w:sz w:val="24"/>
          <w:szCs w:val="24"/>
        </w:rPr>
      </w:pPr>
      <w:r w:rsidRPr="00267FA1">
        <w:rPr>
          <w:rFonts w:ascii="Times New Roman" w:hAnsi="Times New Roman"/>
          <w:b/>
          <w:sz w:val="24"/>
          <w:szCs w:val="24"/>
        </w:rPr>
        <w:t>(sněmovní tisk 1009)</w:t>
      </w:r>
    </w:p>
    <w:p w:rsidR="000032ED" w:rsidRPr="00930A4D" w:rsidRDefault="000032ED" w:rsidP="000032ED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032ED" w:rsidRPr="00930A4D" w:rsidRDefault="000032ED" w:rsidP="000032ED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032ED" w:rsidRDefault="000032ED" w:rsidP="000032ED">
      <w:pPr>
        <w:numPr>
          <w:ilvl w:val="0"/>
          <w:numId w:val="1"/>
        </w:numPr>
        <w:ind w:left="567" w:hanging="567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Návrh</w:t>
      </w:r>
      <w:r w:rsidRPr="00930A4D">
        <w:rPr>
          <w:rFonts w:ascii="Times New Roman" w:hAnsi="Times New Roman"/>
          <w:b/>
          <w:sz w:val="24"/>
          <w:szCs w:val="24"/>
          <w:u w:val="single"/>
        </w:rPr>
        <w:t xml:space="preserve"> změn:</w:t>
      </w:r>
    </w:p>
    <w:p w:rsidR="000032ED" w:rsidRPr="00930A4D" w:rsidRDefault="000032ED" w:rsidP="000032ED">
      <w:pPr>
        <w:ind w:left="567"/>
        <w:rPr>
          <w:rFonts w:ascii="Times New Roman" w:hAnsi="Times New Roman"/>
          <w:b/>
          <w:sz w:val="24"/>
          <w:szCs w:val="24"/>
          <w:u w:val="single"/>
        </w:rPr>
      </w:pPr>
    </w:p>
    <w:p w:rsidR="000032ED" w:rsidRPr="00C44757" w:rsidRDefault="000032ED" w:rsidP="000032ED">
      <w:pPr>
        <w:ind w:left="567"/>
        <w:rPr>
          <w:rFonts w:ascii="Times New Roman" w:hAnsi="Times New Roman"/>
          <w:sz w:val="24"/>
          <w:szCs w:val="24"/>
        </w:rPr>
      </w:pPr>
      <w:r w:rsidRPr="00C44757">
        <w:rPr>
          <w:rFonts w:ascii="Times New Roman" w:hAnsi="Times New Roman"/>
          <w:sz w:val="24"/>
          <w:szCs w:val="24"/>
        </w:rPr>
        <w:t>V čl. I bodu 35 se v § 45a odst. 1 větě druhé číslovka „3“ nahrazuje číslovkou „5“.</w:t>
      </w:r>
    </w:p>
    <w:p w:rsidR="000032ED" w:rsidRPr="00930A4D" w:rsidRDefault="000032ED" w:rsidP="000032ED">
      <w:pPr>
        <w:ind w:left="567"/>
        <w:rPr>
          <w:rFonts w:ascii="Times New Roman" w:hAnsi="Times New Roman"/>
          <w:sz w:val="24"/>
          <w:szCs w:val="24"/>
        </w:rPr>
      </w:pPr>
    </w:p>
    <w:p w:rsidR="000032ED" w:rsidRDefault="000032ED" w:rsidP="000032ED">
      <w:pPr>
        <w:numPr>
          <w:ilvl w:val="0"/>
          <w:numId w:val="1"/>
        </w:numPr>
        <w:ind w:left="567" w:hanging="567"/>
        <w:rPr>
          <w:rFonts w:ascii="Times New Roman" w:hAnsi="Times New Roman"/>
          <w:b/>
          <w:sz w:val="24"/>
          <w:szCs w:val="24"/>
          <w:u w:val="single"/>
        </w:rPr>
      </w:pPr>
      <w:r w:rsidRPr="00930A4D">
        <w:rPr>
          <w:rFonts w:ascii="Times New Roman" w:hAnsi="Times New Roman"/>
          <w:b/>
          <w:sz w:val="24"/>
          <w:szCs w:val="24"/>
          <w:u w:val="single"/>
        </w:rPr>
        <w:t>Odůvodnění</w:t>
      </w:r>
    </w:p>
    <w:p w:rsidR="000032ED" w:rsidRPr="00930A4D" w:rsidRDefault="000032ED" w:rsidP="000032E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0032ED" w:rsidRDefault="000032ED" w:rsidP="000032ED">
      <w:pPr>
        <w:pStyle w:val="Prosttext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C655AD">
        <w:rPr>
          <w:rFonts w:ascii="Times New Roman" w:hAnsi="Times New Roman"/>
          <w:sz w:val="24"/>
          <w:szCs w:val="24"/>
        </w:rPr>
        <w:t xml:space="preserve">Návrh </w:t>
      </w:r>
      <w:r>
        <w:rPr>
          <w:rFonts w:ascii="Times New Roman" w:hAnsi="Times New Roman"/>
          <w:sz w:val="24"/>
          <w:szCs w:val="24"/>
        </w:rPr>
        <w:t>zákona</w:t>
      </w:r>
      <w:r w:rsidRPr="00C655AD">
        <w:rPr>
          <w:rFonts w:ascii="Times New Roman" w:hAnsi="Times New Roman"/>
          <w:sz w:val="24"/>
          <w:szCs w:val="24"/>
        </w:rPr>
        <w:t xml:space="preserve"> připouští výjimku z regulace v rozsahu 3 % z celkového objemu spotřebitelských úvěrů zajištěných obytnou nemovitostí</w:t>
      </w:r>
      <w:r>
        <w:rPr>
          <w:rFonts w:ascii="Times New Roman" w:hAnsi="Times New Roman"/>
          <w:sz w:val="24"/>
          <w:szCs w:val="24"/>
        </w:rPr>
        <w:t xml:space="preserve"> v běžném kalendářním čtvrtletí pro odůvodněné případy, u nichž by požadované plnění stanovených limitů úvěrových ukazatelů mohlo vést k nadměrné regulatorní tvrdosti. Jedná se zpravidla o případy žadatelů o úvěr, u nichž poskytovatel vyhodnotí, že přes dílčí odchylky od stanovených horních hranic úvěrových ukazatelů existuje velmi vysoká pravděpodobnost splacení úvěru s ohledem na příjmovou perspektivu žadatele. Současně by ale velikost této výjimky měla zůstat relativně nízká, aby neohrozila cíl regulace jako takový, tedy finanční stabilitu. </w:t>
      </w:r>
    </w:p>
    <w:p w:rsidR="00C87F56" w:rsidRPr="00A04095" w:rsidRDefault="000032ED" w:rsidP="00A04095">
      <w:pPr>
        <w:pStyle w:val="Prosttext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Pozměňovacím návrhem proto dochází k navýšení této výjimky na 5 %, neboť stávající rozsah výjimky by mohl být nedostatečný. Proto je potřeba tuto výjimku navýšit při současném zachování funkčnosti nastavené regulace. K dosažení tohoto cíle se jeví jako přijatelné navýšení výjimky na 5 %. Tento pozměňovací návrh cílí mimo jiné i na úvěry pro rodiny s dětmi, pro které by nastavení horní hranice vybraného úvěrového ukazatele/vybraných úvěrových ukazatelů mohlo představovat určité omezení v dostupnosti vlastního bydlení. Rozšíření výjimky tak bude mít pozitivní dopad také v oblasti sociální.</w:t>
      </w:r>
      <w:bookmarkStart w:id="0" w:name="_GoBack"/>
      <w:bookmarkEnd w:id="0"/>
    </w:p>
    <w:sectPr w:rsidR="00C87F56" w:rsidRPr="00A040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9B4" w:rsidRDefault="00A769B4" w:rsidP="00E72F25">
      <w:r>
        <w:separator/>
      </w:r>
    </w:p>
  </w:endnote>
  <w:endnote w:type="continuationSeparator" w:id="0">
    <w:p w:rsidR="00A769B4" w:rsidRDefault="00A769B4" w:rsidP="00E72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25" w:rsidRDefault="00E72F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25" w:rsidRDefault="00E72F2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25" w:rsidRDefault="00E72F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9B4" w:rsidRDefault="00A769B4" w:rsidP="00E72F25">
      <w:r>
        <w:separator/>
      </w:r>
    </w:p>
  </w:footnote>
  <w:footnote w:type="continuationSeparator" w:id="0">
    <w:p w:rsidR="00A769B4" w:rsidRDefault="00A769B4" w:rsidP="00E72F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25" w:rsidRDefault="00E72F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25" w:rsidRDefault="00E72F2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25" w:rsidRDefault="00E72F2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2B01"/>
    <w:multiLevelType w:val="hybridMultilevel"/>
    <w:tmpl w:val="ADFAE124"/>
    <w:lvl w:ilvl="0" w:tplc="792E35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2ED"/>
    <w:rsid w:val="000032ED"/>
    <w:rsid w:val="002132CE"/>
    <w:rsid w:val="00773BFF"/>
    <w:rsid w:val="009550C2"/>
    <w:rsid w:val="00A04095"/>
    <w:rsid w:val="00A769B4"/>
    <w:rsid w:val="00BA76FD"/>
    <w:rsid w:val="00C87F56"/>
    <w:rsid w:val="00E36B72"/>
    <w:rsid w:val="00E7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32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0032ED"/>
    <w:pPr>
      <w:overflowPunct/>
      <w:autoSpaceDE/>
      <w:autoSpaceDN/>
      <w:adjustRightInd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0032ED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E72F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2F25"/>
    <w:rPr>
      <w:rFonts w:ascii="Arial" w:eastAsia="Times New Roman" w:hAnsi="Arial" w:cs="Times New Roman"/>
      <w:sz w:val="1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72F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2F25"/>
    <w:rPr>
      <w:rFonts w:ascii="Arial" w:eastAsia="Times New Roman" w:hAnsi="Arial" w:cs="Times New Roman"/>
      <w:sz w:val="1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32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0032ED"/>
    <w:pPr>
      <w:overflowPunct/>
      <w:autoSpaceDE/>
      <w:autoSpaceDN/>
      <w:adjustRightInd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0032ED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E72F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2F25"/>
    <w:rPr>
      <w:rFonts w:ascii="Arial" w:eastAsia="Times New Roman" w:hAnsi="Arial" w:cs="Times New Roman"/>
      <w:sz w:val="1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72F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2F25"/>
    <w:rPr>
      <w:rFonts w:ascii="Arial" w:eastAsia="Times New Roman" w:hAnsi="Arial" w:cs="Times New Roman"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1514</Characters>
  <Application>Microsoft Office Word</Application>
  <DocSecurity>0</DocSecurity>
  <Lines>34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2017-05-12T08:31:00Z</dcterms:created>
  <dcterms:modified xsi:type="dcterms:W3CDTF">2017-05-12T08:34:00Z</dcterms:modified>
</cp:coreProperties>
</file>