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8F6" w:rsidRDefault="002838F6" w:rsidP="002838F6">
      <w:pPr>
        <w:pStyle w:val="ZKON"/>
      </w:pPr>
      <w:r>
        <w:t>ZÁKON</w:t>
      </w:r>
    </w:p>
    <w:p w:rsidR="00142077" w:rsidRDefault="002838F6" w:rsidP="002838F6">
      <w:pPr>
        <w:pStyle w:val="nadpiszkona"/>
        <w:rPr>
          <w:b w:val="0"/>
        </w:rPr>
      </w:pPr>
      <w:r w:rsidRPr="002838F6">
        <w:rPr>
          <w:b w:val="0"/>
        </w:rPr>
        <w:t xml:space="preserve">ze dne </w:t>
      </w:r>
      <w:r w:rsidR="00271F91">
        <w:rPr>
          <w:b w:val="0"/>
        </w:rPr>
        <w:t>20. dubna</w:t>
      </w:r>
      <w:r w:rsidR="00550A59">
        <w:rPr>
          <w:b w:val="0"/>
        </w:rPr>
        <w:t xml:space="preserve"> </w:t>
      </w:r>
      <w:r w:rsidR="00142077">
        <w:rPr>
          <w:b w:val="0"/>
        </w:rPr>
        <w:t>201</w:t>
      </w:r>
      <w:r w:rsidR="005E566D">
        <w:rPr>
          <w:b w:val="0"/>
        </w:rPr>
        <w:t>6</w:t>
      </w:r>
      <w:r w:rsidR="00142077">
        <w:rPr>
          <w:b w:val="0"/>
        </w:rPr>
        <w:t xml:space="preserve">, </w:t>
      </w:r>
    </w:p>
    <w:p w:rsidR="00142077" w:rsidRDefault="00142077" w:rsidP="002838F6">
      <w:pPr>
        <w:pStyle w:val="nadpiszkona"/>
      </w:pPr>
      <w:r>
        <w:t>kterým se mění zákon č. 561/2004 Sb., o předškolním, základním, středním, vyšším odborném a jiném vzdělávání (školský zákon), ve znění pozdějších předpisů,</w:t>
      </w:r>
      <w:r w:rsidR="00550A59">
        <w:br/>
      </w:r>
      <w:r>
        <w:t>a zákon č. 200/1990 Sb., o přestupcích, ve znění pozdějších předpisů</w:t>
      </w:r>
    </w:p>
    <w:p w:rsidR="00142077" w:rsidRDefault="002838F6" w:rsidP="002838F6">
      <w:pPr>
        <w:pStyle w:val="Parlament"/>
      </w:pPr>
      <w:r>
        <w:t>Parlament se usnesl na tomto zákoně České republiky:</w:t>
      </w:r>
    </w:p>
    <w:p w:rsidR="00142077" w:rsidRDefault="002838F6" w:rsidP="002838F6">
      <w:pPr>
        <w:pStyle w:val="ST"/>
      </w:pPr>
      <w:r>
        <w:t xml:space="preserve">ČÁST </w:t>
      </w:r>
      <w:r w:rsidR="00142077">
        <w:t>PRVNÍ</w:t>
      </w:r>
    </w:p>
    <w:p w:rsidR="00142077" w:rsidRDefault="00142077" w:rsidP="002838F6">
      <w:pPr>
        <w:pStyle w:val="NADPISSTI"/>
      </w:pPr>
      <w:r>
        <w:t>Změna školského zákona</w:t>
      </w:r>
    </w:p>
    <w:p w:rsidR="00142077" w:rsidRDefault="002838F6" w:rsidP="002838F6">
      <w:pPr>
        <w:pStyle w:val="lnek"/>
      </w:pPr>
      <w:r>
        <w:t xml:space="preserve">Čl. </w:t>
      </w:r>
      <w:r w:rsidR="00142077">
        <w:t>I</w:t>
      </w:r>
    </w:p>
    <w:p w:rsidR="00142077" w:rsidRDefault="00142077" w:rsidP="002838F6">
      <w:pPr>
        <w:pStyle w:val="Textlnku"/>
      </w:pPr>
      <w:r>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w:t>
      </w:r>
      <w:r w:rsidR="00550A59">
        <w:t> </w:t>
      </w:r>
      <w:r>
        <w:t>296/2007</w:t>
      </w:r>
      <w:r w:rsidR="00BD124B">
        <w:t> </w:t>
      </w:r>
      <w:r>
        <w:t xml:space="preserve">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w:t>
      </w:r>
      <w:r>
        <w:rPr>
          <w:bCs/>
        </w:rPr>
        <w:t xml:space="preserve"> zákona č. 375/2011</w:t>
      </w:r>
      <w:r w:rsidR="00BD124B">
        <w:rPr>
          <w:bCs/>
        </w:rPr>
        <w:t> </w:t>
      </w:r>
      <w:r>
        <w:rPr>
          <w:bCs/>
        </w:rPr>
        <w:t>Sb., zákona č. 420/2011 Sb., zákona č. 458/2011 Sb., zákona č. 472/2011 Sb., zákona č. 53/2012</w:t>
      </w:r>
      <w:r w:rsidR="00BD124B">
        <w:rPr>
          <w:bCs/>
        </w:rPr>
        <w:t> </w:t>
      </w:r>
      <w:r>
        <w:rPr>
          <w:bCs/>
        </w:rPr>
        <w:t>Sb., zákona č. 333/2012 Sb.</w:t>
      </w:r>
      <w:r>
        <w:t>, zákona č. 370/2012 Sb., zákona č. 241/2013 Sb., zákonného opatření Senátu č. 344/2013 Sb., zákona č. 64/2014 Sb., zákona č. 250/2014 Sb. a zákona č. 82/2015</w:t>
      </w:r>
      <w:r w:rsidR="00BD124B">
        <w:t> </w:t>
      </w:r>
      <w:r>
        <w:t>Sb., se mění takto:</w:t>
      </w:r>
    </w:p>
    <w:p w:rsidR="00142077" w:rsidRDefault="00142077" w:rsidP="00550A59">
      <w:pPr>
        <w:pStyle w:val="Novelizanbod"/>
        <w:keepNext w:val="0"/>
      </w:pPr>
      <w:r>
        <w:t xml:space="preserve">V § 8 odst. 3 se slova „§ 169 odst. 5 až 9“ nahrazují slovy „§ 169 odst. 5 až 10“. </w:t>
      </w:r>
    </w:p>
    <w:p w:rsidR="00C276E0" w:rsidRPr="003010EE" w:rsidRDefault="00C276E0" w:rsidP="00550A59">
      <w:pPr>
        <w:pStyle w:val="Novelizanbod"/>
        <w:keepNext w:val="0"/>
        <w:rPr>
          <w:rFonts w:eastAsia="Andale Sans UI"/>
        </w:rPr>
      </w:pPr>
      <w:r w:rsidRPr="003010EE">
        <w:rPr>
          <w:rFonts w:eastAsia="Andale Sans UI"/>
        </w:rPr>
        <w:t>V § 21 odst. 1 písmeno d) zní:</w:t>
      </w:r>
    </w:p>
    <w:p w:rsidR="00C276E0" w:rsidRPr="00F44F23" w:rsidRDefault="00C276E0" w:rsidP="00550A59">
      <w:pPr>
        <w:pStyle w:val="Psmeno"/>
        <w:keepNext w:val="0"/>
        <w:rPr>
          <w:rFonts w:eastAsia="Andale Sans UI"/>
        </w:rPr>
      </w:pPr>
      <w:r w:rsidRPr="00F44F23">
        <w:rPr>
          <w:rFonts w:eastAsia="Andale Sans UI"/>
        </w:rPr>
        <w:t>„d)</w:t>
      </w:r>
      <w:r>
        <w:rPr>
          <w:rFonts w:eastAsia="Andale Sans UI"/>
        </w:rPr>
        <w:tab/>
      </w:r>
      <w:r w:rsidRPr="00F44F23">
        <w:rPr>
          <w:rFonts w:eastAsia="Andale Sans UI"/>
        </w:rPr>
        <w:t>zakládat v rámci školy samosprávné orgány žáků a studentů, volit a být do nich voleni, pracovat v nich a jejich prostřednictvím se obracet na ředitele školy nebo školskou radu s tím, že ředitel školy nebo</w:t>
      </w:r>
      <w:r>
        <w:rPr>
          <w:rFonts w:eastAsia="Andale Sans UI"/>
        </w:rPr>
        <w:t xml:space="preserve"> školská rada jsou povinni</w:t>
      </w:r>
      <w:r w:rsidRPr="00F44F23">
        <w:rPr>
          <w:rFonts w:eastAsia="Andale Sans UI"/>
        </w:rPr>
        <w:t xml:space="preserve"> se stanovisky a vyjádřeními těchto samosprávných orgánů zabývat</w:t>
      </w:r>
      <w:r>
        <w:rPr>
          <w:rFonts w:eastAsia="Andale Sans UI"/>
        </w:rPr>
        <w:t xml:space="preserve"> a své stanovisko k nim odůvodnit</w:t>
      </w:r>
      <w:r w:rsidRPr="00F44F23">
        <w:rPr>
          <w:rFonts w:eastAsia="Andale Sans UI"/>
        </w:rPr>
        <w:t>,</w:t>
      </w:r>
      <w:r>
        <w:rPr>
          <w:rFonts w:eastAsia="Andale Sans UI"/>
        </w:rPr>
        <w:t>“.</w:t>
      </w:r>
    </w:p>
    <w:p w:rsidR="005E566D" w:rsidRDefault="005E566D" w:rsidP="00550A59">
      <w:pPr>
        <w:pStyle w:val="Novelizanbod"/>
        <w:keepNext w:val="0"/>
      </w:pPr>
      <w:r>
        <w:t xml:space="preserve">V § 28 odst. 2 písm. f) se slova „odst. 9“ nahrazují </w:t>
      </w:r>
      <w:proofErr w:type="gramStart"/>
      <w:r>
        <w:t>slovy „ ,</w:t>
      </w:r>
      <w:r w:rsidR="00550A59">
        <w:t xml:space="preserve"> </w:t>
      </w:r>
      <w:r>
        <w:t>údaje</w:t>
      </w:r>
      <w:proofErr w:type="gramEnd"/>
      <w:r>
        <w:t xml:space="preserve"> o mimořádném nadání“.</w:t>
      </w:r>
    </w:p>
    <w:p w:rsidR="005E566D" w:rsidRDefault="005E566D" w:rsidP="00550A59">
      <w:pPr>
        <w:pStyle w:val="Novelizanbod"/>
        <w:keepNext w:val="0"/>
      </w:pPr>
      <w:r>
        <w:t xml:space="preserve">V § 28 odst. 3 písm. d) se slova „odst. 9“ nahrazují </w:t>
      </w:r>
      <w:proofErr w:type="gramStart"/>
      <w:r>
        <w:t>slovy „ ,</w:t>
      </w:r>
      <w:r w:rsidR="00550A59">
        <w:t xml:space="preserve"> </w:t>
      </w:r>
      <w:r>
        <w:t>údaje</w:t>
      </w:r>
      <w:proofErr w:type="gramEnd"/>
      <w:r>
        <w:t xml:space="preserve"> o mimořádném nadání“.</w:t>
      </w:r>
    </w:p>
    <w:p w:rsidR="00142077" w:rsidRDefault="00142077" w:rsidP="00550A59">
      <w:pPr>
        <w:pStyle w:val="Novelizanbod"/>
        <w:keepNext w:val="0"/>
      </w:pPr>
      <w:r>
        <w:t>V § 28 odst. 5 se za slova „dokumentace a školních matrik“ vkládají slova „a další údaje nezbytné pro stanovení kvalifikovaných odhadů ukazatelů vzdělávání a vzdělávací soustavy“.</w:t>
      </w:r>
    </w:p>
    <w:p w:rsidR="00142077" w:rsidRDefault="00142077" w:rsidP="00550A59">
      <w:pPr>
        <w:pStyle w:val="Novelizanbod"/>
        <w:keepNext w:val="0"/>
      </w:pPr>
      <w:r>
        <w:t>V § 31 odst. 3 se slovo „pracovníkům“ nahrazuje slovem „zaměstnancům“.</w:t>
      </w:r>
    </w:p>
    <w:p w:rsidR="005E566D" w:rsidRDefault="005E566D" w:rsidP="00550A59">
      <w:pPr>
        <w:pStyle w:val="Novelizanbod"/>
        <w:keepNext w:val="0"/>
      </w:pPr>
      <w:r>
        <w:lastRenderedPageBreak/>
        <w:t>V § 32 se na konci odstavce 2 doplňuje věta „Ministerstvo a Ministerstvo zdravotnictví dále stanoví vyhláškou podmínky, za nichž lze v odůvodněných případech nabízet k prodeji nebo prodávat potraviny podle věty první, pokud se nejedná o nabízení potravin k prodeji nebo prodej žákům do splnění povinné školní docházky.“.</w:t>
      </w:r>
    </w:p>
    <w:p w:rsidR="00590B0E" w:rsidRDefault="00590B0E" w:rsidP="00590B0E">
      <w:pPr>
        <w:pStyle w:val="Novelizanbod"/>
      </w:pPr>
      <w:r>
        <w:t>V § 34 odstavec 1 zní:</w:t>
      </w:r>
    </w:p>
    <w:p w:rsidR="00590B0E" w:rsidRDefault="00590B0E" w:rsidP="00590B0E">
      <w:pPr>
        <w:pStyle w:val="Textlnku"/>
        <w:spacing w:before="0"/>
      </w:pPr>
      <w:r>
        <w:t>„(1) Předškolní vzdělávání se organizuje pro děti ve věku zpravidla od 3 do 6 let, nejdříve však pro děti od 2 let.“.</w:t>
      </w:r>
    </w:p>
    <w:p w:rsidR="00142077" w:rsidRDefault="00142077" w:rsidP="00550A59">
      <w:pPr>
        <w:pStyle w:val="Novelizanbod"/>
        <w:keepNext w:val="0"/>
      </w:pPr>
      <w:r>
        <w:t>V § 34 odstavec 1 zní:</w:t>
      </w:r>
    </w:p>
    <w:p w:rsidR="00142077" w:rsidRDefault="00142077" w:rsidP="00BF5ECE">
      <w:pPr>
        <w:pStyle w:val="Textlnku"/>
        <w:spacing w:before="0"/>
      </w:pPr>
      <w:r>
        <w:t>„(1)</w:t>
      </w:r>
      <w:r w:rsidR="000F690D">
        <w:rPr>
          <w:szCs w:val="24"/>
        </w:rPr>
        <w:t xml:space="preserve"> Předškolní vzdělávání se organizuje pro děti ve věku od 2 do zpravidla 6 let.“.</w:t>
      </w:r>
    </w:p>
    <w:p w:rsidR="00142077" w:rsidRDefault="00142077" w:rsidP="00550A59">
      <w:pPr>
        <w:pStyle w:val="Novelizanbod"/>
        <w:keepNext w:val="0"/>
      </w:pPr>
      <w:r>
        <w:t>V § 34 se na konci odstavce 1 doplňuje věta „Od počátku školního roku, který následuje po dni, kdy dítě dosáhne pátého roku věku, do zahájení povinné školní docházky dítěte, je předškolní vzdělávání povinné, není-li dále stanoveno jinak.“.</w:t>
      </w:r>
    </w:p>
    <w:p w:rsidR="00142077" w:rsidRDefault="00142077" w:rsidP="00550A59">
      <w:pPr>
        <w:pStyle w:val="Novelizanbod"/>
        <w:keepNext w:val="0"/>
      </w:pPr>
      <w:r>
        <w:t>V § 34 odstavec 2 zní:</w:t>
      </w:r>
    </w:p>
    <w:p w:rsidR="00142077" w:rsidRDefault="00142077" w:rsidP="00BF5ECE">
      <w:pPr>
        <w:pStyle w:val="Textlnku"/>
        <w:spacing w:before="0"/>
      </w:pPr>
      <w:r>
        <w:t xml:space="preserve">„(2) Zápis k předškolnímu vzdělávání od následujícího školního roku se koná v období od </w:t>
      </w:r>
      <w:r w:rsidR="00163118">
        <w:t>2</w:t>
      </w:r>
      <w:r>
        <w:t xml:space="preserve">. května do </w:t>
      </w:r>
      <w:r w:rsidR="00163118">
        <w:t>16</w:t>
      </w:r>
      <w:r>
        <w:t>. května. Termín a místo zápisu stanoví ředitel mateřské školy v dohodě se zřizovatelem a zveřejní je způsobem v místě obvyklým.“.</w:t>
      </w:r>
    </w:p>
    <w:p w:rsidR="00142077" w:rsidRDefault="00142077" w:rsidP="00550A59">
      <w:pPr>
        <w:pStyle w:val="Novelizanbod"/>
        <w:keepNext w:val="0"/>
      </w:pPr>
      <w:r>
        <w:t>V § 34 se na konci odstavce 3 doplňuje věta „Do mateřské školy zřízené obcí nebo svazkem obcí se přednostně přijímají děti, které před začátkem školního roku dosáhnou nejméně čtvrtého roku věku, pokud mají místo trvalého pobytu, v případě cizinců místo pobytu, v příslušném školském obvodu (§ 179 odst. 3) nebo jsou umístěné v tomto obvodu v dětském domově, a to do výše povoleného počtu dětí uvedeného ve školském rejstříku.“.</w:t>
      </w:r>
    </w:p>
    <w:p w:rsidR="00142077" w:rsidRDefault="00142077" w:rsidP="00550A59">
      <w:pPr>
        <w:pStyle w:val="Novelizanbod"/>
        <w:keepNext w:val="0"/>
      </w:pPr>
      <w:r>
        <w:t xml:space="preserve">V § 34 </w:t>
      </w:r>
      <w:r w:rsidR="00217AD8">
        <w:t xml:space="preserve">odst. 3 </w:t>
      </w:r>
      <w:r>
        <w:t>se věta poslední nahrazuje větou „Do mateřské školy zřízené obcí nebo svazkem obcí se přednostně přijímají děti, které před začátkem školního roku dosáhnou nejméně třetího roku věku, pokud mají místo trvalého pobytu, v případě cizinců místo pobytu, v příslušném školském obvodu (§ 179 odst. 3) nebo jsou umístěné v tomto obvodu v dětském domově, a to do výše povoleného počtu dětí uvedeného ve školském rejstříku.“.</w:t>
      </w:r>
    </w:p>
    <w:p w:rsidR="0016467C" w:rsidRPr="0016467C" w:rsidRDefault="0016467C" w:rsidP="00550A59">
      <w:pPr>
        <w:pStyle w:val="Novelizanbod"/>
        <w:keepNext w:val="0"/>
      </w:pPr>
      <w:r>
        <w:t xml:space="preserve">V § 34 odst. 3 se </w:t>
      </w:r>
      <w:r w:rsidR="00217AD8">
        <w:t xml:space="preserve">věta </w:t>
      </w:r>
      <w:r>
        <w:t>poslední nahrazuje větou</w:t>
      </w:r>
      <w:r>
        <w:rPr>
          <w:b/>
        </w:rPr>
        <w:t xml:space="preserve"> </w:t>
      </w:r>
      <w:r>
        <w:t>„Do mateřské školy zřízené obcí nebo svazkem obcí se přednostně přijímají děti s místem trvalého pobytu, v případě cizinců místem pobytu, v příslušném školském obvodu (§ 179 odst. 3) nebo umístěné v tomto obvodu v dětském domově, které před začátkem školního roku dosáhnou nejméně druhého roku věku, a to do výše povoleného počtu dětí uvedeného ve školském rejstříku.“.</w:t>
      </w:r>
    </w:p>
    <w:p w:rsidR="00590B0E" w:rsidRDefault="00590B0E">
      <w:pPr>
        <w:jc w:val="left"/>
      </w:pPr>
      <w:r>
        <w:br w:type="page"/>
      </w:r>
    </w:p>
    <w:p w:rsidR="00142077" w:rsidRDefault="00142077" w:rsidP="00550A59">
      <w:pPr>
        <w:pStyle w:val="Novelizanbod"/>
        <w:keepNext w:val="0"/>
      </w:pPr>
      <w:r>
        <w:lastRenderedPageBreak/>
        <w:t>V § 34 odstavec 4 zní:</w:t>
      </w:r>
    </w:p>
    <w:p w:rsidR="00142077" w:rsidRDefault="00142077" w:rsidP="00BF5ECE">
      <w:pPr>
        <w:pStyle w:val="Textlnku"/>
        <w:spacing w:before="0"/>
      </w:pPr>
      <w:r>
        <w:t>„(4) Obecní úřad obce, na jejímž území je školský obvod mateřské školy, poskytuje této škole s dostatečným předstihem před termínem zápisu seznam dětí uvedených v odstavci 3. Seznam obsahuje vždy jméno, popřípadě jména, a příjmení, datum narození a adresu místa trvalého pobytu dítěte, v případě cizince místo pobytu dítěte.“.</w:t>
      </w:r>
    </w:p>
    <w:p w:rsidR="00163118" w:rsidRDefault="00163118" w:rsidP="00550A59">
      <w:pPr>
        <w:pStyle w:val="Novelizanbod"/>
        <w:keepNext w:val="0"/>
      </w:pPr>
      <w:r>
        <w:t>V § 34 se za odstavec 8 vkládá nový odstavec 9, který včetně poznámky pod čarou č. 60 zní:</w:t>
      </w:r>
    </w:p>
    <w:p w:rsidR="00163118" w:rsidRDefault="00163118" w:rsidP="00BF5ECE">
      <w:pPr>
        <w:pStyle w:val="Textparagrafu"/>
        <w:spacing w:before="0"/>
        <w:rPr>
          <w:b/>
        </w:rPr>
      </w:pPr>
      <w:r>
        <w:t>„(9) Za lesní mateřskou školu se považuje mateřská škola, ve které vzdělávání probíhá především ve venkovních prostorách mimo zázemí lesní mateřské školy, které slouží pouze k příležitostnému pobytu. Zázemí lesní mateřské školy nesmí být stavbou</w:t>
      </w:r>
      <w:r>
        <w:rPr>
          <w:vertAlign w:val="superscript"/>
        </w:rPr>
        <w:t>60)</w:t>
      </w:r>
      <w:r>
        <w:t>.</w:t>
      </w:r>
    </w:p>
    <w:p w:rsidR="00163118" w:rsidRPr="00CA47BA" w:rsidRDefault="00163118" w:rsidP="00550A59">
      <w:pPr>
        <w:ind w:right="6237"/>
      </w:pPr>
      <w:r w:rsidRPr="00CA47BA">
        <w:rPr>
          <w:szCs w:val="24"/>
        </w:rPr>
        <w:t>_____________________</w:t>
      </w:r>
    </w:p>
    <w:p w:rsidR="00163118" w:rsidRPr="00163118" w:rsidRDefault="00163118" w:rsidP="00550A59">
      <w:pPr>
        <w:pStyle w:val="Odstavecseseznamem"/>
        <w:tabs>
          <w:tab w:val="left" w:pos="567"/>
        </w:tabs>
        <w:ind w:left="0"/>
        <w:rPr>
          <w:szCs w:val="24"/>
        </w:rPr>
      </w:pPr>
      <w:r w:rsidRPr="00163118">
        <w:rPr>
          <w:szCs w:val="24"/>
          <w:vertAlign w:val="superscript"/>
        </w:rPr>
        <w:t xml:space="preserve">60) </w:t>
      </w:r>
      <w:r w:rsidRPr="00163118">
        <w:rPr>
          <w:szCs w:val="24"/>
        </w:rPr>
        <w:tab/>
        <w:t>Zákon č. 89/2012 Sb., občanský zákoník.</w:t>
      </w:r>
    </w:p>
    <w:p w:rsidR="00163118" w:rsidRPr="00163118" w:rsidRDefault="00163118" w:rsidP="00550A59">
      <w:pPr>
        <w:pStyle w:val="Odstavecseseznamem"/>
        <w:tabs>
          <w:tab w:val="left" w:pos="567"/>
        </w:tabs>
        <w:ind w:left="567"/>
        <w:rPr>
          <w:szCs w:val="24"/>
        </w:rPr>
      </w:pPr>
      <w:r w:rsidRPr="00163118">
        <w:rPr>
          <w:szCs w:val="24"/>
        </w:rPr>
        <w:t>Zákon č. 183/2006 Sb., o územním plánování a stavebním řádu (stavební zákon), ve znění pozdějších předpisů.</w:t>
      </w:r>
      <w:r w:rsidR="000A1689">
        <w:rPr>
          <w:szCs w:val="24"/>
        </w:rPr>
        <w:t>“</w:t>
      </w:r>
      <w:r w:rsidRPr="00163118">
        <w:rPr>
          <w:szCs w:val="24"/>
        </w:rPr>
        <w:t>.</w:t>
      </w:r>
    </w:p>
    <w:p w:rsidR="00163118" w:rsidRDefault="00163118" w:rsidP="00BF5ECE">
      <w:pPr>
        <w:spacing w:before="120"/>
        <w:rPr>
          <w:szCs w:val="24"/>
        </w:rPr>
      </w:pPr>
      <w:r>
        <w:rPr>
          <w:szCs w:val="24"/>
        </w:rPr>
        <w:t>Dosavadní odstavce 9 a 10 se označují jako odstavce 10 a 11.</w:t>
      </w:r>
    </w:p>
    <w:p w:rsidR="00142077" w:rsidRDefault="00142077" w:rsidP="00550A59">
      <w:pPr>
        <w:pStyle w:val="Novelizanbod"/>
        <w:keepNext w:val="0"/>
      </w:pPr>
      <w:r>
        <w:t>Za § 34 se vkládají nové § 34a a 34b, které včetně nadpisů znějí:</w:t>
      </w:r>
    </w:p>
    <w:p w:rsidR="00142077" w:rsidRDefault="00142077" w:rsidP="00550A59">
      <w:pPr>
        <w:pStyle w:val="Paragraf"/>
        <w:keepNext w:val="0"/>
        <w:rPr>
          <w:spacing w:val="-2"/>
        </w:rPr>
      </w:pPr>
      <w:r>
        <w:rPr>
          <w:spacing w:val="-2"/>
        </w:rPr>
        <w:t>„</w:t>
      </w:r>
      <w:r w:rsidR="002838F6">
        <w:t>§</w:t>
      </w:r>
      <w:r>
        <w:rPr>
          <w:spacing w:val="-2"/>
        </w:rPr>
        <w:t xml:space="preserve"> 34a</w:t>
      </w:r>
    </w:p>
    <w:p w:rsidR="00142077" w:rsidRDefault="00142077" w:rsidP="00BF5ECE">
      <w:pPr>
        <w:pStyle w:val="Nadpisparagrafu"/>
        <w:keepNext w:val="0"/>
        <w:spacing w:before="120"/>
      </w:pPr>
      <w:r>
        <w:t>Povinnost předškolního vzdělávání a způsoby jejího plnění</w:t>
      </w:r>
    </w:p>
    <w:p w:rsidR="00142077" w:rsidRDefault="00142077" w:rsidP="00550A59">
      <w:pPr>
        <w:pStyle w:val="Textodstavce"/>
      </w:pPr>
      <w:r>
        <w:t>Povinné předškolní vzdělávání se vztahuje na státní občany České republiky, kteří pobývají na území České republiky déle než 90 dnů, a na občany jiného členského státu Evropské unie, kteří na území České republiky pobývají déle než 90 dnů. Dále se povinné předškolní vzdělávání vztahuje na jiné cizince, kteří jsou oprávněni pobývat na území České republiky trvale nebo přechodně po dobu delší než 90 dnů, a na účastníky řízení o udělení mezinárodní ochrany</w:t>
      </w:r>
      <w:r>
        <w:rPr>
          <w:vertAlign w:val="superscript"/>
        </w:rPr>
        <w:t>11)</w:t>
      </w:r>
      <w:r w:rsidR="00D06FF9" w:rsidRPr="00D06FF9">
        <w:t>.</w:t>
      </w:r>
      <w:r w:rsidR="00D06FF9">
        <w:t xml:space="preserve"> </w:t>
      </w:r>
      <w:r>
        <w:t>Povinné předškolní vzdělávání se nevztahuje na děti s hlubokým mentálním postižením.</w:t>
      </w:r>
    </w:p>
    <w:p w:rsidR="00142077" w:rsidRDefault="00142077" w:rsidP="00550A59">
      <w:pPr>
        <w:pStyle w:val="Textodstavce"/>
      </w:pPr>
      <w:r>
        <w:t xml:space="preserve">Zákonný zástupce dítěte je povinen přihlásit dítě k zápisu k předškolnímu vzdělávání (§ 34 odst. 2) v kalendářním roce, ve kterém začíná povinnost předškolního vzdělávání dítěte. Dítě, pro které je předškolní vzdělávání povinné, se vzdělává v mateřské škole zřízené obcí nebo svazkem obcí se sídlem ve školském obvodu, v němž má dítě místo trvalého pobytu, v případě cizince místo pobytu (dále jen „spádová mateřská škola“), pokud zákonný zástupce nezvolí pro dítě jinou mateřskou školu nebo jiný způsob povinného předškolního vzdělávání podle odstavce </w:t>
      </w:r>
      <w:r w:rsidR="00DB234D">
        <w:t>5</w:t>
      </w:r>
      <w:r>
        <w:t>. Je-li dítě přijato do jiné než spádové mateřské školy, oznámí ředitel této školy tuto skutečnost bez zbytečného odkladu řediteli spádové mateřské školy.</w:t>
      </w:r>
    </w:p>
    <w:p w:rsidR="00142077" w:rsidRDefault="00142077" w:rsidP="00550A59">
      <w:pPr>
        <w:pStyle w:val="Textodstavce"/>
      </w:pPr>
      <w:r>
        <w:t>Povinné předškolní vzdělávání má formu pravidelné denní docházky v pracovních dnech, a to v rozsahu stanoveném prováděcím právním předpisem. Povinnost předškolního vzdělávání není dána ve dnech, které připadají na období školních prázdnin v souladu s organizací školního roku v základních a středních školách; pro účely tohoto ustanovení se termín jarních prázdnin určuje podle sídla mateřské školy v souladu s vyhláškou o organizaci školního roku. Právo dítěte vzdělávat se v mateřské škole po celou dobu provozu, v němž je vzděláváno, není větou první a druhou dotčeno.</w:t>
      </w:r>
    </w:p>
    <w:p w:rsidR="00142077" w:rsidRDefault="00142077" w:rsidP="00550A59">
      <w:pPr>
        <w:pStyle w:val="Textodstavce"/>
      </w:pPr>
      <w:r>
        <w:t xml:space="preserve">Podmínky pro uvolňování dětí ze vzdělávání a omlouvání jejich neúčasti ve vzdělávání stanoví školní řád. Ředitel mateřské školy je oprávněn požadovat doložení důvodů </w:t>
      </w:r>
      <w:r>
        <w:lastRenderedPageBreak/>
        <w:t>nepřítomnosti dítěte; zákonný zástupce je povinen doložit důvody nepřítomnosti dítěte nejpozději do 3 dnů ode dne výzvy.</w:t>
      </w:r>
    </w:p>
    <w:p w:rsidR="00142077" w:rsidRDefault="00142077" w:rsidP="00550A59">
      <w:pPr>
        <w:pStyle w:val="Textodstavce"/>
      </w:pPr>
      <w:r>
        <w:t>Jiným způsobem plnění povinnosti předškolního vzdělávání se rozumí</w:t>
      </w:r>
    </w:p>
    <w:p w:rsidR="00142077" w:rsidRDefault="00142077" w:rsidP="00550A59">
      <w:pPr>
        <w:pStyle w:val="Textpsmene"/>
      </w:pPr>
      <w:r>
        <w:t>individuální vzdělávání dítěte, které se uskutečňuje bez pravidelné denní docházky dítěte do mateřské školy,</w:t>
      </w:r>
    </w:p>
    <w:p w:rsidR="00142077" w:rsidRDefault="00142077" w:rsidP="00550A59">
      <w:pPr>
        <w:pStyle w:val="Textpsmene"/>
      </w:pPr>
      <w:r>
        <w:t>vzdělávání v přípravné třídě základní školy a ve třídě přípravného stupně základní školy speciální podle § 47 a 48a,</w:t>
      </w:r>
    </w:p>
    <w:p w:rsidR="00142077" w:rsidRDefault="00142077" w:rsidP="00550A59">
      <w:pPr>
        <w:pStyle w:val="Textpsmene"/>
      </w:pPr>
      <w:r>
        <w:t>vzdělávání v zahraniční škole na území České republiky, ve které ministerstvo povolilo plnění povinné školní docházky dle § 38a.</w:t>
      </w:r>
    </w:p>
    <w:p w:rsidR="00142077" w:rsidRDefault="00142077" w:rsidP="00550A59">
      <w:pPr>
        <w:pStyle w:val="Textodstavce"/>
      </w:pPr>
      <w:r>
        <w:t xml:space="preserve">Zákonný zástupce dítěte, které bude plnit povinnost předškolního vzdělávání způsobem podle odstavce </w:t>
      </w:r>
      <w:r w:rsidR="00163118">
        <w:t>5</w:t>
      </w:r>
      <w:r>
        <w:t xml:space="preserve"> písm. b) nebo c), je povinen oznámit tuto skutečnost řediteli spádové mateřské školy. Oznámení je povinen učinit nejpozději 3 měsíce před počátkem školního roku, kterým začíná povinnost předškolního vzdělávání dítěte.</w:t>
      </w:r>
    </w:p>
    <w:p w:rsidR="00142077" w:rsidRDefault="002838F6" w:rsidP="00550A59">
      <w:pPr>
        <w:pStyle w:val="Paragraf"/>
        <w:keepNext w:val="0"/>
      </w:pPr>
      <w:r>
        <w:t xml:space="preserve">§ </w:t>
      </w:r>
      <w:r w:rsidR="00142077">
        <w:t>34b</w:t>
      </w:r>
    </w:p>
    <w:p w:rsidR="00142077" w:rsidRDefault="00142077" w:rsidP="00BF5ECE">
      <w:pPr>
        <w:pStyle w:val="Nadpisparagrafu"/>
        <w:keepNext w:val="0"/>
        <w:spacing w:before="120"/>
      </w:pPr>
      <w:r>
        <w:t>Individuální vzdělávání dítěte</w:t>
      </w:r>
    </w:p>
    <w:p w:rsidR="00142077" w:rsidRDefault="00142077" w:rsidP="00550A59">
      <w:pPr>
        <w:pStyle w:val="Textodstavce"/>
        <w:numPr>
          <w:ilvl w:val="6"/>
          <w:numId w:val="6"/>
        </w:numPr>
      </w:pPr>
      <w:r>
        <w:t>Zákonný zástupce dítěte, pro které je předškolní vzdělávání povinné, může pro dítě v odůvodněných případech zvolit, že bude individuálně vzděláváno. Má-li být dítě individuálně vzděláváno převážnou část školního roku, je zákonný zástupce dítěte povinen toto oznámení učinit nejpozději 3 měsíce před počátkem školního roku. V průběhu školního roku lze plnit povinnost individuálního</w:t>
      </w:r>
      <w:r w:rsidRPr="00805974">
        <w:rPr>
          <w:b/>
        </w:rPr>
        <w:t xml:space="preserve"> </w:t>
      </w:r>
      <w:r>
        <w:t>předškolního vzdělávání nejdříve ode dne, kdy bylo oznámení o</w:t>
      </w:r>
      <w:r w:rsidR="00BD124B">
        <w:t> </w:t>
      </w:r>
      <w:r>
        <w:t>individuálním vzdělávání dítěte doručeno řediteli mateřské školy, kam bylo dítě přijato k předškolnímu vzdělávání.</w:t>
      </w:r>
    </w:p>
    <w:p w:rsidR="00142077" w:rsidRDefault="00142077" w:rsidP="00550A59">
      <w:pPr>
        <w:pStyle w:val="Textodstavce"/>
      </w:pPr>
      <w:r>
        <w:t xml:space="preserve">Oznámení zákonného zástupce o individuálním vzdělávání dítěte musí obsahovat </w:t>
      </w:r>
    </w:p>
    <w:p w:rsidR="00142077" w:rsidRDefault="00142077" w:rsidP="00550A59">
      <w:pPr>
        <w:pStyle w:val="Textpsmene"/>
      </w:pPr>
      <w:r>
        <w:t>jméno, popřípadě jména, a příjmení, rodné číslo a místo trvalého pobytu dítěte, v případě cizince místo pobytu dítěte,</w:t>
      </w:r>
    </w:p>
    <w:p w:rsidR="00142077" w:rsidRDefault="00142077" w:rsidP="00550A59">
      <w:pPr>
        <w:pStyle w:val="Textpsmene"/>
      </w:pPr>
      <w:r>
        <w:t xml:space="preserve">uvedení období, ve kterém má být dítě individuálně vzděláváno, </w:t>
      </w:r>
    </w:p>
    <w:p w:rsidR="00142077" w:rsidRDefault="00142077" w:rsidP="00550A59">
      <w:pPr>
        <w:pStyle w:val="Textpsmene"/>
      </w:pPr>
      <w:r>
        <w:t xml:space="preserve">důvody pro individuální vzdělávání dítěte. </w:t>
      </w:r>
    </w:p>
    <w:p w:rsidR="00142077" w:rsidRDefault="00142077" w:rsidP="00550A59">
      <w:pPr>
        <w:pStyle w:val="Textodstavce"/>
      </w:pPr>
      <w:r>
        <w:t xml:space="preserve">Ředitel mateřské školy doporučí zákonnému zástupci dítěte, které je individuálně vzděláváno, oblasti, v nichž má být dítě vzděláváno. Tyto oblasti vychází z rámcového vzdělávacího programu pro předškolní vzdělávání. Mateřská škola ověří úroveň osvojování očekávaných výstupů v jednotlivých oblastech a případně doporučí zákonnému zástupci další postup při vzdělávání; způsob a termíny ověření, včetně náhradních termínů, stanoví školní řád tak, aby se ověření uskutečnilo v období od 3. do 4. měsíce od začátku školního roku. Zákonný zástupce dítěte, které je individuálně vzděláváno, je povinen zajistit účast dítěte u ověření. </w:t>
      </w:r>
    </w:p>
    <w:p w:rsidR="00142077" w:rsidRDefault="00142077" w:rsidP="00550A59">
      <w:pPr>
        <w:pStyle w:val="Textodstavce"/>
      </w:pPr>
      <w:r>
        <w:t xml:space="preserve">Ředitel mateřské školy, kam bylo dítě přijato k předškolnímu vzdělávání, ukončí individuální vzdělávání dítěte, pokud zákonný zástupce dítěte nezajistil účast dítěte u ověření podle odstavce 3, a to ani v náhradním termínu. </w:t>
      </w:r>
    </w:p>
    <w:p w:rsidR="00142077" w:rsidRDefault="00142077" w:rsidP="00550A59">
      <w:pPr>
        <w:pStyle w:val="Textodstavce"/>
      </w:pPr>
      <w:r>
        <w:t xml:space="preserve">Odvolání proti rozhodnutí ředitele mateřské školy o ukončení individuálního vzdělávání dítěte nemá odkladný účinek. </w:t>
      </w:r>
    </w:p>
    <w:p w:rsidR="00142077" w:rsidRDefault="00142077" w:rsidP="00550A59">
      <w:pPr>
        <w:pStyle w:val="Textodstavce"/>
      </w:pPr>
      <w:r>
        <w:t>Po ukončení individuálního vzdělávání dítěte podle odstavce 5 nelze dítě opětovně individuálně vzdělávat podle odstavce 1.</w:t>
      </w:r>
    </w:p>
    <w:p w:rsidR="00142077" w:rsidRDefault="00142077" w:rsidP="00550A59">
      <w:pPr>
        <w:pStyle w:val="Textodstavce"/>
        <w:rPr>
          <w:spacing w:val="-2"/>
        </w:rPr>
      </w:pPr>
      <w:r>
        <w:t>Výdaje spojené s individuálním vzděláváním dítěte hradí zákonný zástupce dítěte, s</w:t>
      </w:r>
      <w:r w:rsidR="00BD124B">
        <w:t> </w:t>
      </w:r>
      <w:r>
        <w:t>výjimkou speciálních kompenzačních pomůcek podle § 16 odst. 2 písm. d) a výdajů na činnost mateřské školy, do níž bylo dítě přijato k předškolnímu vzdělávání.</w:t>
      </w:r>
      <w:r>
        <w:rPr>
          <w:spacing w:val="-2"/>
        </w:rPr>
        <w:t>“.</w:t>
      </w:r>
    </w:p>
    <w:p w:rsidR="00142077" w:rsidRDefault="00142077" w:rsidP="00550A59">
      <w:pPr>
        <w:pStyle w:val="Novelizanbod"/>
        <w:keepNext w:val="0"/>
      </w:pPr>
      <w:r>
        <w:lastRenderedPageBreak/>
        <w:t>V § 35 se za odstavec 1 vkládá nový odstavec 2, který zní:</w:t>
      </w:r>
    </w:p>
    <w:p w:rsidR="00142077" w:rsidRDefault="00142077" w:rsidP="00BF5ECE">
      <w:pPr>
        <w:pStyle w:val="Textlnku"/>
        <w:spacing w:before="0"/>
      </w:pPr>
      <w:r>
        <w:t>„(2) Rozhodnout o ukončení předškolního vzdělávání nelze v případě dítěte, pro které je předškolní vzdělávání povinné.“.</w:t>
      </w:r>
    </w:p>
    <w:p w:rsidR="00142077" w:rsidRDefault="00142077" w:rsidP="00BF5ECE">
      <w:pPr>
        <w:tabs>
          <w:tab w:val="left" w:pos="426"/>
        </w:tabs>
        <w:spacing w:before="120"/>
      </w:pPr>
      <w:r>
        <w:t>Dosavadní odstavec 2 se označuje jako odstavec 3.</w:t>
      </w:r>
    </w:p>
    <w:p w:rsidR="00142077" w:rsidRDefault="00142077" w:rsidP="00550A59">
      <w:pPr>
        <w:pStyle w:val="Novelizanbod"/>
        <w:keepNext w:val="0"/>
      </w:pPr>
      <w:r>
        <w:t>V § 35 odst. 3 se za slovo „vzdělávání,“ vkládají slova „včetně rozsahu povinného předškolního vzdělávání,“.</w:t>
      </w:r>
    </w:p>
    <w:p w:rsidR="00142077" w:rsidRDefault="00142077" w:rsidP="00550A59">
      <w:pPr>
        <w:pStyle w:val="Novelizanbod"/>
        <w:keepNext w:val="0"/>
      </w:pPr>
      <w:r>
        <w:t>V § 36 odst. 4 se slova „15. ledna do 15. února“ nahrazují slovy „1. dubna do 30. dubna“.</w:t>
      </w:r>
    </w:p>
    <w:p w:rsidR="00142077" w:rsidRDefault="00142077" w:rsidP="00550A59">
      <w:pPr>
        <w:pStyle w:val="Novelizanbod"/>
        <w:keepNext w:val="0"/>
      </w:pPr>
      <w:r>
        <w:t xml:space="preserve">V § 36 odst. 5 se za slovo „pobytu“ vkládají </w:t>
      </w:r>
      <w:proofErr w:type="gramStart"/>
      <w:r>
        <w:t>slova „</w:t>
      </w:r>
      <w:r w:rsidR="00151D84">
        <w:t xml:space="preserve"> </w:t>
      </w:r>
      <w:r>
        <w:t>, v případě</w:t>
      </w:r>
      <w:proofErr w:type="gramEnd"/>
      <w:r>
        <w:t xml:space="preserve"> cizince místo pobytu žáka“ a slovo „března“ se nahrazuje slovem „května“.</w:t>
      </w:r>
    </w:p>
    <w:p w:rsidR="00142077" w:rsidRDefault="00142077" w:rsidP="00550A59">
      <w:pPr>
        <w:pStyle w:val="Novelizanbod"/>
        <w:keepNext w:val="0"/>
      </w:pPr>
      <w:r>
        <w:t xml:space="preserve">V § 36 se na konci textu odstavce 8 doplňují </w:t>
      </w:r>
      <w:proofErr w:type="gramStart"/>
      <w:r>
        <w:t>slova „</w:t>
      </w:r>
      <w:r w:rsidR="00151D84">
        <w:t xml:space="preserve"> </w:t>
      </w:r>
      <w:r>
        <w:t>, v případě</w:t>
      </w:r>
      <w:proofErr w:type="gramEnd"/>
      <w:r>
        <w:t xml:space="preserve"> cizince místo pobytu dítěte“.</w:t>
      </w:r>
    </w:p>
    <w:p w:rsidR="00142077" w:rsidRDefault="00142077" w:rsidP="00550A59">
      <w:pPr>
        <w:pStyle w:val="Novelizanbod"/>
        <w:keepNext w:val="0"/>
      </w:pPr>
      <w:r>
        <w:t>V § 37 odst. 1 se slova „po dovršení šestého roku věku“ zrušují a slova „do 31. května kalendářního roku, v němž má dítě zahájit povinnou školní docházku“ se nahrazují slovy „v době zápisu dítěte k povinné školní docházce podle § 36 odst. 4“.</w:t>
      </w:r>
    </w:p>
    <w:p w:rsidR="00142077" w:rsidRDefault="00142077" w:rsidP="00550A59">
      <w:pPr>
        <w:pStyle w:val="Novelizanbod"/>
        <w:keepNext w:val="0"/>
      </w:pPr>
      <w:r>
        <w:t>V § 37 odst. 4 se slova „doporučí zároveň zákonnému zástupci dítěte vzdělávání dítěte v přípravné třídě základní školy nebo v posledním ročníku mateřské školy, pokud lze předpokládat, že toto vzdělávání vyrovná vývoj dítěte“ nahrazují slovy „informuje zákonného zástupce o povinnosti předškolního vzdělávání dítěte a možných způsobech jejího plnění“.</w:t>
      </w:r>
    </w:p>
    <w:p w:rsidR="00142077" w:rsidRDefault="00142077" w:rsidP="00550A59">
      <w:pPr>
        <w:pStyle w:val="Novelizanbod"/>
        <w:keepNext w:val="0"/>
      </w:pPr>
      <w:r>
        <w:t>V § 40 písmeno a) zní:</w:t>
      </w:r>
    </w:p>
    <w:p w:rsidR="00142077" w:rsidRDefault="00142077" w:rsidP="00550A59">
      <w:pPr>
        <w:pStyle w:val="Psmeno"/>
        <w:keepNext w:val="0"/>
      </w:pPr>
      <w:r>
        <w:t>„a)</w:t>
      </w:r>
      <w:r w:rsidR="00BF5ECE">
        <w:tab/>
      </w:r>
      <w:r>
        <w:t xml:space="preserve"> individuální vzdělání žáka, které se uskutečňuje bez pravidelné účasti ve vyučování ve škole,“.</w:t>
      </w:r>
    </w:p>
    <w:p w:rsidR="00142077" w:rsidRDefault="00142077" w:rsidP="00550A59">
      <w:pPr>
        <w:pStyle w:val="Novelizanbod"/>
        <w:keepNext w:val="0"/>
      </w:pPr>
      <w:r>
        <w:t>Nadpis § 41 zní:</w:t>
      </w:r>
    </w:p>
    <w:p w:rsidR="00142077" w:rsidRDefault="00142077" w:rsidP="00BF5ECE">
      <w:pPr>
        <w:pStyle w:val="Nadpisparagrafu"/>
        <w:keepNext w:val="0"/>
        <w:spacing w:before="0"/>
        <w:rPr>
          <w:b w:val="0"/>
        </w:rPr>
      </w:pPr>
      <w:r w:rsidRPr="00925893">
        <w:rPr>
          <w:b w:val="0"/>
        </w:rPr>
        <w:t>„</w:t>
      </w:r>
      <w:r>
        <w:t>Individuální vzdělávání žáka</w:t>
      </w:r>
      <w:r w:rsidRPr="00925893">
        <w:rPr>
          <w:b w:val="0"/>
        </w:rPr>
        <w:t>“.</w:t>
      </w:r>
    </w:p>
    <w:p w:rsidR="00217AD8" w:rsidRDefault="00217AD8" w:rsidP="00550A59">
      <w:pPr>
        <w:pStyle w:val="Novelizanbod"/>
        <w:keepNext w:val="0"/>
      </w:pPr>
      <w:r w:rsidRPr="003010EE">
        <w:t>V § 41 odstavci 1 se věta druhá zrušuje</w:t>
      </w:r>
      <w:r>
        <w:t>.</w:t>
      </w:r>
    </w:p>
    <w:p w:rsidR="00217AD8" w:rsidRPr="003010EE" w:rsidRDefault="00217AD8" w:rsidP="00550A59">
      <w:pPr>
        <w:pStyle w:val="Novelizanbod"/>
        <w:keepNext w:val="0"/>
      </w:pPr>
      <w:r w:rsidRPr="003010EE">
        <w:t xml:space="preserve">V § 41 odst. 3 písmeno c) zní: </w:t>
      </w:r>
    </w:p>
    <w:p w:rsidR="00217AD8" w:rsidRPr="00EB20ED" w:rsidRDefault="00217AD8" w:rsidP="000A1689">
      <w:pPr>
        <w:pStyle w:val="Psmeno"/>
        <w:keepNext w:val="0"/>
      </w:pPr>
      <w:r w:rsidRPr="00EB20ED">
        <w:t>„c)</w:t>
      </w:r>
      <w:r>
        <w:tab/>
      </w:r>
      <w:r w:rsidRPr="00EB20ED">
        <w:t>osoba, která bude žáka vzdělávat, získala alespoň střední vzdělání s maturitní zkouškou, a jedná-li se o žáka ve druhém stupni základní školy, vysokoškolské vzdělání,“</w:t>
      </w:r>
      <w:r>
        <w:t>.</w:t>
      </w:r>
    </w:p>
    <w:p w:rsidR="00217AD8" w:rsidRPr="003010EE" w:rsidRDefault="00217AD8" w:rsidP="00217AD8">
      <w:pPr>
        <w:pStyle w:val="Novelizanbod"/>
      </w:pPr>
      <w:r w:rsidRPr="003010EE">
        <w:lastRenderedPageBreak/>
        <w:t>V § 41 se za odst</w:t>
      </w:r>
      <w:r w:rsidR="00BC26FB">
        <w:t>avec</w:t>
      </w:r>
      <w:r w:rsidRPr="003010EE">
        <w:t xml:space="preserve"> 3 vkládá nový odst</w:t>
      </w:r>
      <w:r>
        <w:t>avec</w:t>
      </w:r>
      <w:r w:rsidRPr="003010EE">
        <w:t xml:space="preserve"> 4, který zní: </w:t>
      </w:r>
    </w:p>
    <w:p w:rsidR="00217AD8" w:rsidRPr="00EB20ED" w:rsidRDefault="00217AD8" w:rsidP="00217AD8">
      <w:pPr>
        <w:pStyle w:val="Textlnku"/>
        <w:rPr>
          <w:rFonts w:eastAsia="SimSun"/>
          <w:szCs w:val="24"/>
        </w:rPr>
      </w:pPr>
      <w:r w:rsidRPr="00EB20ED">
        <w:t>„</w:t>
      </w:r>
      <w:r>
        <w:t xml:space="preserve">(4) </w:t>
      </w:r>
      <w:r w:rsidRPr="00EB20ED">
        <w:t>Po dobu individuálního vzdělávání žáka za plnění podmínek uvedených v odstavci 3 odpovídá zákonný zástupce žáka.“</w:t>
      </w:r>
      <w:r>
        <w:t>.</w:t>
      </w:r>
    </w:p>
    <w:p w:rsidR="00217AD8" w:rsidRPr="00217AD8" w:rsidRDefault="00217AD8" w:rsidP="00610C21">
      <w:pPr>
        <w:pStyle w:val="Textodstavce"/>
        <w:numPr>
          <w:ilvl w:val="0"/>
          <w:numId w:val="0"/>
        </w:numPr>
      </w:pPr>
      <w:r w:rsidRPr="00EB20ED">
        <w:t xml:space="preserve">Dosavadní odstavce 4 až 9 se označují jako </w:t>
      </w:r>
      <w:r>
        <w:t xml:space="preserve">odstavce </w:t>
      </w:r>
      <w:r w:rsidRPr="00EB20ED">
        <w:t>5 až 10.</w:t>
      </w:r>
    </w:p>
    <w:p w:rsidR="00142077" w:rsidRDefault="00142077" w:rsidP="00FE39B5">
      <w:pPr>
        <w:pStyle w:val="Novelizanbod"/>
      </w:pPr>
      <w:r>
        <w:t>V § 41 odst. 7 úvodní části ustanovení se slova „zruší povolení individuálního vzdělávání“ nahrazují slovy „ukončí individuální vzdělávání“.</w:t>
      </w:r>
    </w:p>
    <w:p w:rsidR="00142077" w:rsidRDefault="00142077" w:rsidP="00FE39B5">
      <w:pPr>
        <w:pStyle w:val="Novelizanbod"/>
      </w:pPr>
      <w:r>
        <w:t>V § 41 odstavec 8 zní:</w:t>
      </w:r>
    </w:p>
    <w:p w:rsidR="00142077" w:rsidRDefault="00142077" w:rsidP="00BF5ECE">
      <w:pPr>
        <w:pStyle w:val="Textlnku"/>
        <w:spacing w:before="0"/>
      </w:pPr>
      <w:r>
        <w:t>„(8) Pokud ředitel školy rozhodne o ukončení individuálního vzdělávání žáka, zařadí žáka do příslušného ročníku základní školy. Odvolání proti rozhodnutí ředitele školy o ukončení individuálního vzdělávání žáka nemá odkladný účinek.“.</w:t>
      </w:r>
    </w:p>
    <w:p w:rsidR="00142077" w:rsidRDefault="00142077" w:rsidP="00FE39B5">
      <w:pPr>
        <w:pStyle w:val="Novelizanbod"/>
      </w:pPr>
      <w:r>
        <w:t xml:space="preserve">V § 47 odst. 1 se </w:t>
      </w:r>
      <w:proofErr w:type="gramStart"/>
      <w:r>
        <w:t>slova „</w:t>
      </w:r>
      <w:r w:rsidR="00FE39B5">
        <w:t xml:space="preserve"> </w:t>
      </w:r>
      <w:r>
        <w:t>,</w:t>
      </w:r>
      <w:r w:rsidR="00FE39B5">
        <w:t xml:space="preserve"> </w:t>
      </w:r>
      <w:r>
        <w:t>přednostně</w:t>
      </w:r>
      <w:proofErr w:type="gramEnd"/>
      <w:r>
        <w:t xml:space="preserve"> děti,“ nahrazují slovem „a“.</w:t>
      </w:r>
    </w:p>
    <w:p w:rsidR="00163118" w:rsidRPr="00163118" w:rsidRDefault="00163118" w:rsidP="00163118">
      <w:pPr>
        <w:pStyle w:val="Novelizanbod"/>
      </w:pPr>
      <w:r>
        <w:t>V § 50 odst. 4 se slovo „a“ nahrazuje čárkou a za slovo „řádem“ se doplňují slova „a ani po písemné výzvě ředitele školy zaslané na poslední známou adresu zákonného zástupce cizince nesdělí, že bude i nadále navštěvovat danou školu“.</w:t>
      </w:r>
    </w:p>
    <w:p w:rsidR="00142077" w:rsidRDefault="00142077" w:rsidP="00FE39B5">
      <w:pPr>
        <w:pStyle w:val="Novelizanbod"/>
      </w:pPr>
      <w:r>
        <w:t>§ 60 až 60b včetně nadpisů znějí:</w:t>
      </w:r>
    </w:p>
    <w:p w:rsidR="00142077" w:rsidRDefault="00142077" w:rsidP="00FE39B5">
      <w:pPr>
        <w:pStyle w:val="Paragraf"/>
        <w:rPr>
          <w:spacing w:val="-2"/>
        </w:rPr>
      </w:pPr>
      <w:r>
        <w:rPr>
          <w:spacing w:val="-2"/>
        </w:rPr>
        <w:t>„</w:t>
      </w:r>
      <w:r w:rsidR="00FE39B5">
        <w:t>§</w:t>
      </w:r>
      <w:r>
        <w:rPr>
          <w:spacing w:val="-2"/>
        </w:rPr>
        <w:t xml:space="preserve"> 60</w:t>
      </w:r>
    </w:p>
    <w:p w:rsidR="00142077" w:rsidRDefault="00142077" w:rsidP="00FE39B5">
      <w:pPr>
        <w:pStyle w:val="Nadpisparagrafu"/>
      </w:pPr>
      <w:r>
        <w:t>Organizace přijímacího řízení</w:t>
      </w:r>
    </w:p>
    <w:p w:rsidR="00142077" w:rsidRDefault="00142077" w:rsidP="00805974">
      <w:pPr>
        <w:pStyle w:val="Textodstavce"/>
        <w:numPr>
          <w:ilvl w:val="6"/>
          <w:numId w:val="7"/>
        </w:numPr>
      </w:pPr>
      <w:r>
        <w:t>Přijímací řízení do prvního ročníku oborů středního vzdělání se uskutečňuje v jednotlivých kolech vyhlašovaných ředitelem školy; ředitel školy je povinen vyhlásit nejméně jedno kolo přijímacího řízení. První kolo přijímacího řízení vyhlašuje ředitel školy do 31. ledna, není-li dále stanoveno jinak; způsob vyhlášení dalších kol přijímacího řízení je stanoven prováděcím právním předpisem. V případě zápisu školy nebo oboru vzdělání do školského rejstříku po 31. lednu může ředitel školy vyhlásit první kolo přijímacího řízení v jiném termínu, nejpozději však do 31. srpna.</w:t>
      </w:r>
    </w:p>
    <w:p w:rsidR="00142077" w:rsidRDefault="00142077" w:rsidP="00FE39B5">
      <w:pPr>
        <w:pStyle w:val="Textodstavce"/>
      </w:pPr>
      <w:r>
        <w:t>Ředitel školy stanoví pro jednotlivá kola přijímacího řízení</w:t>
      </w:r>
    </w:p>
    <w:p w:rsidR="00142077" w:rsidRDefault="00142077" w:rsidP="00FE39B5">
      <w:pPr>
        <w:pStyle w:val="Textpsmene"/>
      </w:pPr>
      <w:r>
        <w:t>jednotná kritéria přijímání do oboru vzdělání a formy vzdělávání a způsob hodnocení jejich splnění,</w:t>
      </w:r>
    </w:p>
    <w:p w:rsidR="00142077" w:rsidRDefault="00142077" w:rsidP="00FE39B5">
      <w:pPr>
        <w:pStyle w:val="Textpsmene"/>
      </w:pPr>
      <w:r>
        <w:t>předpokládaný počet přijímaných uchazečů do oboru vzdělání a formy vzdělávání.</w:t>
      </w:r>
    </w:p>
    <w:p w:rsidR="00142077" w:rsidRDefault="00142077" w:rsidP="00FE39B5">
      <w:pPr>
        <w:pStyle w:val="Textodstavce"/>
      </w:pPr>
      <w:r>
        <w:t>Ředitel školy může stanovit pro přijímací řízení</w:t>
      </w:r>
    </w:p>
    <w:p w:rsidR="00142077" w:rsidRDefault="00142077" w:rsidP="00FE39B5">
      <w:pPr>
        <w:pStyle w:val="Textpsmene"/>
      </w:pPr>
      <w:r>
        <w:t>školní přijímací zkoušku, přičemž stanoví pro první kolo přijímacího řízení dva termíny konání zkoušky,</w:t>
      </w:r>
    </w:p>
    <w:p w:rsidR="00142077" w:rsidRDefault="00142077" w:rsidP="00FE39B5">
      <w:pPr>
        <w:pStyle w:val="Textpsmene"/>
      </w:pPr>
      <w:r>
        <w:t>jednotná kritéria a předpokládané počty přijímaných uchazečů pro přijímání ke vzdělávání v různých zaměřeních školního vzdělávacího programu.</w:t>
      </w:r>
    </w:p>
    <w:p w:rsidR="00142077" w:rsidRDefault="00142077" w:rsidP="00FE39B5">
      <w:pPr>
        <w:pStyle w:val="Textodstavce"/>
      </w:pPr>
      <w:r>
        <w:t xml:space="preserve">Informaci o skutečnostech podle odstavců 2 a 3 zveřejní ředitel školy pro první kolo přijímacího řízení do 31. ledna a pro další kola přijímacího řízení nejpozději k datu vyhlášení </w:t>
      </w:r>
      <w:r>
        <w:lastRenderedPageBreak/>
        <w:t>příslušného kola přijímacího řízení. Informace musí být zveřejněna způsobem umožňujícím dálkový přístup.</w:t>
      </w:r>
    </w:p>
    <w:p w:rsidR="00142077" w:rsidRDefault="00142077" w:rsidP="00FE39B5">
      <w:pPr>
        <w:pStyle w:val="Textodstavce"/>
      </w:pPr>
      <w:r>
        <w:t>V přijímacím řízení v oborech vzdělání s maturitní zkouškou se koná vždy jednotná přijímací zkouška z českého jazyka a literatury a z matematiky (dále jen „jednotná zkouška“), není-li dále stanoveno jinak. Možnost stanovit pro přijímací řízení zároveň školní přijímací zkoušku tím není dotčena.</w:t>
      </w:r>
    </w:p>
    <w:p w:rsidR="00142077" w:rsidRDefault="00142077" w:rsidP="00FE39B5">
      <w:pPr>
        <w:pStyle w:val="Textodstavce"/>
      </w:pPr>
      <w:r>
        <w:t>Při přijímacím řízení do zkráceného studia pro získání středního vzdělání s maturitní zkouškou podle § 85 se jednotná zkouška nekoná.</w:t>
      </w:r>
    </w:p>
    <w:p w:rsidR="00142077" w:rsidRDefault="00FE39B5" w:rsidP="00FE39B5">
      <w:pPr>
        <w:pStyle w:val="Paragraf"/>
      </w:pPr>
      <w:r>
        <w:t xml:space="preserve">§ </w:t>
      </w:r>
      <w:r w:rsidR="00142077">
        <w:t>60a</w:t>
      </w:r>
    </w:p>
    <w:p w:rsidR="00142077" w:rsidRDefault="00142077" w:rsidP="00FE39B5">
      <w:pPr>
        <w:pStyle w:val="Nadpisparagrafu"/>
      </w:pPr>
      <w:r>
        <w:t>Přihláška</w:t>
      </w:r>
    </w:p>
    <w:p w:rsidR="00142077" w:rsidRDefault="00142077" w:rsidP="00805974">
      <w:pPr>
        <w:pStyle w:val="Textodstavce"/>
        <w:numPr>
          <w:ilvl w:val="6"/>
          <w:numId w:val="8"/>
        </w:numPr>
      </w:pPr>
      <w:r>
        <w:t>Přihlášku ke vzdělávání ve střední škole podává uchazeč řediteli střední školy. Za nezletilého uchazeče podává přihlášku zákonný zástupce. U uchazečů s nařízenou ústavní výchovou nebo uloženou ochrannou výchovou může v nezbytných případech podat přihlášku ředitel příslušného školského zařízení pro výkon ústavní výchovy nebo ochranné výchovy, přičemž o podání přihlášky bezodkladně informuje zákonného zástupce uchazeče. V případě nezletilého uchazeče je náležitostí přihlášky také souhlas uchazeče s jejím podáním.</w:t>
      </w:r>
    </w:p>
    <w:p w:rsidR="00142077" w:rsidRDefault="00142077" w:rsidP="00805974">
      <w:pPr>
        <w:pStyle w:val="Textodstavce"/>
      </w:pPr>
      <w:r>
        <w:t>Přihláška se podává na tiskopisu, který stanoví ministerstvo a zveřejní jej způsobem umožňujícím dálkový přístup.</w:t>
      </w:r>
    </w:p>
    <w:p w:rsidR="00142077" w:rsidRDefault="00142077" w:rsidP="00805974">
      <w:pPr>
        <w:pStyle w:val="Textodstavce"/>
      </w:pPr>
      <w:r>
        <w:t>Součástí přihlášky jsou doklady stanovené prováděcím právním předpisem, včetně posudku o splnění podmínek zdravotní způsobilosti uchazeče pro daný obor vzdělání, pokud je stanovena.</w:t>
      </w:r>
    </w:p>
    <w:p w:rsidR="00142077" w:rsidRDefault="00142077" w:rsidP="00805974">
      <w:pPr>
        <w:pStyle w:val="Textodstavce"/>
      </w:pPr>
      <w:r>
        <w:t>Pro první kolo přijímacího řízení může uchazeč podat nejvýše dvě přihlášky. Pokud uchazeč podává dvě přihlášky, uvede na každé přihlášce také údaj o škole a oboru vzdělání, kam podává druhou přihlášku.</w:t>
      </w:r>
    </w:p>
    <w:p w:rsidR="00142077" w:rsidRDefault="00142077" w:rsidP="00805974">
      <w:pPr>
        <w:pStyle w:val="Textodstavce"/>
      </w:pPr>
      <w:r>
        <w:t>Uchazeč odevzdá řediteli střední školy přihlášku pro první kolo přijímacího řízení do 1. března.</w:t>
      </w:r>
    </w:p>
    <w:p w:rsidR="00142077" w:rsidRDefault="00142077" w:rsidP="00805974">
      <w:pPr>
        <w:pStyle w:val="Textodstavce"/>
      </w:pPr>
      <w:r>
        <w:t>V případě uchazečů o přijetí do oborů vzdělání s maturitní zkouškou předává údaje z přihlášky škola Centru pro zjišťování výsledků vzdělávání (dále jen „Centrum“) do 10 dnů po termínu stanoveném v odstavci 5 způsobem stanoveným prováděcím právním předpisem.</w:t>
      </w:r>
    </w:p>
    <w:p w:rsidR="00142077" w:rsidRDefault="00FE39B5" w:rsidP="00FE39B5">
      <w:pPr>
        <w:pStyle w:val="Paragraf"/>
      </w:pPr>
      <w:r>
        <w:t xml:space="preserve">§ </w:t>
      </w:r>
      <w:r w:rsidR="00142077">
        <w:t>60b</w:t>
      </w:r>
    </w:p>
    <w:p w:rsidR="00142077" w:rsidRDefault="00142077" w:rsidP="00BF10FF">
      <w:pPr>
        <w:pStyle w:val="Nadpisparagrafu"/>
      </w:pPr>
      <w:r>
        <w:t>Obsah a forma přijímacích zkoušek</w:t>
      </w:r>
    </w:p>
    <w:p w:rsidR="00142077" w:rsidRDefault="00142077" w:rsidP="00805974">
      <w:pPr>
        <w:pStyle w:val="Textodstavce"/>
        <w:numPr>
          <w:ilvl w:val="6"/>
          <w:numId w:val="9"/>
        </w:numPr>
      </w:pPr>
      <w:r>
        <w:t>Přijímací zkoušky ověřují předpoklady uchazeče ke vzdělávání. Přijímací zkoušky v prvním kole přijímacího řízení se pro obory vzdělání s maturitní zkouškou konají v pracovních dnech v období od 12. dubna do 28. dubna; pro ostatní obory vzdělání se konají v pracovních dnech v období od 22. dubna do 30. dubna. Obsah a forma přijímací zkoušky odpovídají rámcovému vzdělávacímu programu pro základní vzdělávání.</w:t>
      </w:r>
    </w:p>
    <w:p w:rsidR="00142077" w:rsidRDefault="00142077" w:rsidP="00805974">
      <w:pPr>
        <w:pStyle w:val="Textodstavce"/>
      </w:pPr>
      <w:r>
        <w:t>Jednotná zkouška se skládá z písemného testu ze vzdělávacího oboru Český jazyk a literatura a písemného testu ze vzdělávacího oboru Matematika a její aplikace. Způsob zadávání, délku trvání a kritéria hodnocení jednotné zkoušky a podmínky organizace jednotné zkoušky stanoví prováděcí právní předpis.</w:t>
      </w:r>
    </w:p>
    <w:p w:rsidR="00142077" w:rsidRDefault="00142077" w:rsidP="00805974">
      <w:pPr>
        <w:pStyle w:val="Textodstavce"/>
      </w:pPr>
      <w:r>
        <w:t xml:space="preserve">Přípravu zadání testů jednotné zkoušky, jejich distribuci a zpracování a hodnocení výsledků testů zajišťuje Centrum. Na zadání testů jednotné zkoušky jako informaci veřejně </w:t>
      </w:r>
      <w:r>
        <w:lastRenderedPageBreak/>
        <w:t>nepřístupnou se vztahuje obdobně § 80b. Ministerstvo je správcem registru uchazečů o</w:t>
      </w:r>
      <w:r w:rsidR="00BF10FF">
        <w:t> </w:t>
      </w:r>
      <w:r>
        <w:t>vzdělávání v oborech vzdělání se stanovenou jednotnou zkouškou; Centrum je zpracovatelem tohoto registru. Registr obsahuje za účelem identifikace uchazeče jeho rodné číslo, a nebylo-li rodné číslo přiděleno, jméno, příjmení a datum narození uchazeče.</w:t>
      </w:r>
    </w:p>
    <w:p w:rsidR="00142077" w:rsidRDefault="00142077" w:rsidP="00805974">
      <w:pPr>
        <w:pStyle w:val="Textodstavce"/>
      </w:pPr>
      <w:r>
        <w:t>U uchazečů se speciálními vzdělávacími potřebami rozhodne ředitel školy podle vyjádření školského poradenského zařízení, které uchazeč doloží k přihlášce, o uzpůsobení podmínek pro konání jednotné zkoušky.</w:t>
      </w:r>
    </w:p>
    <w:p w:rsidR="00142077" w:rsidRDefault="00142077" w:rsidP="00805974">
      <w:pPr>
        <w:pStyle w:val="Textodstavce"/>
      </w:pPr>
      <w:r>
        <w:t xml:space="preserve">Cizinci, na které se vztahuje § 20 odst. 4, nekonají na žádost jednotnou zkoušku ze vzdělávacího oboru Český jazyk a literatura. Povinnost školy ověřit rozhovorem znalost českého jazyka, která je nezbytná pro vzdělávání v daném oboru vzdělání, není dotčena. V rámci kritérií podle § 60 odst. 2 písm. a) stanoví ředitel školy způsob hodnocení jednotné zkoušky cizinců podle věty první.  </w:t>
      </w:r>
    </w:p>
    <w:p w:rsidR="00142077" w:rsidRDefault="00142077" w:rsidP="00805974">
      <w:pPr>
        <w:pStyle w:val="Textodstavce"/>
      </w:pPr>
      <w:r>
        <w:t>Obsah a formu školní přijímací zkoušky stanovuje ředitel školy.“.</w:t>
      </w:r>
    </w:p>
    <w:p w:rsidR="00142077" w:rsidRDefault="00142077" w:rsidP="00BF10FF">
      <w:pPr>
        <w:pStyle w:val="Novelizanbod"/>
      </w:pPr>
      <w:r>
        <w:t>Za § 60b se vkládají nové § 60c až 60g, které včetně nadpisů znějí:</w:t>
      </w:r>
    </w:p>
    <w:p w:rsidR="00142077" w:rsidRDefault="00142077" w:rsidP="00BF10FF">
      <w:pPr>
        <w:pStyle w:val="Paragraf"/>
        <w:rPr>
          <w:b/>
        </w:rPr>
      </w:pPr>
      <w:r>
        <w:t>„</w:t>
      </w:r>
      <w:r w:rsidR="00BF10FF">
        <w:t>§</w:t>
      </w:r>
      <w:r>
        <w:t xml:space="preserve"> 60c</w:t>
      </w:r>
    </w:p>
    <w:p w:rsidR="00142077" w:rsidRDefault="00142077" w:rsidP="00BF10FF">
      <w:pPr>
        <w:pStyle w:val="Nadpisparagrafu"/>
      </w:pPr>
      <w:r>
        <w:t>Organizace přijímacích zkoušek</w:t>
      </w:r>
    </w:p>
    <w:p w:rsidR="00142077" w:rsidRDefault="00142077" w:rsidP="00805974">
      <w:pPr>
        <w:pStyle w:val="Textodstavce"/>
        <w:numPr>
          <w:ilvl w:val="6"/>
          <w:numId w:val="10"/>
        </w:numPr>
      </w:pPr>
      <w:r>
        <w:t>Jednotná zkouška se koná v prvním kole přijímacího řízení, a to v termínu, který stanoví ministerstvo do 30. září předchozího kalendářního roku a který zveřejní způsobem umožňujícím dálkový přístup. Každý uchazeč může písemný test ze vzdělávacího oboru Český jazyk a literatura a písemný test ze vzdělávacího oboru Matematika a její aplikace přijímacího řízení konat dvakrát, v prvním stanoveném termínu ve škole uvedené na přihlášce v prvním pořadí, ve druhém stanoveném termínu ve škole uvedené na přihlášce ve druhém pořadí</w:t>
      </w:r>
      <w:r w:rsidR="00E87A2E">
        <w:rPr>
          <w:szCs w:val="24"/>
        </w:rPr>
        <w:t>, nebo ve škole uvedené uchazečem podle § 62 odst. 7 věty druhé</w:t>
      </w:r>
      <w:r>
        <w:t>. Termíny konání jednotné zkoušky se stanoví odlišně jednak pro nižší stupeň šestiletého a osmiletého gymnázia, jednak pro ostatní obory vzdělání s maturitní zkouškou a jejich formy vzdělávání.</w:t>
      </w:r>
    </w:p>
    <w:p w:rsidR="00142077" w:rsidRDefault="00142077" w:rsidP="00805974">
      <w:pPr>
        <w:pStyle w:val="Textodstavce"/>
      </w:pPr>
      <w:r>
        <w:t xml:space="preserve">Pokud ředitel školy rozhodl o konání školní přijímací zkoušky, zašle uchazečům pozvánku k jejímu konání nejpozději 14 dní před termínem konání této zkoušky. </w:t>
      </w:r>
    </w:p>
    <w:p w:rsidR="00142077" w:rsidRDefault="00142077" w:rsidP="00805974">
      <w:pPr>
        <w:pStyle w:val="Textodstavce"/>
      </w:pPr>
      <w:r>
        <w:t>Uchazeč, který se pro vážné důvody k řádnému termínu přijímací zkoušky nedostavil a svoji neúčast písemně nejpozději do 3 dnů omluvil řediteli školy, ve které ji měl konat, koná zkoušku v náhradním termínu. V tomto náhradním termínu koná zkoušku i nezletilý uchazeč a uchazeč s nařízenou ústavní výchovou nebo uloženou ochrannou výchovou, který se pro vážné důvody k řádnému termínu přijímací zkoušky nedostavil a jeho neúčast omluvil písemně nejpozději do 3 dnů řediteli školy zákonný zástupce tohoto uchazeče, popřípadě ředitel příslušného školského zařízení pro výkon ústavní výchovy nebo ochranné výchovy. Náhradní termín jednotné zkoušky stanoví a zveřejní ministerstvo způsobem podle odstavce 1 věty první, náhradní termín školní přijímací zkoušky stanoví uchazeči ředitel školy; přijímací zkouška v náhradním termínu se koná nejpozději do 1 měsíce po termínu konání řádné přijímací zkoušky. Stejný termín pro konání přijímací zkoušky v jiném oboru vzdělání nebo jiné škole není důvodem stanovení náhradního termínu konání zkoušky.</w:t>
      </w:r>
    </w:p>
    <w:p w:rsidR="00142077" w:rsidRDefault="00142077" w:rsidP="00805974">
      <w:pPr>
        <w:pStyle w:val="Textodstavce"/>
      </w:pPr>
      <w:r>
        <w:t>Pro první kolo přijímacího řízení na jeden obor vzdělání konané v rámci jedné školy nelze školní přijímací zkoušku vykonat ve více různých termínech, ve kterých se zkouška koná.</w:t>
      </w:r>
    </w:p>
    <w:p w:rsidR="00142077" w:rsidRDefault="008D2CA3" w:rsidP="008D2CA3">
      <w:pPr>
        <w:pStyle w:val="Paragraf"/>
      </w:pPr>
      <w:r>
        <w:lastRenderedPageBreak/>
        <w:t xml:space="preserve">§ </w:t>
      </w:r>
      <w:r w:rsidR="00142077">
        <w:t>60d</w:t>
      </w:r>
    </w:p>
    <w:p w:rsidR="00142077" w:rsidRDefault="00142077" w:rsidP="008D2CA3">
      <w:pPr>
        <w:pStyle w:val="Nadpisparagrafu"/>
      </w:pPr>
      <w:r>
        <w:t>Hodnocení výsledků přijímacího řízení</w:t>
      </w:r>
    </w:p>
    <w:p w:rsidR="00142077" w:rsidRDefault="00142077" w:rsidP="00805974">
      <w:pPr>
        <w:pStyle w:val="Textodstavce"/>
        <w:numPr>
          <w:ilvl w:val="6"/>
          <w:numId w:val="11"/>
        </w:numPr>
      </w:pPr>
      <w:r>
        <w:t>Ředitel školy hodnotí splnění kritérií přijímacího řízení uchazečem podle</w:t>
      </w:r>
    </w:p>
    <w:p w:rsidR="00142077" w:rsidRDefault="00142077" w:rsidP="008D2CA3">
      <w:pPr>
        <w:pStyle w:val="Textpsmene"/>
      </w:pPr>
      <w:r>
        <w:t>hodnocení na vysvědčeních z předchozího vzdělávání,</w:t>
      </w:r>
    </w:p>
    <w:p w:rsidR="00142077" w:rsidRDefault="00142077" w:rsidP="008D2CA3">
      <w:pPr>
        <w:pStyle w:val="Textpsmene"/>
      </w:pPr>
      <w:r>
        <w:t xml:space="preserve">výsledků jednotné zkoušky, pokud je součástí přijímacího řízení, </w:t>
      </w:r>
    </w:p>
    <w:p w:rsidR="00142077" w:rsidRDefault="00142077" w:rsidP="008D2CA3">
      <w:pPr>
        <w:pStyle w:val="Textpsmene"/>
      </w:pPr>
      <w:r>
        <w:t>výsledků školní přijímací zkoušky, je-li stanovena,</w:t>
      </w:r>
    </w:p>
    <w:p w:rsidR="00142077" w:rsidRDefault="00142077" w:rsidP="008D2CA3">
      <w:pPr>
        <w:pStyle w:val="Textpsmene"/>
      </w:pPr>
      <w:r>
        <w:t>případně dalších skutečností, které osvědčují vhodné schopnosti, vědomosti a zájmy uchazeče.</w:t>
      </w:r>
    </w:p>
    <w:p w:rsidR="00142077" w:rsidRDefault="00142077" w:rsidP="00805974">
      <w:pPr>
        <w:pStyle w:val="Textodstavce"/>
      </w:pPr>
      <w:r>
        <w:t xml:space="preserve">Hodnocení jednotné zkoušky se na celkovém hodnocení splnění kritérií přijímacího řízení uchazečem podílí nejméně </w:t>
      </w:r>
      <w:r w:rsidR="00764BAE">
        <w:t xml:space="preserve">60 %; </w:t>
      </w:r>
      <w:r w:rsidR="00764BAE">
        <w:rPr>
          <w:bCs/>
        </w:rPr>
        <w:t>v případě přijímacího řízení do obor</w:t>
      </w:r>
      <w:r w:rsidR="00BC69B5">
        <w:rPr>
          <w:bCs/>
        </w:rPr>
        <w:t>u</w:t>
      </w:r>
      <w:r w:rsidR="00764BAE">
        <w:rPr>
          <w:bCs/>
        </w:rPr>
        <w:t xml:space="preserve"> vzdělání Gymnázium se sportovní přípravou nejméně 40 %</w:t>
      </w:r>
      <w:r>
        <w:t>. Uchazeči se do celkového hodnocení započítává lepší výsledek písemného testu ze vzdělávacího oboru Český jazyk a literatura a písemného testu ze vzdělávacího oboru Matematika a její aplikace. Centrum zpřístupňuje hodnocení uchazeče příslušné střední škole, na níž se uchazeč hlásí k přijetí do prvního ročníku středního vzdělávání, nejpozději do 28. dubna. Další hodnocení splnění kritérií stanoví ředitel školy. Ředitel školy může v rámci kritérií pro přijetí stanovit hranici úspěšnosti v jednotné zkoušce nebo školní přijímací zkoušce, které musí uchazeč dosáhnout jako nezbytné podmínky pro přijetí.</w:t>
      </w:r>
    </w:p>
    <w:p w:rsidR="00142077" w:rsidRDefault="00142077" w:rsidP="00805974">
      <w:pPr>
        <w:pStyle w:val="Textodstavce"/>
      </w:pPr>
      <w:r>
        <w:t>Podle výsledků dosažených jednotlivými uchazeči při přijímacím řízení stanoví ředitel školy jejich pořadí. Pokud splní kritéria přijímacího řízení více uchazečů, než kolik lze přijmout, rozhoduje jejich pořadí podle výsledků hodnocení kritérií přijímacího řízení.</w:t>
      </w:r>
    </w:p>
    <w:p w:rsidR="00142077" w:rsidRDefault="008D2CA3" w:rsidP="008D2CA3">
      <w:pPr>
        <w:pStyle w:val="Paragraf"/>
      </w:pPr>
      <w:r>
        <w:t xml:space="preserve">§ </w:t>
      </w:r>
      <w:r w:rsidR="00142077">
        <w:t>60e</w:t>
      </w:r>
    </w:p>
    <w:p w:rsidR="00142077" w:rsidRDefault="00142077" w:rsidP="008D2CA3">
      <w:pPr>
        <w:pStyle w:val="Nadpisparagrafu"/>
      </w:pPr>
      <w:r>
        <w:t>Rozhodnutí o přijetí a doručování rozhodnutí</w:t>
      </w:r>
    </w:p>
    <w:p w:rsidR="00142077" w:rsidRDefault="00142077" w:rsidP="00805974">
      <w:pPr>
        <w:pStyle w:val="Textodstavce"/>
        <w:numPr>
          <w:ilvl w:val="6"/>
          <w:numId w:val="12"/>
        </w:numPr>
      </w:pPr>
      <w:r>
        <w:t>Ředitel školy v případě oborů vzdělání s maturitní zkouškou ukončí hodnocení do 2</w:t>
      </w:r>
      <w:r w:rsidR="00BD124B">
        <w:t> </w:t>
      </w:r>
      <w:r>
        <w:t>pracovních dnů po</w:t>
      </w:r>
      <w:r w:rsidRPr="00805974">
        <w:rPr>
          <w:bCs/>
        </w:rPr>
        <w:t xml:space="preserve"> zpřístupnění hodnocení uchazeče Centrem </w:t>
      </w:r>
      <w:r>
        <w:t>a zveřejní seznam přijatých uchazečů. V případě ostatních oborů vzdělání ukončí ředitel školy hodnocení do 2 pracovních dnů po dni konání přijímací zkoušky podle § 60b odst. 1 a zveřejní seznam přijatých uchazečů. Nepřijatým uchazečům nebo zákonným zástupcům nepřijatých nezletilých uchazečů ředitel doručí rozhodnutí o nepřijetí. Ředitel školy dále zveřejní výsledky hodnocení prvního a posledního přijatého uchazeče v anonymizované podobě.</w:t>
      </w:r>
    </w:p>
    <w:p w:rsidR="00142077" w:rsidRDefault="00142077" w:rsidP="00805974">
      <w:pPr>
        <w:pStyle w:val="Textodstavce"/>
      </w:pPr>
      <w:r>
        <w:t xml:space="preserve">Pokud se jednotná zkouška ani školní přijímací zkouška v prvním kole přijímacího řízení nekoná, zveřejní ředitel školy seznam přijatých uchazečů a nepřijatým uchazečům nebo zákonným zástupcům nepřijatých nezletilých uchazečů odešle rozhodnutí o nepřijetí v termínu od 22. dubna do 30. dubna. </w:t>
      </w:r>
    </w:p>
    <w:p w:rsidR="00142077" w:rsidRDefault="00142077" w:rsidP="00805974">
      <w:pPr>
        <w:pStyle w:val="Textodstavce"/>
      </w:pPr>
      <w:r>
        <w:t>Odvolání uchazeče proti rozhodnutí ředitele školy o výsledku přijímacího řízení lze podat ve lhůtě 3 pracovních dnů ode dne doručení rozhodnutí.</w:t>
      </w:r>
    </w:p>
    <w:p w:rsidR="00142077" w:rsidRDefault="008D2CA3" w:rsidP="008D2CA3">
      <w:pPr>
        <w:pStyle w:val="Paragraf"/>
      </w:pPr>
      <w:r>
        <w:t xml:space="preserve">§ </w:t>
      </w:r>
      <w:r w:rsidR="00142077">
        <w:t>60f</w:t>
      </w:r>
    </w:p>
    <w:p w:rsidR="00142077" w:rsidRDefault="00142077" w:rsidP="008D2CA3">
      <w:pPr>
        <w:pStyle w:val="Nadpisparagrafu"/>
      </w:pPr>
      <w:r>
        <w:t>Další kola přijímacího řízení</w:t>
      </w:r>
    </w:p>
    <w:p w:rsidR="00142077" w:rsidRDefault="00142077" w:rsidP="00805974">
      <w:pPr>
        <w:pStyle w:val="Textodstavce"/>
        <w:numPr>
          <w:ilvl w:val="6"/>
          <w:numId w:val="13"/>
        </w:numPr>
      </w:pPr>
      <w:r>
        <w:t>Ředitel školy k naplnění předpokládaného stavu žáků může vyhlásit další kola přijímacího řízení, přičemž postupuje obdobně jako v prvním kole, s výjimkou povinnosti stanovit dva termíny školní přijímací zkoušky.</w:t>
      </w:r>
    </w:p>
    <w:p w:rsidR="00142077" w:rsidRDefault="00142077" w:rsidP="00805974">
      <w:pPr>
        <w:pStyle w:val="Textodstavce"/>
      </w:pPr>
      <w:r>
        <w:lastRenderedPageBreak/>
        <w:t>V rámci hodnocení výsledků přijímacího řízení může ředitel školy zohlednit výsledky jednotné zkoušky; současně určí náhradní způsob hodnocení v případě uchazečů, kteří jednotnou zkoušku nekonali.</w:t>
      </w:r>
    </w:p>
    <w:p w:rsidR="00142077" w:rsidRDefault="00142077" w:rsidP="00805974">
      <w:pPr>
        <w:pStyle w:val="Textodstavce"/>
      </w:pPr>
      <w:r>
        <w:t xml:space="preserve">Školní přijímací zkouška se koná nejdříve 14 dní po vyhlášení příslušného kola přijímacího řízení. Pozvánku ke školní přijímací zkoušce zašle ředitel školy uchazeči nejpozději 7 pracovních dnů před termínem konání této zkoušky. </w:t>
      </w:r>
    </w:p>
    <w:p w:rsidR="00142077" w:rsidRDefault="00142077" w:rsidP="00805974">
      <w:pPr>
        <w:pStyle w:val="Textodstavce"/>
      </w:pPr>
      <w:r>
        <w:t>Pokud ředitel školy vyhlásí další kola přijímacího řízení, oznámí neprodleně krajskému úřadu počet volných míst v jednotlivých oborech vzdělání a formách vzdělávání. Krajský úřad neprodleně zveřejní přehled středních škol s údaji o počtu volných míst v jednotlivých oborech vzdělání a formách vzdělávání, a to způsobem umožňujícím dálkový přístup.</w:t>
      </w:r>
    </w:p>
    <w:p w:rsidR="00142077" w:rsidRDefault="008D2CA3" w:rsidP="008D2CA3">
      <w:pPr>
        <w:pStyle w:val="Paragraf"/>
      </w:pPr>
      <w:r>
        <w:t xml:space="preserve">§ </w:t>
      </w:r>
      <w:r w:rsidR="00142077">
        <w:t>60g</w:t>
      </w:r>
    </w:p>
    <w:p w:rsidR="00142077" w:rsidRDefault="00142077" w:rsidP="008D2CA3">
      <w:pPr>
        <w:pStyle w:val="Nadpisparagrafu"/>
      </w:pPr>
      <w:r>
        <w:t>Zápisový lístek</w:t>
      </w:r>
    </w:p>
    <w:p w:rsidR="00142077" w:rsidRDefault="00142077" w:rsidP="00805974">
      <w:pPr>
        <w:pStyle w:val="Textodstavce"/>
        <w:numPr>
          <w:ilvl w:val="6"/>
          <w:numId w:val="14"/>
        </w:numPr>
      </w:pPr>
      <w:r>
        <w:t>K potvrzení úmyslu uchazeče stát se žákem příslušného oboru vzdělání v dané střední škole slouží zápisový lístek. Toto ustanovení se nevztahuje na studium podle § 83 až 85 a na vzdělávání podle § 25 odst. 2 písm. b) až e).</w:t>
      </w:r>
    </w:p>
    <w:p w:rsidR="00142077" w:rsidRDefault="00142077" w:rsidP="00805974">
      <w:pPr>
        <w:pStyle w:val="Textodstavce"/>
      </w:pPr>
      <w:r>
        <w:t>Uchazeč, který je žákem základní školy, obdrží zápisový lístek v této základní škole nejpozději do 15. března. V ostatních případech vydá na žádost uchazeče nebo jeho zákonného zástupce zápisový lístek krajský úřad příslušný podle místa trvalého pobytu uchazeče, u cizinců podle místa pobytu na území České republiky, případně sídla školy, kam se uchazeč hlásí, pokud na území České republiky nepobývá. Při vydávání zápisového lístku ověří krajský úřad totožnost uchazeče nebo jeho zákonného zástupce.</w:t>
      </w:r>
    </w:p>
    <w:p w:rsidR="00142077" w:rsidRDefault="00142077" w:rsidP="00805974">
      <w:pPr>
        <w:pStyle w:val="Textodstavce"/>
      </w:pPr>
      <w:r>
        <w:t>Každý uchazeč o vzdělávání ve střední škole, který se účastní přijímacího řízení pro následující školní rok, obdrží jeden zápisový lístek.</w:t>
      </w:r>
    </w:p>
    <w:p w:rsidR="00142077" w:rsidRDefault="00142077" w:rsidP="00805974">
      <w:pPr>
        <w:pStyle w:val="Textodstavce"/>
      </w:pPr>
      <w:r>
        <w:t>Ministerstvo stanoví prováděcím právním předpisem</w:t>
      </w:r>
    </w:p>
    <w:p w:rsidR="00142077" w:rsidRDefault="00142077" w:rsidP="008D2CA3">
      <w:pPr>
        <w:pStyle w:val="Textpsmene"/>
      </w:pPr>
      <w:r>
        <w:t>formu a obsah zápisového lístku,</w:t>
      </w:r>
    </w:p>
    <w:p w:rsidR="00142077" w:rsidRDefault="00142077" w:rsidP="008D2CA3">
      <w:pPr>
        <w:pStyle w:val="Textpsmene"/>
      </w:pPr>
      <w:r>
        <w:t>způsob evidence zápisových lístků, a</w:t>
      </w:r>
    </w:p>
    <w:p w:rsidR="00142077" w:rsidRDefault="00142077" w:rsidP="008D2CA3">
      <w:pPr>
        <w:pStyle w:val="Textpsmene"/>
      </w:pPr>
      <w:r>
        <w:t>podrobnosti o vydávání zápisových lístků, náhradních zápisových lístků a jejich platnosti.</w:t>
      </w:r>
    </w:p>
    <w:p w:rsidR="00142077" w:rsidRDefault="00142077" w:rsidP="00805974">
      <w:pPr>
        <w:pStyle w:val="Textodstavce"/>
      </w:pPr>
      <w:r>
        <w:t>Zápisový lístek je opatřen otiskem razítka a podpisem pověřeného zaměstnance školy nebo krajského úřadu.</w:t>
      </w:r>
    </w:p>
    <w:p w:rsidR="00142077" w:rsidRDefault="00142077" w:rsidP="008D2CA3">
      <w:pPr>
        <w:pStyle w:val="Textodstavce"/>
      </w:pPr>
      <w:r>
        <w:t>Svůj úmysl vzdělávat se v dané střední škole potvrdí uchazeč nebo zákonný zástupce nezletilého uchazeče odevzdáním zápisového lístku řediteli školy, který rozhodl o jeho přijetí ke vzdělávání, a to nejpozději do 10 pracovních dnů ode dne oznámení rozhodnutí. Zápisový lístek se považuje za včas odevzdaný, pokud byl v této lhůtě předán k přepravě provozovateli poštovních služeb. U uchazečů s nařízenou ústavní výchovou nebo uloženou ochrannou výchovou může v nezbytných případech potvrdit úmysl vzdělávat se ředitel příslušného školského zařízení pro výkon ústavní nebo ochranné výchovy.</w:t>
      </w:r>
    </w:p>
    <w:p w:rsidR="00142077" w:rsidRDefault="00142077" w:rsidP="008D2CA3">
      <w:pPr>
        <w:pStyle w:val="Textodstavce"/>
      </w:pPr>
      <w:r>
        <w:t>Nepotvrdí-li uchazeč nebo zákonný zástupce nezletilého uchazeče odevzdáním zápisového lístku úmysl vzdělávat se ve střední škole podle odstavce 6, zanikají posledním dnem lhůty podle odstavce 6 právní účinky rozhodnutí o přijetí tohoto uchazeče ke vzdělávání v dané střední škole. Zápisový lístek může uchazeč uplatnit jen jednou; to neplatí v případě, že uchazeč chce uplatnit zápisový lístek na škole, kde byl přijat na základě odvolání. Uchazeč může vzít zpět zápisový lístek uplatněný v přijímacím řízení podle § 62 nebo 88, pokud byl následně přijat do oboru vzdělání, na který se nevztahuje § 62 nebo 88; na další postup uchazeče se použijí věty první a druhá.“.</w:t>
      </w:r>
    </w:p>
    <w:p w:rsidR="00142077" w:rsidRDefault="00142077" w:rsidP="00F773D5">
      <w:pPr>
        <w:pStyle w:val="Novelizanbod"/>
        <w:keepNext w:val="0"/>
      </w:pPr>
      <w:r>
        <w:lastRenderedPageBreak/>
        <w:t>V § 61 se na konci textu odstavce 3 doplňují slova „až 60g“.</w:t>
      </w:r>
    </w:p>
    <w:p w:rsidR="00142077" w:rsidRDefault="00142077" w:rsidP="008D2CA3">
      <w:pPr>
        <w:pStyle w:val="Novelizanbod"/>
      </w:pPr>
      <w:r>
        <w:t>§ 62 včetně nadpisu zní:</w:t>
      </w:r>
    </w:p>
    <w:p w:rsidR="00142077" w:rsidRDefault="00142077" w:rsidP="008D785D">
      <w:pPr>
        <w:pStyle w:val="Paragraf"/>
        <w:spacing w:before="0"/>
        <w:rPr>
          <w:spacing w:val="-4"/>
        </w:rPr>
      </w:pPr>
      <w:r>
        <w:rPr>
          <w:spacing w:val="-4"/>
        </w:rPr>
        <w:t>„</w:t>
      </w:r>
      <w:r w:rsidR="008D2CA3">
        <w:t xml:space="preserve">§ </w:t>
      </w:r>
      <w:r>
        <w:rPr>
          <w:spacing w:val="-4"/>
        </w:rPr>
        <w:t>62</w:t>
      </w:r>
    </w:p>
    <w:p w:rsidR="00142077" w:rsidRDefault="00142077" w:rsidP="008D2CA3">
      <w:pPr>
        <w:pStyle w:val="Nadpisparagrafu"/>
      </w:pPr>
      <w:r>
        <w:t>Přijímání do oborů vzdělání s talentovou zkouškou</w:t>
      </w:r>
    </w:p>
    <w:p w:rsidR="00142077" w:rsidRDefault="00142077" w:rsidP="00805974">
      <w:pPr>
        <w:pStyle w:val="Textodstavce"/>
        <w:numPr>
          <w:ilvl w:val="6"/>
          <w:numId w:val="15"/>
        </w:numPr>
      </w:pPr>
      <w:r>
        <w:t>Při přijímacím řízení do obor</w:t>
      </w:r>
      <w:r w:rsidR="005F43DE">
        <w:t>ů</w:t>
      </w:r>
      <w:r>
        <w:t xml:space="preserve"> vzdělání, v němž je jako součást přijímacího řízení stanovena rámcovým vzdělávacím programem talentová zkouška, se postupuje obdobně podle § 60 až 60g, není-li dále stanoveno jinak.</w:t>
      </w:r>
    </w:p>
    <w:p w:rsidR="00142077" w:rsidRDefault="00142077" w:rsidP="00805974">
      <w:pPr>
        <w:pStyle w:val="Textodstavce"/>
      </w:pPr>
      <w:r>
        <w:t>První kolo přijímacího řízení do obor</w:t>
      </w:r>
      <w:r w:rsidR="005F43DE">
        <w:t>ů</w:t>
      </w:r>
      <w:r>
        <w:t xml:space="preserve"> vzdělání s talentovou zkouškou a skutečnosti podle § 60 odst. 2 a 3 vyhlásí ředitel školy do 31. října. Uchazeč odevzdá řediteli střední školy přihlášku pro první kolo přijímacího řízení do obor</w:t>
      </w:r>
      <w:r w:rsidR="005F43DE">
        <w:t>ů</w:t>
      </w:r>
      <w:r>
        <w:t xml:space="preserve"> vzdělání s talentovou zkouškou do 30.</w:t>
      </w:r>
      <w:r w:rsidR="00BD124B">
        <w:t> </w:t>
      </w:r>
      <w:r>
        <w:t>listopadu.</w:t>
      </w:r>
    </w:p>
    <w:p w:rsidR="00142077" w:rsidRDefault="00142077" w:rsidP="00805974">
      <w:pPr>
        <w:pStyle w:val="Textodstavce"/>
      </w:pPr>
      <w:r>
        <w:t>V prvním kole přijímacího řízení se talentová zkouška koná v pracovních dnech v období od 2. ledna do 15. ledna</w:t>
      </w:r>
      <w:r w:rsidR="002B31C0">
        <w:t xml:space="preserve">; </w:t>
      </w:r>
      <w:r w:rsidR="002B31C0">
        <w:rPr>
          <w:bCs/>
        </w:rPr>
        <w:t>v případě obor</w:t>
      </w:r>
      <w:r w:rsidR="00BC69B5">
        <w:rPr>
          <w:bCs/>
        </w:rPr>
        <w:t>u</w:t>
      </w:r>
      <w:r w:rsidR="002B31C0">
        <w:rPr>
          <w:bCs/>
        </w:rPr>
        <w:t xml:space="preserve"> vzdělání Gymnázium se sportovní přípravou v pracovních dnech od 2. ledna do 15. února</w:t>
      </w:r>
      <w:r>
        <w:t>; konkrétní termín stanoví ředitel školy, přičemž pro první kolo přijímacího řízení stanoví 2 termíny talentové zkoušky</w:t>
      </w:r>
      <w:r w:rsidR="00DB234D">
        <w:t>.</w:t>
      </w:r>
      <w:r>
        <w:t xml:space="preserve"> Po vyhodnocení výsledků talentové zkoušky zašle ředitel školy zletilému uchazeči nebo zákonnému zástupci nezletilého uchazeče sdělení o výsledku talentové zkoušky, a to nejpozději do 20. ledna</w:t>
      </w:r>
      <w:r w:rsidR="00DB234D">
        <w:t xml:space="preserve">; v případě oboru </w:t>
      </w:r>
      <w:r w:rsidR="00DB234D">
        <w:rPr>
          <w:bCs/>
        </w:rPr>
        <w:t>vzdělání Gymnázium se sportovní přípravou do 20. února</w:t>
      </w:r>
      <w:r w:rsidR="00DB234D">
        <w:t>.</w:t>
      </w:r>
      <w:r>
        <w:t xml:space="preserve"> Termín podle věty druhé neplatí, koná-li uchazeč zkoušku v náhradním termínu. Pokud uchazeč vykoná talentovou zkoušku úspěšně, pokračuje v přijímacím řízení.</w:t>
      </w:r>
    </w:p>
    <w:p w:rsidR="00142077" w:rsidRDefault="00142077" w:rsidP="00805974">
      <w:pPr>
        <w:pStyle w:val="Textodstavce"/>
      </w:pPr>
      <w:r>
        <w:t>Jednotná zkouška se nekoná</w:t>
      </w:r>
      <w:r w:rsidR="002B31C0">
        <w:t xml:space="preserve">, s výjimkou oboru </w:t>
      </w:r>
      <w:r w:rsidR="002B31C0">
        <w:rPr>
          <w:bCs/>
        </w:rPr>
        <w:t>vzdělání Gymnázium se sportovní přípravou</w:t>
      </w:r>
      <w:r>
        <w:t>.</w:t>
      </w:r>
    </w:p>
    <w:p w:rsidR="00142077" w:rsidRDefault="00142077" w:rsidP="00805974">
      <w:pPr>
        <w:pStyle w:val="Textodstavce"/>
      </w:pPr>
      <w:r>
        <w:t>Ředitel školy zveřejní seznam přijatých uchazečů a vydá rozhodnutí o nepřijetí uchazeče v období od 5. února do 15. února</w:t>
      </w:r>
      <w:r w:rsidR="002B31C0">
        <w:t xml:space="preserve">; v případě oboru </w:t>
      </w:r>
      <w:r w:rsidR="002B31C0">
        <w:rPr>
          <w:bCs/>
        </w:rPr>
        <w:t>vzdělání Gymnázium se sportovní přípravou postupuje ředitel podle § 60e</w:t>
      </w:r>
      <w:r>
        <w:t>.</w:t>
      </w:r>
    </w:p>
    <w:p w:rsidR="00142077" w:rsidRDefault="00142077" w:rsidP="00805974">
      <w:pPr>
        <w:pStyle w:val="Textodstavce"/>
      </w:pPr>
      <w:r>
        <w:t>Uchazeč, který je žákem základní školy, obdrží v případě, že podává přihlášku do oboru vzdělání s talentovou zkouškou, zápisový lístek v této základní škole, a to nejpozději do 30.</w:t>
      </w:r>
      <w:r w:rsidR="00BD124B">
        <w:t> </w:t>
      </w:r>
      <w:r>
        <w:t>listopadu. Ostatním uchazečům vydá zápisový lístek v uvedeném termínu krajský úřad.</w:t>
      </w:r>
    </w:p>
    <w:p w:rsidR="00142077" w:rsidRDefault="00142077" w:rsidP="00805974">
      <w:pPr>
        <w:pStyle w:val="Textodstavce"/>
      </w:pPr>
      <w:r>
        <w:t>Podáním přihlášky podle odstavce 1 není dotčeno právo uchazeče podat přihlášku ke vzdělávání ve střední škole podle § 60a.</w:t>
      </w:r>
      <w:r w:rsidR="002B31C0">
        <w:t xml:space="preserve"> </w:t>
      </w:r>
      <w:r w:rsidR="002B31C0">
        <w:rPr>
          <w:bCs/>
        </w:rPr>
        <w:t>Uchazeč v přihlášce uvede údaj o škole, na které bude konat jednotnou zkoušku.</w:t>
      </w:r>
      <w:r>
        <w:t>“.</w:t>
      </w:r>
    </w:p>
    <w:p w:rsidR="00142077" w:rsidRDefault="00142077" w:rsidP="008D2CA3">
      <w:pPr>
        <w:pStyle w:val="Novelizanbod"/>
      </w:pPr>
      <w:r>
        <w:t>§ 64 zní:</w:t>
      </w:r>
    </w:p>
    <w:p w:rsidR="00142077" w:rsidRDefault="00142077" w:rsidP="008D785D">
      <w:pPr>
        <w:pStyle w:val="Paragraf"/>
        <w:spacing w:before="0"/>
      </w:pPr>
      <w:r>
        <w:t>„</w:t>
      </w:r>
      <w:r w:rsidR="008D2CA3">
        <w:t>§</w:t>
      </w:r>
      <w:r>
        <w:t xml:space="preserve"> 64</w:t>
      </w:r>
    </w:p>
    <w:p w:rsidR="00142077" w:rsidRDefault="00142077" w:rsidP="008D2CA3">
      <w:pPr>
        <w:pStyle w:val="Textlnku"/>
      </w:pPr>
      <w:r>
        <w:t xml:space="preserve">Ministerstvo stanoví prováděcím právním předpisem náležitosti a postup podání přihlášky ke vzdělávání ve střední škole, včetně dokladů, které jsou její součástí, další bližší podmínky organizace, náležitostí a průběhu přijímacího řízení, obsah a rozsah učiva a dovedností uchazečů ověřovaných při jednotné zkoušce, způsob zadávání, formu a délku trvání jednotné zkoušky, způsob označování zadání jednotné zkoušky za informaci veřejně nepřístupnou, podrobnosti o způsobu předávání údajů z přihlášek podle § 60a odst. 6, o způsobu a formě vedení evidencí podle § 60b odst. 3 a způsobu ochrany údajů v nich obsažených, pravidla pro </w:t>
      </w:r>
      <w:r>
        <w:lastRenderedPageBreak/>
        <w:t xml:space="preserve">uzpůsobení podmínek pro konání jednotné zkoušky uchazeče se speciálními vzdělávacími potřebami a dále podrobnosti o přijímání do vyššího než prvního ročníku.“. </w:t>
      </w:r>
    </w:p>
    <w:p w:rsidR="002B31C0" w:rsidRDefault="002B31C0" w:rsidP="002B31C0">
      <w:pPr>
        <w:pStyle w:val="Novelizanbod"/>
      </w:pPr>
      <w:r>
        <w:t>V § 65 se doplňuje odstavec 4, který včetně poznámky pod čarou č. 61 zní:</w:t>
      </w:r>
    </w:p>
    <w:p w:rsidR="002B31C0" w:rsidRDefault="002B31C0" w:rsidP="002B31C0">
      <w:pPr>
        <w:pStyle w:val="Textparagrafu"/>
      </w:pPr>
      <w:r>
        <w:t>„(4) Při praktickém vyučování smějí žáci pod přímým dohledem nebo dozorem osoby s odbornou způsobilostí podle jiného právního předpisu</w:t>
      </w:r>
      <w:r>
        <w:rPr>
          <w:vertAlign w:val="superscript"/>
        </w:rPr>
        <w:t>61)</w:t>
      </w:r>
      <w:r>
        <w:t xml:space="preserve"> nakládat s nebezpečnými chemickými látkami nebo směsmi nebo vykonávat činnosti spojené s nebezpečnou expozicí prachu, které jsou stanoveny v prováděcím právním předpise. Ministerstvo stanoví prováděcím právním předpisem seznam látek, směsí a prachů uvedených ve větě první, podmínky nakládání s látkami a směsmi a podmínky výkonu činností spojených s nebezpečnou expozicí prachů.</w:t>
      </w:r>
    </w:p>
    <w:p w:rsidR="002B31C0" w:rsidRPr="00DB234D" w:rsidRDefault="002B31C0" w:rsidP="002B31C0">
      <w:r>
        <w:rPr>
          <w:noProof/>
        </w:rPr>
        <mc:AlternateContent>
          <mc:Choice Requires="wps">
            <w:drawing>
              <wp:anchor distT="0" distB="0" distL="114300" distR="114300" simplePos="0" relativeHeight="251659264" behindDoc="0" locked="0" layoutInCell="1" allowOverlap="1" wp14:anchorId="11487332" wp14:editId="23780D52">
                <wp:simplePos x="0" y="0"/>
                <wp:positionH relativeFrom="column">
                  <wp:posOffset>0</wp:posOffset>
                </wp:positionH>
                <wp:positionV relativeFrom="paragraph">
                  <wp:posOffset>0</wp:posOffset>
                </wp:positionV>
                <wp:extent cx="635" cy="8890"/>
                <wp:effectExtent l="0" t="0" r="0" b="0"/>
                <wp:wrapNone/>
                <wp:docPr id="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92EFB4" id="shape_0" o:spid="_x0000_s1026" style="position:absolute;margin-left:0;margin-top:0;width:.05pt;height:.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" fillcolor="black" strokecolor="#3465af" strokeweight=".26mm">
                <v:stroke joinstyle="round" endcap="square"/>
              </v:rect>
            </w:pict>
          </mc:Fallback>
        </mc:AlternateContent>
      </w:r>
      <w:r>
        <w:rPr>
          <w:szCs w:val="24"/>
        </w:rPr>
        <w:t>_____________________</w:t>
      </w:r>
      <w:r w:rsidRPr="00DB234D">
        <w:rPr>
          <w:noProof/>
        </w:rPr>
        <mc:AlternateContent>
          <mc:Choice Requires="wps">
            <w:drawing>
              <wp:anchor distT="0" distB="0" distL="114300" distR="114300" simplePos="0" relativeHeight="251660288" behindDoc="0" locked="0" layoutInCell="1" allowOverlap="1" wp14:anchorId="6A480234" wp14:editId="678964CC">
                <wp:simplePos x="0" y="0"/>
                <wp:positionH relativeFrom="column">
                  <wp:posOffset>0</wp:posOffset>
                </wp:positionH>
                <wp:positionV relativeFrom="paragraph">
                  <wp:posOffset>0</wp:posOffset>
                </wp:positionV>
                <wp:extent cx="635" cy="88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2496C9" id="Rectangle 3" o:spid="_x0000_s1026" style="position:absolute;margin-left:0;margin-top:0;width:.05pt;height:.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" fillcolor="black" strokecolor="#3465af" strokeweight=".26mm">
                <v:stroke joinstyle="round" endcap="square"/>
              </v:rect>
            </w:pict>
          </mc:Fallback>
        </mc:AlternateContent>
      </w:r>
    </w:p>
    <w:p w:rsidR="002B31C0" w:rsidRDefault="002B31C0" w:rsidP="002B31C0">
      <w:pPr>
        <w:ind w:left="567" w:hanging="567"/>
      </w:pPr>
      <w:r>
        <w:rPr>
          <w:vertAlign w:val="superscript"/>
        </w:rPr>
        <w:t>61)</w:t>
      </w:r>
      <w:r>
        <w:t xml:space="preserve"> </w:t>
      </w:r>
      <w:r>
        <w:tab/>
        <w:t>Zákon č. 258/2000 Sb., o ochraně veřejného zdraví a o změně některých souvisejících zákonů, ve znění pozdějších předpisů.“.</w:t>
      </w:r>
    </w:p>
    <w:p w:rsidR="002B31C0" w:rsidRDefault="002B31C0" w:rsidP="002B31C0">
      <w:pPr>
        <w:pStyle w:val="Novelizanbod"/>
      </w:pPr>
      <w:r>
        <w:rPr>
          <w:bCs/>
        </w:rPr>
        <w:t xml:space="preserve">V </w:t>
      </w:r>
      <w:r>
        <w:t>§ 75 odstavec 4 zní:</w:t>
      </w:r>
    </w:p>
    <w:p w:rsidR="002B31C0" w:rsidRDefault="002B31C0" w:rsidP="00F773D5">
      <w:pPr>
        <w:pStyle w:val="Textparagrafu"/>
        <w:spacing w:before="0"/>
      </w:pPr>
      <w:r>
        <w:t>„(4) Žák může závěrečnou zkoušku vykonat nejpozději do 5 let od data, kdy přestal být žákem školy podle odstavce 3 věty druhé.“.</w:t>
      </w:r>
    </w:p>
    <w:p w:rsidR="00142077" w:rsidRDefault="00142077" w:rsidP="002C5C37">
      <w:pPr>
        <w:pStyle w:val="Novelizanbod"/>
        <w:rPr>
          <w:spacing w:val="-2"/>
        </w:rPr>
      </w:pPr>
      <w:r>
        <w:t xml:space="preserve">V § 78 odst. 1 se na konci textu písmene c) doplňují </w:t>
      </w:r>
      <w:proofErr w:type="gramStart"/>
      <w:r>
        <w:t>slova „</w:t>
      </w:r>
      <w:r w:rsidR="00BD124B">
        <w:t xml:space="preserve"> </w:t>
      </w:r>
      <w:r>
        <w:t>, v případě</w:t>
      </w:r>
      <w:proofErr w:type="gramEnd"/>
      <w:r>
        <w:t xml:space="preserve"> oborů, které jsou stanoveny v nařízení vlády“.</w:t>
      </w:r>
    </w:p>
    <w:p w:rsidR="00142077" w:rsidRDefault="00142077" w:rsidP="002C5C37">
      <w:pPr>
        <w:pStyle w:val="Novelizanbod"/>
      </w:pPr>
      <w:r>
        <w:t>V § 78 odstavec 2 zní:</w:t>
      </w:r>
    </w:p>
    <w:p w:rsidR="00142077" w:rsidRDefault="00142077" w:rsidP="00F773D5">
      <w:pPr>
        <w:pStyle w:val="Textlnku"/>
        <w:spacing w:before="0"/>
      </w:pPr>
      <w:r>
        <w:t>„(2) Povinné zkoušky společné části maturitní zkoušky tvoří zkušební předměty podle odstavce 1.“.</w:t>
      </w:r>
    </w:p>
    <w:p w:rsidR="00142077" w:rsidRDefault="00142077" w:rsidP="002C5C37">
      <w:pPr>
        <w:pStyle w:val="Novelizanbod"/>
      </w:pPr>
      <w:r>
        <w:t>V § 78 se doplňuje odstavec 6, který zní:</w:t>
      </w:r>
    </w:p>
    <w:p w:rsidR="00142077" w:rsidRDefault="00142077" w:rsidP="00F773D5">
      <w:pPr>
        <w:pStyle w:val="Textlnku"/>
        <w:spacing w:before="0"/>
      </w:pPr>
      <w:r>
        <w:t>„(6) Vláda stanoví nařízením obory vzdělání, v nichž je matematika zkušebním předmětem společné části maturitní zkoušky.“.</w:t>
      </w:r>
    </w:p>
    <w:p w:rsidR="00142077" w:rsidRDefault="00142077" w:rsidP="00BD124B">
      <w:pPr>
        <w:pStyle w:val="Novelizanbod"/>
        <w:keepNext w:val="0"/>
      </w:pPr>
      <w:r>
        <w:t xml:space="preserve">V § 78a odst. 1 se číslo „24“ nahrazuje číslem „48“. </w:t>
      </w:r>
    </w:p>
    <w:p w:rsidR="00142077" w:rsidRDefault="00142077" w:rsidP="00BD124B">
      <w:pPr>
        <w:pStyle w:val="Novelizanbod"/>
        <w:keepNext w:val="0"/>
      </w:pPr>
      <w:r>
        <w:t>V § 79 odst. 1 se za větu druhou vkládá věta „V oborech vzdělání, pro které není stanovena povinná zkouška ze zkušebního předmětu podle § 78 odst. 1 písm. c), se konají 3 povinné zkoušky profilové části.“.</w:t>
      </w:r>
    </w:p>
    <w:p w:rsidR="00142077" w:rsidRDefault="00142077" w:rsidP="00BD124B">
      <w:pPr>
        <w:pStyle w:val="Novelizanbod"/>
        <w:keepNext w:val="0"/>
      </w:pPr>
      <w:r>
        <w:t>V § 80 odst. 2 se slova „pro zjišťování výsledků vzdělávání (dále jen „Centrum“)“ zrušují.</w:t>
      </w:r>
    </w:p>
    <w:p w:rsidR="00142077" w:rsidRDefault="00142077" w:rsidP="00BD124B">
      <w:pPr>
        <w:pStyle w:val="Novelizanbod"/>
        <w:keepNext w:val="0"/>
      </w:pPr>
      <w:r>
        <w:t>V § 80 odst. 3 písm. d) se slova „formou písemné práce z českého jazyka a literatury a dílčích zkoušek konaných“ zrušují.</w:t>
      </w:r>
    </w:p>
    <w:p w:rsidR="00142077" w:rsidRDefault="00142077" w:rsidP="00BD124B">
      <w:pPr>
        <w:pStyle w:val="Novelizanbod"/>
        <w:keepNext w:val="0"/>
      </w:pPr>
      <w:r>
        <w:t>V § 80 odst. 3 písm. h) se slova „z cizího jazyka“ zrušují.</w:t>
      </w:r>
    </w:p>
    <w:p w:rsidR="00142077" w:rsidRDefault="00142077" w:rsidP="00BD124B">
      <w:pPr>
        <w:pStyle w:val="Novelizanbod"/>
        <w:keepNext w:val="0"/>
      </w:pPr>
      <w:r>
        <w:lastRenderedPageBreak/>
        <w:t>V § 80 odst. 5 písm. b) se slova „hodnotitele písemných prací z českého jazyka a literatury a“ zrušují.</w:t>
      </w:r>
    </w:p>
    <w:p w:rsidR="00142077" w:rsidRDefault="00142077" w:rsidP="00BD124B">
      <w:pPr>
        <w:pStyle w:val="Novelizanbod"/>
        <w:keepNext w:val="0"/>
      </w:pPr>
      <w:r>
        <w:t>V § 80a odst. 5 se slova „z cizího jazyka“ zrušují.</w:t>
      </w:r>
    </w:p>
    <w:p w:rsidR="00C67585" w:rsidRDefault="00C67585" w:rsidP="00C67585">
      <w:pPr>
        <w:pStyle w:val="Novelizanbod"/>
      </w:pPr>
      <w:r>
        <w:rPr>
          <w:bCs/>
        </w:rPr>
        <w:t xml:space="preserve">V </w:t>
      </w:r>
      <w:r>
        <w:t>§ 81 odstavec 5 zní:</w:t>
      </w:r>
    </w:p>
    <w:p w:rsidR="00C67585" w:rsidRDefault="00C67585" w:rsidP="00F773D5">
      <w:pPr>
        <w:pStyle w:val="Textparagrafu"/>
        <w:spacing w:before="0"/>
      </w:pPr>
      <w:r>
        <w:t>„(5) Žák může maturitní zkoušku vykonat nejpozději do 5 let od data, kdy přestal být žákem školy podle odstavce 10 věty druhé.“.</w:t>
      </w:r>
    </w:p>
    <w:p w:rsidR="00142077" w:rsidRDefault="00142077" w:rsidP="00BD124B">
      <w:pPr>
        <w:pStyle w:val="Novelizanbod"/>
        <w:keepNext w:val="0"/>
      </w:pPr>
      <w:r>
        <w:t>V § 81 odst. 11 se na konci textu písmene a) doplňují slova „a zkoušky profilové části maturitní zkoušky konané formou vypracování maturitní práce a její obhajoby před zkušební komisí“.</w:t>
      </w:r>
    </w:p>
    <w:p w:rsidR="00142077" w:rsidRDefault="00142077" w:rsidP="00BD124B">
      <w:pPr>
        <w:pStyle w:val="Novelizanbod"/>
        <w:keepNext w:val="0"/>
      </w:pPr>
      <w:r>
        <w:t>V § 81 se na konci odstavce 11 tečka nahrazuje středníkem a doplňuje se písmeno e), které zní:</w:t>
      </w:r>
    </w:p>
    <w:p w:rsidR="00142077" w:rsidRDefault="00142077" w:rsidP="00BD124B">
      <w:pPr>
        <w:pStyle w:val="Psmeno"/>
        <w:keepNext w:val="0"/>
      </w:pPr>
      <w:r>
        <w:t>„e)</w:t>
      </w:r>
      <w:r>
        <w:tab/>
        <w:t>náležitosti žádosti o přezkoumání maturitní zkoušky podle § 82 odst. 1 písm. b) a § 82 odst.</w:t>
      </w:r>
      <w:r w:rsidR="008D785D">
        <w:t> </w:t>
      </w:r>
      <w:r>
        <w:t>2.“.</w:t>
      </w:r>
    </w:p>
    <w:p w:rsidR="00142077" w:rsidRDefault="00142077" w:rsidP="00BD124B">
      <w:pPr>
        <w:pStyle w:val="Novelizanbod"/>
        <w:keepNext w:val="0"/>
      </w:pPr>
      <w:r>
        <w:t>V § 82 odst. 1 větě čtvrté a páté se za slova „písemné práce“ vkládají slova „a zkoušky profilové části maturitní zkoušky konané formou vypracování maturitní práce a její obhajoby před zkušební komisí“.</w:t>
      </w:r>
    </w:p>
    <w:p w:rsidR="00142077" w:rsidRDefault="00142077" w:rsidP="002C5C37">
      <w:pPr>
        <w:pStyle w:val="Novelizanbod"/>
      </w:pPr>
      <w:r>
        <w:t>V § 83 odstavec 3 zní:</w:t>
      </w:r>
    </w:p>
    <w:p w:rsidR="00142077" w:rsidRDefault="00142077" w:rsidP="00F773D5">
      <w:pPr>
        <w:pStyle w:val="Textlnku"/>
        <w:spacing w:before="0"/>
      </w:pPr>
      <w:r>
        <w:t>„(3) Součástí přijímacího řízení do nástavbového studia, nejde-li o obor vzdělání s talentovou zkouškou, je vždy jednotná zkouška podle § 60 odst. 5. Ředitel školy může dále stanovit přijímací zkoušku ověřující učivo dalších vzdělávacích oborů nebo jiné dovednosti a předpoklady uchazeče; obsah a formu příjímací zkoušky stanoví v souladu se společným základem rámcových vzdělávacích programů oborů vzdělání, na něž navazuje obor vzdělání nástavbového studia.“.</w:t>
      </w:r>
    </w:p>
    <w:p w:rsidR="00142077" w:rsidRDefault="00142077" w:rsidP="002C5C37">
      <w:pPr>
        <w:pStyle w:val="Novelizanbod"/>
      </w:pPr>
      <w:r>
        <w:t>V § 88 odst. 2 se za větu první vkládá věta „V prvním kole přijímacího řízení se talentová zkouška koná v pracovních dnech v období od 15. ledna do 31. ledna; konkrétní termín stanoví ředitel školy, přičemž pro první kolo přijímacího řízení stanoví 2 termíny talentové zkoušky.“.</w:t>
      </w:r>
    </w:p>
    <w:p w:rsidR="00C67585" w:rsidRDefault="00C67585" w:rsidP="00C67585">
      <w:pPr>
        <w:pStyle w:val="Novelizanbod"/>
      </w:pPr>
      <w:r>
        <w:rPr>
          <w:bCs/>
        </w:rPr>
        <w:t xml:space="preserve">V </w:t>
      </w:r>
      <w:r>
        <w:t>§ 90 odstavec 11 zní:</w:t>
      </w:r>
    </w:p>
    <w:p w:rsidR="00C67585" w:rsidRDefault="00C67585" w:rsidP="00F773D5">
      <w:pPr>
        <w:pStyle w:val="Textparagrafu"/>
        <w:spacing w:before="0"/>
      </w:pPr>
      <w:r>
        <w:t>„(11) Žák může absolutorium v konzervatoři vykonat nejpozději do 5 let od data, kdy přestal být žákem školy podle odstavce 10 věty druhé.“.</w:t>
      </w:r>
    </w:p>
    <w:p w:rsidR="008D785D" w:rsidRDefault="008D785D">
      <w:pPr>
        <w:jc w:val="left"/>
        <w:rPr>
          <w:bCs/>
        </w:rPr>
      </w:pPr>
      <w:r>
        <w:rPr>
          <w:bCs/>
        </w:rPr>
        <w:br w:type="page"/>
      </w:r>
    </w:p>
    <w:p w:rsidR="00C67585" w:rsidRDefault="00C67585" w:rsidP="008D785D">
      <w:pPr>
        <w:pStyle w:val="Novelizanbod"/>
        <w:keepNext w:val="0"/>
      </w:pPr>
      <w:r>
        <w:rPr>
          <w:bCs/>
        </w:rPr>
        <w:lastRenderedPageBreak/>
        <w:t xml:space="preserve">V </w:t>
      </w:r>
      <w:r>
        <w:t>§ 102 odstavec 8 zní:</w:t>
      </w:r>
    </w:p>
    <w:p w:rsidR="00C67585" w:rsidRDefault="00C67585" w:rsidP="008D785D">
      <w:pPr>
        <w:pStyle w:val="Textparagrafu"/>
        <w:spacing w:before="0"/>
      </w:pPr>
      <w:r>
        <w:t>„(8) Student může absolutorium vykonat nejpozději do 5 let od data, kdy přestal být studentem školy podle odstavce 7 věty druhé.“.</w:t>
      </w:r>
    </w:p>
    <w:p w:rsidR="00142077" w:rsidRDefault="00142077" w:rsidP="002C5C37">
      <w:pPr>
        <w:pStyle w:val="Novelizanbod"/>
      </w:pPr>
      <w:r>
        <w:t xml:space="preserve">V § 123 odst. 2 se věty druhá až čtvrtá nahrazují větou „Vzdělávání v mateřské škole zřizované státem, krajem, obcí nebo svazkem obcí se dítěti poskytuje bezúplatně od počátku školního roku, který následuje po dni, kdy dítě dosáhne pátého roku věku.“. </w:t>
      </w:r>
    </w:p>
    <w:p w:rsidR="00142077" w:rsidRDefault="00142077" w:rsidP="002C5C37">
      <w:pPr>
        <w:pStyle w:val="Novelizanbod"/>
      </w:pPr>
      <w:r>
        <w:t xml:space="preserve">V § 144 odst. 1 písm. c) se za slovo „sídlo“ vkládají </w:t>
      </w:r>
      <w:proofErr w:type="gramStart"/>
      <w:r>
        <w:t>slova „</w:t>
      </w:r>
      <w:r w:rsidR="00BD124B">
        <w:t xml:space="preserve"> </w:t>
      </w:r>
      <w:r>
        <w:t>, adresa</w:t>
      </w:r>
      <w:proofErr w:type="gramEnd"/>
      <w:r>
        <w:t xml:space="preserve"> elektronické pošty“.</w:t>
      </w:r>
    </w:p>
    <w:p w:rsidR="008160AD" w:rsidRDefault="008160AD" w:rsidP="008160AD">
      <w:pPr>
        <w:pStyle w:val="Novelizanbod"/>
      </w:pPr>
      <w:r>
        <w:t xml:space="preserve">V § 144 odst. 1 se na konci textu písmene c) doplňují </w:t>
      </w:r>
      <w:proofErr w:type="gramStart"/>
      <w:r>
        <w:t>slova „ ; v případě</w:t>
      </w:r>
      <w:proofErr w:type="gramEnd"/>
      <w:r>
        <w:t xml:space="preserve"> mateřské školy údaj, zda se jedná o lesní mateřskou školu“.</w:t>
      </w:r>
    </w:p>
    <w:p w:rsidR="008160AD" w:rsidRDefault="008160AD" w:rsidP="008160AD">
      <w:pPr>
        <w:pStyle w:val="Novelizanbod"/>
      </w:pPr>
      <w:r>
        <w:t xml:space="preserve">V § 144 odst. 1 se na konci textu písmene g) doplňují </w:t>
      </w:r>
      <w:proofErr w:type="gramStart"/>
      <w:r>
        <w:t>slova „ ; v případě</w:t>
      </w:r>
      <w:proofErr w:type="gramEnd"/>
      <w:r>
        <w:t xml:space="preserve"> lesní mateřské školy označení území, kde zejména probíhá pedagogický program a kde má škola zázemí“.</w:t>
      </w:r>
    </w:p>
    <w:p w:rsidR="00142077" w:rsidRDefault="00142077" w:rsidP="002C5C37">
      <w:pPr>
        <w:pStyle w:val="Novelizanbod"/>
      </w:pPr>
      <w:r>
        <w:t xml:space="preserve">V § 144 </w:t>
      </w:r>
      <w:r w:rsidR="00590B0E">
        <w:t xml:space="preserve">odst. 1 se </w:t>
      </w:r>
      <w:r>
        <w:t xml:space="preserve">na konci </w:t>
      </w:r>
      <w:r w:rsidR="00590B0E">
        <w:t xml:space="preserve">písmene l) </w:t>
      </w:r>
      <w:r>
        <w:t xml:space="preserve">tečka nahrazuje čárkou a doplňuje se písmeno m), které zní: </w:t>
      </w:r>
    </w:p>
    <w:p w:rsidR="00142077" w:rsidRDefault="00142077" w:rsidP="002C5C37">
      <w:pPr>
        <w:pStyle w:val="Psmeno"/>
      </w:pPr>
      <w:r>
        <w:t>„m)</w:t>
      </w:r>
      <w:r w:rsidR="008160AD">
        <w:tab/>
      </w:r>
      <w:r>
        <w:t>adresa elektronické pošty školy nebo školského zařízení.“.</w:t>
      </w:r>
    </w:p>
    <w:p w:rsidR="008160AD" w:rsidRDefault="008160AD" w:rsidP="008160AD">
      <w:pPr>
        <w:pStyle w:val="Novelizanbod"/>
      </w:pPr>
      <w:r>
        <w:t xml:space="preserve">V § 147 odst. 1 se na konci textu písmene a) doplňují </w:t>
      </w:r>
      <w:proofErr w:type="gramStart"/>
      <w:r>
        <w:t>slova „ ; v případě</w:t>
      </w:r>
      <w:proofErr w:type="gramEnd"/>
      <w:r>
        <w:t xml:space="preserve"> lesní mateřské školy údaj, že se jedná o lesní mateřskou školu“.</w:t>
      </w:r>
    </w:p>
    <w:p w:rsidR="008160AD" w:rsidRDefault="008160AD" w:rsidP="008160AD">
      <w:pPr>
        <w:pStyle w:val="Novelizanbod"/>
      </w:pPr>
      <w:r>
        <w:t xml:space="preserve">V § 147 odst. 1 se na konci textu písmene f) doplňují </w:t>
      </w:r>
      <w:proofErr w:type="gramStart"/>
      <w:r>
        <w:t>slova „ ; v případě</w:t>
      </w:r>
      <w:proofErr w:type="gramEnd"/>
      <w:r>
        <w:t xml:space="preserve"> lesní mateřské školy popis zázemí“.</w:t>
      </w:r>
    </w:p>
    <w:p w:rsidR="008160AD" w:rsidRDefault="008160AD" w:rsidP="008160AD">
      <w:pPr>
        <w:pStyle w:val="Novelizanbod"/>
      </w:pPr>
      <w:r>
        <w:t xml:space="preserve">V § 147 odst. 1 písm. g) se za slova „k prostorám“ vkládají </w:t>
      </w:r>
      <w:proofErr w:type="gramStart"/>
      <w:r>
        <w:t>slova „ , případně</w:t>
      </w:r>
      <w:proofErr w:type="gramEnd"/>
      <w:r>
        <w:t xml:space="preserve"> území“.</w:t>
      </w:r>
    </w:p>
    <w:p w:rsidR="008160AD" w:rsidRDefault="008160AD" w:rsidP="008160AD">
      <w:pPr>
        <w:pStyle w:val="Novelizanbod"/>
      </w:pPr>
      <w:r>
        <w:t>V § 147 se za odstavec 2 vkládá nový odstavec 3, který zní:</w:t>
      </w:r>
    </w:p>
    <w:p w:rsidR="008160AD" w:rsidRDefault="008160AD" w:rsidP="00F773D5">
      <w:pPr>
        <w:pStyle w:val="Textparagrafu"/>
        <w:spacing w:before="0"/>
      </w:pPr>
      <w:r>
        <w:t>„(3) Lesní mateřská škola nepředkládá stanovisko stavebního úřadu podle odstavce 1 písm. h).“.</w:t>
      </w:r>
    </w:p>
    <w:p w:rsidR="008160AD" w:rsidRDefault="008160AD" w:rsidP="008160AD">
      <w:pPr>
        <w:spacing w:before="120"/>
        <w:rPr>
          <w:szCs w:val="24"/>
        </w:rPr>
      </w:pPr>
      <w:r>
        <w:rPr>
          <w:szCs w:val="24"/>
        </w:rPr>
        <w:t>Dosavadní odstavec 3 se označuje jako odstavec 4.</w:t>
      </w:r>
    </w:p>
    <w:p w:rsidR="00142077" w:rsidRDefault="00142077" w:rsidP="00F773D5">
      <w:pPr>
        <w:pStyle w:val="Novelizanbod"/>
        <w:keepNext w:val="0"/>
      </w:pPr>
      <w:r>
        <w:t>V § 149 odst. 2 se slova „§ 144 odst. 1 písm. b), c), g), i) a j)“ nahrazují slovy „§ 144 odst. 1 písm. b), c), i), j) a m)“.</w:t>
      </w:r>
    </w:p>
    <w:p w:rsidR="00142077" w:rsidRDefault="00142077" w:rsidP="00F773D5">
      <w:pPr>
        <w:pStyle w:val="Novelizanbod"/>
        <w:keepNext w:val="0"/>
      </w:pPr>
      <w:r>
        <w:t>V § 149 odst. 4 se slova „§ 144 odst. 1 písm. b), c) a g)“ nahrazují slovy „§ 144 odst. 1 písm. b) a c)“ a slova „§ 144 odst. 1 písm. i) a j)“ se nahrazují slovy „§ 144 odst. 1 písm.</w:t>
      </w:r>
      <w:r w:rsidR="008160AD">
        <w:t> </w:t>
      </w:r>
      <w:r>
        <w:t>i), j) a m)“.</w:t>
      </w:r>
    </w:p>
    <w:p w:rsidR="008160AD" w:rsidRDefault="008160AD" w:rsidP="00F773D5">
      <w:pPr>
        <w:pStyle w:val="Novelizanbod"/>
        <w:keepNext w:val="0"/>
      </w:pPr>
      <w:r>
        <w:lastRenderedPageBreak/>
        <w:t>V § 154 odst. 1 písm. c) se slova „příjmení a“ nahrazují slovy „příjmení,“ a za slovo „narození“ se vkládají slova „a místo trvalého pobytu nebo bydliště, pokud nemá na území České republiky místo trvalého pobytu,“.</w:t>
      </w:r>
    </w:p>
    <w:p w:rsidR="00142077" w:rsidRDefault="00142077" w:rsidP="00F773D5">
      <w:pPr>
        <w:pStyle w:val="Novelizanbod"/>
        <w:keepNext w:val="0"/>
      </w:pPr>
      <w:r>
        <w:t>V § 161 odst. 5 se slova „na základě republikových normativů podle odstavce 1“ zrušují.</w:t>
      </w:r>
    </w:p>
    <w:p w:rsidR="00142077" w:rsidRDefault="00142077" w:rsidP="002C5C37">
      <w:pPr>
        <w:pStyle w:val="Novelizanbod"/>
      </w:pPr>
      <w:r>
        <w:t>V §161 se za odstavec 5 vkládá nový odstavec 6, který zní:</w:t>
      </w:r>
    </w:p>
    <w:p w:rsidR="00142077" w:rsidRDefault="00142077" w:rsidP="00F773D5">
      <w:pPr>
        <w:pStyle w:val="Textlnku"/>
        <w:spacing w:before="0"/>
      </w:pPr>
      <w:r>
        <w:t>„(6) Rozpis finančních prostředků vyčleněných ze státního rozpočtu na činnost škol a školských zařízení uvedených v odstavci 5 pro jednotlivé krajské úřady provede ministerstvo na základě republikových normativů; ministerstvo tento rozpis upraví s ohledem na skutečný počet dětí, žáků a studentů se speciálními vzdělávacími potřebami v jednotlivých krajích a normovanou finanční náročnost podpůrných opatření těmto dětem, žákům a studentům poskytovaných.“.</w:t>
      </w:r>
    </w:p>
    <w:p w:rsidR="00142077" w:rsidRDefault="00142077" w:rsidP="008160AD">
      <w:pPr>
        <w:widowControl w:val="0"/>
        <w:autoSpaceDE w:val="0"/>
        <w:autoSpaceDN w:val="0"/>
        <w:adjustRightInd w:val="0"/>
        <w:spacing w:before="120" w:after="120"/>
      </w:pPr>
      <w:r>
        <w:t>Dosavadní odstavce 6 až 8 se označují jako odstavce 7 až 9.</w:t>
      </w:r>
    </w:p>
    <w:p w:rsidR="008160AD" w:rsidRPr="008160AD" w:rsidRDefault="008160AD" w:rsidP="008160AD">
      <w:pPr>
        <w:pStyle w:val="Novelizanbod"/>
        <w:rPr>
          <w:i/>
        </w:rPr>
      </w:pPr>
      <w:r w:rsidRPr="008160AD">
        <w:rPr>
          <w:rStyle w:val="PromnnHTML"/>
          <w:bCs/>
          <w:i w:val="0"/>
          <w:color w:val="000000"/>
          <w:shd w:val="clear" w:color="auto" w:fill="FFFFFF"/>
        </w:rPr>
        <w:t>V § 162 odst. 4 se za slova „právním předpisem</w:t>
      </w:r>
      <w:r w:rsidRPr="008160AD">
        <w:rPr>
          <w:rStyle w:val="PromnnHTML"/>
          <w:bCs/>
          <w:i w:val="0"/>
          <w:color w:val="000000"/>
          <w:shd w:val="clear" w:color="auto" w:fill="FFFFFF"/>
          <w:vertAlign w:val="superscript"/>
        </w:rPr>
        <w:t>31)“</w:t>
      </w:r>
      <w:r w:rsidRPr="008160AD">
        <w:rPr>
          <w:rStyle w:val="PromnnHTML"/>
          <w:bCs/>
          <w:i w:val="0"/>
          <w:color w:val="000000"/>
          <w:shd w:val="clear" w:color="auto" w:fill="FFFFFF"/>
        </w:rPr>
        <w:t xml:space="preserve"> vkládají slova „a v</w:t>
      </w:r>
      <w:r w:rsidRPr="008160AD">
        <w:rPr>
          <w:i/>
          <w:shd w:val="clear" w:color="auto" w:fill="FFFFFF"/>
        </w:rPr>
        <w:t xml:space="preserve"> </w:t>
      </w:r>
      <w:r w:rsidRPr="0051373E">
        <w:rPr>
          <w:shd w:val="clear" w:color="auto" w:fill="FFFFFF"/>
        </w:rPr>
        <w:t>souladu se zásadami stanovenými ministerstvem podle § 170 písm. b),“.</w:t>
      </w:r>
    </w:p>
    <w:p w:rsidR="00142077" w:rsidRDefault="00142077" w:rsidP="002C5C37">
      <w:pPr>
        <w:pStyle w:val="Novelizanbod"/>
      </w:pPr>
      <w:r>
        <w:t>V § 165 odst. 2 písmeno k) zní:</w:t>
      </w:r>
    </w:p>
    <w:p w:rsidR="00142077" w:rsidRDefault="00142077" w:rsidP="002C5C37">
      <w:pPr>
        <w:pStyle w:val="Psmeno"/>
      </w:pPr>
      <w:r>
        <w:t xml:space="preserve">„k) povolení a ukončení individuálního vzdělávání žáka podle § 41 a ukončení individuálního vzdělávání dítěte podle § 34b.“. </w:t>
      </w:r>
    </w:p>
    <w:p w:rsidR="0051373E" w:rsidRDefault="0051373E" w:rsidP="0051373E">
      <w:pPr>
        <w:pStyle w:val="Novelizanbod"/>
      </w:pPr>
      <w:r>
        <w:t>V § 166 odst. 5 se na konci písmene b) tečka nahrazuje čárkou a doplňuje se písmeno c), které zní:</w:t>
      </w:r>
    </w:p>
    <w:p w:rsidR="0051373E" w:rsidRDefault="0051373E" w:rsidP="0051373E">
      <w:pPr>
        <w:pStyle w:val="Psmeno"/>
      </w:pPr>
      <w:r>
        <w:t>„c)</w:t>
      </w:r>
      <w:r>
        <w:tab/>
        <w:t>pravomocného rozhodnutí soudu o neplatnosti odvolání předchozího ředitele z funkce nebo pravomocného rozhodnutí o neplatnosti rozvázání pracovního poměru s předchozím ředitelem.“.</w:t>
      </w:r>
    </w:p>
    <w:p w:rsidR="0051373E" w:rsidRDefault="0051373E" w:rsidP="0051373E">
      <w:pPr>
        <w:pStyle w:val="Novelizanbod"/>
      </w:pPr>
      <w:r>
        <w:t>V § 166 se za odstavec 5 vkládá nový odstavec 6, který zní:</w:t>
      </w:r>
    </w:p>
    <w:p w:rsidR="0051373E" w:rsidRDefault="0051373E" w:rsidP="00F773D5">
      <w:pPr>
        <w:pStyle w:val="Textparagrafu"/>
        <w:spacing w:before="0"/>
      </w:pPr>
      <w:r>
        <w:t>„(6) Řediteli odvolanému podle odstavce 5 písm. c) náleží odstupné ve výši nejméně čtyřnásobku</w:t>
      </w:r>
      <w:r>
        <w:rPr>
          <w:color w:val="FF0000"/>
        </w:rPr>
        <w:t xml:space="preserve"> </w:t>
      </w:r>
      <w:r>
        <w:t>jeho průměrného výdělku.“.</w:t>
      </w:r>
    </w:p>
    <w:p w:rsidR="0051373E" w:rsidRDefault="0051373E" w:rsidP="001C0FEC">
      <w:pPr>
        <w:spacing w:before="120"/>
      </w:pPr>
      <w:r>
        <w:t>Dosavadní odstavce 6 a 7 se označují jako odstavce 7 a 8.</w:t>
      </w:r>
    </w:p>
    <w:p w:rsidR="003F125C" w:rsidRPr="007516B0" w:rsidRDefault="003F125C" w:rsidP="003F125C">
      <w:pPr>
        <w:pStyle w:val="Novelizanbod"/>
      </w:pPr>
      <w:r w:rsidRPr="007516B0">
        <w:t xml:space="preserve">V § 166 se doplňuje odstavec </w:t>
      </w:r>
      <w:r w:rsidR="00CB4A7D">
        <w:t>9</w:t>
      </w:r>
      <w:r w:rsidRPr="007516B0">
        <w:t>, který zní:</w:t>
      </w:r>
    </w:p>
    <w:p w:rsidR="003F125C" w:rsidRDefault="003F125C" w:rsidP="00F773D5">
      <w:pPr>
        <w:pStyle w:val="Textparagrafu"/>
        <w:spacing w:before="0"/>
      </w:pPr>
      <w:r w:rsidRPr="007516B0">
        <w:t>„(</w:t>
      </w:r>
      <w:r w:rsidR="00CB4A7D">
        <w:t>9</w:t>
      </w:r>
      <w:r w:rsidRPr="007516B0">
        <w:t>) Šestileté období podle věty první odstavce 3 se prodlužuje o dobu, po kterou byl ředitel uvolněn pro výkon veřejné funkce.“.</w:t>
      </w:r>
    </w:p>
    <w:p w:rsidR="001C0FEC" w:rsidRDefault="001C0FEC" w:rsidP="00F773D5">
      <w:pPr>
        <w:pStyle w:val="Novelizanbod"/>
        <w:keepNext w:val="0"/>
        <w:rPr>
          <w:shd w:val="clear" w:color="auto" w:fill="FFFFFF"/>
        </w:rPr>
      </w:pPr>
      <w:r w:rsidRPr="0051373E">
        <w:rPr>
          <w:rStyle w:val="PromnnHTML"/>
          <w:bCs/>
          <w:i w:val="0"/>
          <w:color w:val="000000"/>
          <w:szCs w:val="24"/>
          <w:shd w:val="clear" w:color="auto" w:fill="FFFFFF"/>
        </w:rPr>
        <w:t xml:space="preserve">V § 170 písm. b) se slova „a podle § 161 odst. 6“ nahrazují </w:t>
      </w:r>
      <w:proofErr w:type="gramStart"/>
      <w:r w:rsidRPr="0051373E">
        <w:rPr>
          <w:rStyle w:val="PromnnHTML"/>
          <w:bCs/>
          <w:i w:val="0"/>
          <w:color w:val="000000"/>
          <w:szCs w:val="24"/>
          <w:shd w:val="clear" w:color="auto" w:fill="FFFFFF"/>
        </w:rPr>
        <w:t>slovy „</w:t>
      </w:r>
      <w:r>
        <w:rPr>
          <w:rStyle w:val="PromnnHTML"/>
          <w:bCs/>
          <w:i w:val="0"/>
          <w:color w:val="000000"/>
          <w:szCs w:val="24"/>
          <w:shd w:val="clear" w:color="auto" w:fill="FFFFFF"/>
        </w:rPr>
        <w:t xml:space="preserve"> </w:t>
      </w:r>
      <w:r w:rsidRPr="0051373E">
        <w:rPr>
          <w:shd w:val="clear" w:color="auto" w:fill="FFFFFF"/>
        </w:rPr>
        <w:t>, § 161</w:t>
      </w:r>
      <w:proofErr w:type="gramEnd"/>
      <w:r w:rsidRPr="0051373E">
        <w:rPr>
          <w:shd w:val="clear" w:color="auto" w:fill="FFFFFF"/>
        </w:rPr>
        <w:t xml:space="preserve"> odst. 6 a § 162 odst. 4“.</w:t>
      </w:r>
    </w:p>
    <w:p w:rsidR="0051373E" w:rsidRDefault="0051373E" w:rsidP="00F773D5">
      <w:pPr>
        <w:pStyle w:val="Novelizanbod"/>
        <w:keepNext w:val="0"/>
        <w:rPr>
          <w:shd w:val="clear" w:color="auto" w:fill="FFFFFF"/>
        </w:rPr>
      </w:pPr>
      <w:r w:rsidRPr="0051373E">
        <w:rPr>
          <w:rStyle w:val="PromnnHTML"/>
          <w:bCs/>
          <w:i w:val="0"/>
          <w:color w:val="000000"/>
          <w:szCs w:val="24"/>
          <w:shd w:val="clear" w:color="auto" w:fill="FFFFFF"/>
        </w:rPr>
        <w:t xml:space="preserve">V § 172 odst. 8 se slova „§ 166 odst. 2 až 7“ nahrazují slovy </w:t>
      </w:r>
      <w:r w:rsidRPr="001C0FEC">
        <w:rPr>
          <w:rStyle w:val="PromnnHTML"/>
          <w:bCs/>
          <w:i w:val="0"/>
          <w:color w:val="000000"/>
          <w:szCs w:val="24"/>
          <w:shd w:val="clear" w:color="auto" w:fill="FFFFFF"/>
        </w:rPr>
        <w:t>„</w:t>
      </w:r>
      <w:r w:rsidRPr="0051373E">
        <w:rPr>
          <w:shd w:val="clear" w:color="auto" w:fill="FFFFFF"/>
        </w:rPr>
        <w:t xml:space="preserve">§ 166 odst. 2 až </w:t>
      </w:r>
      <w:r w:rsidR="00DB234D">
        <w:rPr>
          <w:shd w:val="clear" w:color="auto" w:fill="FFFFFF"/>
        </w:rPr>
        <w:t>9</w:t>
      </w:r>
      <w:r w:rsidRPr="0051373E">
        <w:rPr>
          <w:shd w:val="clear" w:color="auto" w:fill="FFFFFF"/>
        </w:rPr>
        <w:t>“.</w:t>
      </w:r>
    </w:p>
    <w:p w:rsidR="00CC4DE4" w:rsidRDefault="00CC4DE4" w:rsidP="002C5C37">
      <w:pPr>
        <w:pStyle w:val="Novelizanbod"/>
      </w:pPr>
      <w:r w:rsidRPr="000A7089">
        <w:rPr>
          <w:bCs/>
        </w:rPr>
        <w:lastRenderedPageBreak/>
        <w:t>V § 174 odst</w:t>
      </w:r>
      <w:r>
        <w:rPr>
          <w:bCs/>
        </w:rPr>
        <w:t>.</w:t>
      </w:r>
      <w:r w:rsidRPr="000A7089">
        <w:rPr>
          <w:bCs/>
        </w:rPr>
        <w:t xml:space="preserve"> 2 se </w:t>
      </w:r>
      <w:r w:rsidR="0024425B">
        <w:rPr>
          <w:bCs/>
        </w:rPr>
        <w:t xml:space="preserve">za </w:t>
      </w:r>
      <w:r>
        <w:rPr>
          <w:bCs/>
        </w:rPr>
        <w:t xml:space="preserve">slova </w:t>
      </w:r>
      <w:r w:rsidRPr="000A7089">
        <w:rPr>
          <w:bCs/>
        </w:rPr>
        <w:t>„</w:t>
      </w:r>
      <w:r w:rsidRPr="000A7089">
        <w:t>praktické vyučování nebo odborná praxe podle § 65 odst. 2 a §</w:t>
      </w:r>
      <w:r>
        <w:t> </w:t>
      </w:r>
      <w:r w:rsidRPr="000A7089">
        <w:t>96 odst. 2“ vkládají slova „a v místě, kde se uskutečňuje individuální vzdělávání žáka povolené podle § 41 odst. 3.“.</w:t>
      </w:r>
    </w:p>
    <w:p w:rsidR="00142077" w:rsidRDefault="00142077" w:rsidP="002C5C37">
      <w:pPr>
        <w:pStyle w:val="Novelizanbod"/>
      </w:pPr>
      <w:r>
        <w:t>V § 174 odst. 2 se na konci textu písmene b) doplňují slova „a dále podmínky a průběh poskytování poradenských služeb ve školách a školských poradenských zařízeních“.</w:t>
      </w:r>
    </w:p>
    <w:p w:rsidR="00864070" w:rsidRPr="003010EE" w:rsidRDefault="00864070" w:rsidP="00864070">
      <w:pPr>
        <w:pStyle w:val="Novelizanbod"/>
      </w:pPr>
      <w:r w:rsidRPr="003010EE">
        <w:t>V § 174 se za odstavec 2 vkládá nový odstavec 3, který zní:</w:t>
      </w:r>
    </w:p>
    <w:p w:rsidR="00864070" w:rsidRPr="00EB20ED" w:rsidRDefault="00864070" w:rsidP="00F03F5E">
      <w:pPr>
        <w:pStyle w:val="Textlnku"/>
        <w:spacing w:before="0"/>
      </w:pPr>
      <w:r w:rsidRPr="00EB20ED">
        <w:t>„(3) Pokud je místem, kde se uskutečňuje individuální vzdělávání žáka povolené podle §</w:t>
      </w:r>
      <w:r>
        <w:t> </w:t>
      </w:r>
      <w:r w:rsidRPr="00EB20ED">
        <w:t>41 odst. 3 obydlí a není dán souhlas toho, kdo v něm bydlí, se vstupem do něj, inspekční činnost podle odst</w:t>
      </w:r>
      <w:r w:rsidR="00BC26FB">
        <w:t>avce</w:t>
      </w:r>
      <w:r w:rsidRPr="00EB20ED">
        <w:t xml:space="preserve"> 2 proběhne ve škole, kam byl žák přijat k plnění školní docházky. V tomto případě Česká školní inspekce termín inspekční činnosti se zákonným zástupcem žáka dohodne, je-li to možné. Inspekční činnost probíhá i v tomto případě za přítomnosti a součinnosti osoby, která žáka vzdělává podle § 41 odst. 3 písm. c).“</w:t>
      </w:r>
      <w:r>
        <w:t>.</w:t>
      </w:r>
    </w:p>
    <w:p w:rsidR="00864070" w:rsidRDefault="00864070" w:rsidP="00864070">
      <w:pPr>
        <w:spacing w:before="120"/>
        <w:rPr>
          <w:b/>
        </w:rPr>
      </w:pPr>
      <w:r>
        <w:t>Dosavadní odstavce 3 až 1</w:t>
      </w:r>
      <w:r w:rsidR="00A04862">
        <w:t>3</w:t>
      </w:r>
      <w:r>
        <w:t xml:space="preserve"> se označují jako odstavce 4 až 1</w:t>
      </w:r>
      <w:r w:rsidR="00A04862">
        <w:t>4</w:t>
      </w:r>
      <w:r>
        <w:t>.</w:t>
      </w:r>
    </w:p>
    <w:p w:rsidR="00142077" w:rsidRDefault="00142077" w:rsidP="002C5C37">
      <w:pPr>
        <w:pStyle w:val="Novelizanbod"/>
      </w:pPr>
      <w:r>
        <w:t>V § 174 se doplňuje odstavec 1</w:t>
      </w:r>
      <w:r w:rsidR="00864070">
        <w:t>5</w:t>
      </w:r>
      <w:r>
        <w:t>, který zní:</w:t>
      </w:r>
    </w:p>
    <w:p w:rsidR="00142077" w:rsidRDefault="00142077" w:rsidP="00F03F5E">
      <w:pPr>
        <w:pStyle w:val="Textlnku"/>
        <w:spacing w:before="0"/>
      </w:pPr>
      <w:r>
        <w:t>„(1</w:t>
      </w:r>
      <w:r w:rsidR="00864070">
        <w:t>5</w:t>
      </w:r>
      <w:r>
        <w:t>) Česká školní inspekce může v odůvodněných případech provádět inspekční činnost i formou elektronického zjišťování údajů.“.</w:t>
      </w:r>
    </w:p>
    <w:p w:rsidR="00142077" w:rsidRDefault="00142077" w:rsidP="00BD124B">
      <w:pPr>
        <w:pStyle w:val="Novelizanbod"/>
        <w:keepNext w:val="0"/>
      </w:pPr>
      <w:r>
        <w:t xml:space="preserve">V § 178 odst. 1 úvodní části ustanovení se za slova „pobytu na jejím území“ vkládají </w:t>
      </w:r>
      <w:proofErr w:type="gramStart"/>
      <w:r>
        <w:t>slova „</w:t>
      </w:r>
      <w:r w:rsidR="00BD124B">
        <w:t xml:space="preserve"> </w:t>
      </w:r>
      <w:r>
        <w:t>, v případě</w:t>
      </w:r>
      <w:proofErr w:type="gramEnd"/>
      <w:r>
        <w:t xml:space="preserve"> cizince s místem pobytu,“.</w:t>
      </w:r>
    </w:p>
    <w:p w:rsidR="00142077" w:rsidRDefault="00142077" w:rsidP="00BD124B">
      <w:pPr>
        <w:pStyle w:val="Novelizanbod"/>
        <w:keepNext w:val="0"/>
      </w:pPr>
      <w:r>
        <w:t xml:space="preserve">V § 178 odst. 5 se slovo „základní“ zrušuje. </w:t>
      </w:r>
    </w:p>
    <w:p w:rsidR="00142077" w:rsidRDefault="00142077" w:rsidP="00BD124B">
      <w:pPr>
        <w:pStyle w:val="Novelizanbod"/>
        <w:keepNext w:val="0"/>
      </w:pPr>
      <w:r>
        <w:t xml:space="preserve">V § 179 odst. 2 úvodní části ustanovení se za slova „pobytu na jejím území“ vkládají </w:t>
      </w:r>
      <w:proofErr w:type="gramStart"/>
      <w:r>
        <w:t>slova „</w:t>
      </w:r>
      <w:r w:rsidR="00BD124B">
        <w:t xml:space="preserve"> </w:t>
      </w:r>
      <w:r>
        <w:t>, v případě</w:t>
      </w:r>
      <w:proofErr w:type="gramEnd"/>
      <w:r>
        <w:t xml:space="preserve"> cizince s místem pobytu,“.</w:t>
      </w:r>
    </w:p>
    <w:p w:rsidR="00CA3371" w:rsidRDefault="00CA3371" w:rsidP="00CA3371">
      <w:pPr>
        <w:pStyle w:val="Novelizanbod"/>
      </w:pPr>
      <w:r>
        <w:t>V § 179 odst</w:t>
      </w:r>
      <w:r w:rsidR="002E6ACF">
        <w:t>avci</w:t>
      </w:r>
      <w:r>
        <w:t xml:space="preserve"> 2 se slova „v posledním roce před zahájením povinné školní docházky pro děti s místem trvalého pobytu na jejím území</w:t>
      </w:r>
      <w:r w:rsidR="002E6ACF">
        <w:t xml:space="preserve"> a pro děti umístěné na jejím území v dětském domově</w:t>
      </w:r>
      <w:r>
        <w:t>“ nahrazují slovy „dětí přednostně přijímaných podle § 34 odst. 3“.</w:t>
      </w:r>
    </w:p>
    <w:p w:rsidR="00142077" w:rsidRDefault="00142077" w:rsidP="00BD124B">
      <w:pPr>
        <w:pStyle w:val="Novelizanbod"/>
        <w:keepNext w:val="0"/>
      </w:pPr>
      <w:r>
        <w:t>V § 179 se za odstavec 2 vkládají nové odstavce 3 a 4, které včetně poznámky pod čarou č. 48 znějí:</w:t>
      </w:r>
    </w:p>
    <w:p w:rsidR="00142077" w:rsidRDefault="00142077" w:rsidP="00F03F5E">
      <w:pPr>
        <w:pStyle w:val="Textlnku"/>
        <w:spacing w:before="0"/>
      </w:pPr>
      <w:r>
        <w:t>„(3) Na vymezení školského obvodu spádové mateřské školy a pravidla zajištění podmínek předškolního vzdělávání dětí uvedených v odstavci 2 se použije § 178 odst. 2 až 4 obdobně.</w:t>
      </w:r>
      <w:r w:rsidR="00353569">
        <w:t xml:space="preserve"> </w:t>
      </w:r>
      <w:r w:rsidR="00353569">
        <w:rPr>
          <w:bCs/>
        </w:rPr>
        <w:t>Spádovou mateřskou školou nemůže být lesní mateřská škola podle § 34 odst. 9.</w:t>
      </w:r>
    </w:p>
    <w:p w:rsidR="00142077" w:rsidRDefault="00142077" w:rsidP="002C5C37">
      <w:pPr>
        <w:pStyle w:val="Textlnku"/>
      </w:pPr>
      <w:r>
        <w:t>(4) V rámci dopravní obslužnosti</w:t>
      </w:r>
      <w:r>
        <w:rPr>
          <w:vertAlign w:val="superscript"/>
        </w:rPr>
        <w:t>48)</w:t>
      </w:r>
      <w:r>
        <w:t xml:space="preserve"> území kraje je kraj povinen zajistit dopravu do spádové mateřské školy a ze spádové mateřské školy, pokud vzdálenost této školy od místa trvalého pobytu dítěte přesáhne 4 km.</w:t>
      </w:r>
    </w:p>
    <w:p w:rsidR="0024425B" w:rsidRDefault="0024425B">
      <w:pPr>
        <w:jc w:val="left"/>
      </w:pPr>
      <w:r>
        <w:br w:type="page"/>
      </w:r>
    </w:p>
    <w:p w:rsidR="002C5C37" w:rsidRDefault="002C5C37" w:rsidP="002C5C37">
      <w:pPr>
        <w:pStyle w:val="Textlnku"/>
        <w:spacing w:before="0"/>
        <w:ind w:firstLine="0"/>
      </w:pPr>
      <w:r>
        <w:lastRenderedPageBreak/>
        <w:t>________________</w:t>
      </w:r>
    </w:p>
    <w:p w:rsidR="00142077" w:rsidRPr="002E6ACF" w:rsidRDefault="00142077" w:rsidP="002E6ACF">
      <w:pPr>
        <w:autoSpaceDE w:val="0"/>
        <w:autoSpaceDN w:val="0"/>
        <w:adjustRightInd w:val="0"/>
        <w:spacing w:after="120"/>
        <w:ind w:left="709" w:hanging="709"/>
        <w:rPr>
          <w:szCs w:val="24"/>
        </w:rPr>
      </w:pPr>
      <w:r w:rsidRPr="002E6ACF">
        <w:rPr>
          <w:szCs w:val="24"/>
          <w:vertAlign w:val="superscript"/>
        </w:rPr>
        <w:t>48)</w:t>
      </w:r>
      <w:r w:rsidR="002E6ACF">
        <w:rPr>
          <w:szCs w:val="24"/>
          <w:vertAlign w:val="superscript"/>
        </w:rPr>
        <w:tab/>
      </w:r>
      <w:r w:rsidRPr="002E6ACF">
        <w:rPr>
          <w:szCs w:val="24"/>
        </w:rPr>
        <w:t>§ 2 zákona č. 194/2010 Sb., o veřejných službách v přepravě cestujících a o změně dalších zákonů.“.</w:t>
      </w:r>
    </w:p>
    <w:p w:rsidR="00142077" w:rsidRDefault="00142077" w:rsidP="00F03F5E">
      <w:pPr>
        <w:tabs>
          <w:tab w:val="left" w:pos="426"/>
        </w:tabs>
        <w:spacing w:before="120"/>
      </w:pPr>
      <w:r>
        <w:t>Dosavadní odstavec 3 se označuje jako odstavec 5.</w:t>
      </w:r>
    </w:p>
    <w:p w:rsidR="00142077" w:rsidRDefault="00142077" w:rsidP="002C5C37">
      <w:pPr>
        <w:pStyle w:val="Novelizanbod"/>
      </w:pPr>
      <w:r>
        <w:t>§ 182a zní:</w:t>
      </w:r>
    </w:p>
    <w:p w:rsidR="00142077" w:rsidRDefault="00142077" w:rsidP="002C5C37">
      <w:pPr>
        <w:pStyle w:val="Paragraf"/>
      </w:pPr>
      <w:r>
        <w:t>„</w:t>
      </w:r>
      <w:r w:rsidR="002C5C37">
        <w:t>§</w:t>
      </w:r>
      <w:r>
        <w:t xml:space="preserve"> 182a</w:t>
      </w:r>
    </w:p>
    <w:p w:rsidR="00142077" w:rsidRDefault="00142077" w:rsidP="00805974">
      <w:pPr>
        <w:pStyle w:val="Textodstavce"/>
        <w:numPr>
          <w:ilvl w:val="6"/>
          <w:numId w:val="17"/>
        </w:numPr>
      </w:pPr>
      <w:r>
        <w:t>Fyzická osoba se dopustí přestupku tím, že</w:t>
      </w:r>
    </w:p>
    <w:p w:rsidR="00142077" w:rsidRDefault="00142077" w:rsidP="002C5C37">
      <w:pPr>
        <w:pStyle w:val="Textpsmene"/>
      </w:pPr>
      <w:r>
        <w:t>jako zákonný zástupce</w:t>
      </w:r>
    </w:p>
    <w:p w:rsidR="00142077" w:rsidRDefault="00142077" w:rsidP="002C5C37">
      <w:pPr>
        <w:pStyle w:val="Textbodu"/>
      </w:pPr>
      <w:r>
        <w:t>nepřihlásí dítě k zápisu k povinné školní docházce podle § 36 odst. 4,</w:t>
      </w:r>
    </w:p>
    <w:p w:rsidR="00142077" w:rsidRDefault="00142077" w:rsidP="002C5C37">
      <w:pPr>
        <w:pStyle w:val="Textbodu"/>
      </w:pPr>
      <w:r>
        <w:t>nepřihlásí dítě k povinnému předškolnímu vzdělávání podle § 34a odst. 2,</w:t>
      </w:r>
    </w:p>
    <w:p w:rsidR="00142077" w:rsidRDefault="00142077" w:rsidP="002C5C37">
      <w:pPr>
        <w:pStyle w:val="Textbodu"/>
      </w:pPr>
      <w:r>
        <w:t>zanedbává péči o povinnou školní docházku žáka nebo o povinné předškolní vzdělávání dítěte,</w:t>
      </w:r>
    </w:p>
    <w:p w:rsidR="00142077" w:rsidRDefault="00142077" w:rsidP="002C5C37">
      <w:pPr>
        <w:pStyle w:val="Textpsmene"/>
      </w:pPr>
      <w:r>
        <w:t>jako osoba, která přišla do styku s informacemi veřejně nepřístupnými, poruší povinnost mlčenlivosti o informacích veřejně nepřístupných podle § 80b odst. 4, nebo</w:t>
      </w:r>
    </w:p>
    <w:p w:rsidR="00142077" w:rsidRDefault="00142077" w:rsidP="002C5C37">
      <w:pPr>
        <w:pStyle w:val="Textpsmene"/>
      </w:pPr>
      <w:r>
        <w:t>jako osoba odpovědná za přijetí nebo splnění opatření k odstranění nedostatků zjištěných při inspekční činnosti podle § 174 odst. 2 písm. b), c) a d) ve lhůtě stanovené Českou školní inspekcí tato opatření nepřijme nebo je nesplní.</w:t>
      </w:r>
    </w:p>
    <w:p w:rsidR="00142077" w:rsidRDefault="00142077" w:rsidP="00805974">
      <w:pPr>
        <w:pStyle w:val="Textodstavce"/>
      </w:pPr>
      <w:r>
        <w:t>Za přestupek podle odstavce 1 písm. a) lze uložit pokutu až do 5 000 Kč. Za přestupek podle odstavce 1 písm. b) lze uložit pokutu až do 500 000 Kč. Za přestupek podle odstavce 1 písm. c) lze uložit pokutu až do 50 000 Kč.</w:t>
      </w:r>
    </w:p>
    <w:p w:rsidR="00142077" w:rsidRDefault="00142077" w:rsidP="002C5C37">
      <w:pPr>
        <w:pStyle w:val="Textodstavce"/>
      </w:pPr>
      <w:r>
        <w:t>Přestupky podle odstavce 1 písm. b) v prvním stupni projednává ministerstvo.</w:t>
      </w:r>
    </w:p>
    <w:p w:rsidR="00142077" w:rsidRDefault="00142077" w:rsidP="002C5C37">
      <w:pPr>
        <w:pStyle w:val="Textodstavce"/>
      </w:pPr>
      <w:r>
        <w:t xml:space="preserve">Přestupky podle odstavce 1 písm. c) v prvním stupni projednává Česká školní inspekce. Pokuty za tyto přestupky vybírá a vymáhá Česká školní inspekce.“. </w:t>
      </w:r>
    </w:p>
    <w:p w:rsidR="00142077" w:rsidRDefault="00142077" w:rsidP="002C5C37">
      <w:pPr>
        <w:pStyle w:val="Novelizanbod"/>
      </w:pPr>
      <w:r>
        <w:t>V § 183 odst. 2 se slova „§ 60a odst. 7“ nahrazují slovy „§ 60g odst. 7“.</w:t>
      </w:r>
    </w:p>
    <w:p w:rsidR="00142077" w:rsidRDefault="00142077" w:rsidP="002C5C37">
      <w:pPr>
        <w:pStyle w:val="Novelizanbod"/>
      </w:pPr>
      <w:r>
        <w:t>V § 183 odst. 3 se slova „§ 60 odst. 14“ nahrazují slovy „§ 60d odst. 3“.</w:t>
      </w:r>
    </w:p>
    <w:p w:rsidR="00142077" w:rsidRDefault="00142077" w:rsidP="002C5C37">
      <w:pPr>
        <w:pStyle w:val="Novelizanbod"/>
      </w:pPr>
      <w:r>
        <w:t>V § 183a se odstavec 8 zrušuje.</w:t>
      </w:r>
    </w:p>
    <w:p w:rsidR="00142077" w:rsidRDefault="00142077" w:rsidP="00F03F5E">
      <w:pPr>
        <w:tabs>
          <w:tab w:val="left" w:pos="426"/>
        </w:tabs>
        <w:spacing w:before="120"/>
      </w:pPr>
      <w:r>
        <w:t xml:space="preserve">Dosavadní odstavce 9 až 12 se označují jako odstavce 8 až 11. </w:t>
      </w:r>
    </w:p>
    <w:p w:rsidR="00142077" w:rsidRDefault="00142077" w:rsidP="00F03F5E">
      <w:pPr>
        <w:pStyle w:val="Novelizanbod"/>
        <w:keepNext w:val="0"/>
      </w:pPr>
      <w:r>
        <w:t xml:space="preserve">V § 183a odst. 8 se za slova „§ 36 odst. 8“ vkládají slova „a § 34 odst. 4“ a na konci textu odstavce 8 se doplňují </w:t>
      </w:r>
      <w:proofErr w:type="gramStart"/>
      <w:r>
        <w:t>slova „</w:t>
      </w:r>
      <w:r w:rsidR="00BC26FB">
        <w:t xml:space="preserve"> </w:t>
      </w:r>
      <w:r>
        <w:t>, v případě</w:t>
      </w:r>
      <w:proofErr w:type="gramEnd"/>
      <w:r>
        <w:t xml:space="preserve"> cizince místa pobytu dítěte“.</w:t>
      </w:r>
    </w:p>
    <w:p w:rsidR="00CF41AE" w:rsidRPr="00CF41AE" w:rsidRDefault="00CF41AE" w:rsidP="00F03F5E">
      <w:pPr>
        <w:pStyle w:val="Novelizanbod"/>
        <w:keepNext w:val="0"/>
      </w:pPr>
      <w:r>
        <w:t>V § 184 odst. 2 se slova „z cizího jazyka“ zrušují.</w:t>
      </w:r>
    </w:p>
    <w:p w:rsidR="00A04862" w:rsidRDefault="00A04862">
      <w:pPr>
        <w:jc w:val="left"/>
      </w:pPr>
      <w:r>
        <w:br w:type="page"/>
      </w:r>
    </w:p>
    <w:p w:rsidR="00142077" w:rsidRDefault="002C5C37" w:rsidP="002C5C37">
      <w:pPr>
        <w:pStyle w:val="lnek"/>
      </w:pPr>
      <w:r>
        <w:lastRenderedPageBreak/>
        <w:t xml:space="preserve">Čl. </w:t>
      </w:r>
      <w:r w:rsidR="00142077">
        <w:t>II</w:t>
      </w:r>
    </w:p>
    <w:p w:rsidR="00142077" w:rsidRDefault="00142077" w:rsidP="002C5C37">
      <w:pPr>
        <w:pStyle w:val="Nadpislnku"/>
      </w:pPr>
      <w:r>
        <w:t>Přechodná ustanovení</w:t>
      </w:r>
    </w:p>
    <w:p w:rsidR="00142077" w:rsidRPr="00F03F5E" w:rsidRDefault="00142077" w:rsidP="00F03F5E">
      <w:pPr>
        <w:pStyle w:val="Textlnku"/>
      </w:pPr>
      <w:r w:rsidRPr="00F03F5E">
        <w:t>1.</w:t>
      </w:r>
      <w:r w:rsidR="00BD124B" w:rsidRPr="00F03F5E">
        <w:t xml:space="preserve"> </w:t>
      </w:r>
      <w:r w:rsidRPr="00F03F5E">
        <w:t>Předškolní vzdělávání podle § 34 odst. 1 zákona č. 561/2004 Sb., ve znění účinném ode dne nabytí účinnosti tohoto zákona, je povinné od 1. září 2017.</w:t>
      </w:r>
    </w:p>
    <w:p w:rsidR="00142077" w:rsidRPr="00F03F5E" w:rsidRDefault="00142077" w:rsidP="00F03F5E">
      <w:pPr>
        <w:pStyle w:val="Textlnku"/>
      </w:pPr>
      <w:r w:rsidRPr="00F03F5E">
        <w:t>2.</w:t>
      </w:r>
      <w:r w:rsidR="00BD124B" w:rsidRPr="00F03F5E">
        <w:t xml:space="preserve"> </w:t>
      </w:r>
      <w:r w:rsidRPr="00F03F5E">
        <w:t>Zkouška ze zkušebního předmětu matematika za podmínek stanovených v § 78 zákona č. 561/2004 Sb., ve znění účinném k 1. listopadu 2020, je povinná pro žáky, kteří úspěšně ukončí poslední ročník středního vzdělávání s maturitní zkouškou po 30. září 2020.</w:t>
      </w:r>
    </w:p>
    <w:p w:rsidR="00142077" w:rsidRPr="00F03F5E" w:rsidRDefault="00142077" w:rsidP="00F03F5E">
      <w:pPr>
        <w:pStyle w:val="Textlnku"/>
      </w:pPr>
      <w:r w:rsidRPr="00F03F5E">
        <w:t>3.</w:t>
      </w:r>
      <w:r w:rsidR="00BD124B" w:rsidRPr="00F03F5E">
        <w:t xml:space="preserve"> </w:t>
      </w:r>
      <w:r w:rsidRPr="00F03F5E">
        <w:t>Na katalogy požadavků zkoušek společné části maturitní zkoušky zveřejněné přede dnem nabytí účinnosti tohoto zákona se vztahuje § 78a odst. 1 zákona č. 561/2004 Sb., ve znění účinném přede dnem nabytí účinnosti tohoto zákona.</w:t>
      </w:r>
    </w:p>
    <w:p w:rsidR="00142077" w:rsidRDefault="00142077" w:rsidP="00F03F5E">
      <w:pPr>
        <w:pStyle w:val="Textlnku"/>
      </w:pPr>
      <w:r w:rsidRPr="00F03F5E">
        <w:t>4.</w:t>
      </w:r>
      <w:r w:rsidR="00BD124B" w:rsidRPr="00F03F5E">
        <w:t xml:space="preserve"> </w:t>
      </w:r>
      <w:r w:rsidRPr="00F03F5E">
        <w:t>Právnické osoby, které vykonávají činnost škol a školských zařízení, popřípadě zřizovatelé příspěvkových organizací</w:t>
      </w:r>
      <w:r>
        <w:t xml:space="preserve"> uvedou údaje ve školském rejstříku do souladu s § 144 odst. 1 písm. c) a m) zákona č. 561/2004 Sb., ve znění účinném ode dne nabytí účinnosti tohoto zákona, nejpozději do 30. listopadu 2016.</w:t>
      </w:r>
    </w:p>
    <w:p w:rsidR="00142077" w:rsidRDefault="002C5C37" w:rsidP="002C5C37">
      <w:pPr>
        <w:pStyle w:val="ST"/>
      </w:pPr>
      <w:r>
        <w:t xml:space="preserve">ČÁST </w:t>
      </w:r>
      <w:r w:rsidR="00142077">
        <w:t>DRUHÁ</w:t>
      </w:r>
    </w:p>
    <w:p w:rsidR="00142077" w:rsidRDefault="00142077" w:rsidP="002C5C37">
      <w:pPr>
        <w:pStyle w:val="NADPISSTI"/>
      </w:pPr>
      <w:r>
        <w:t>Změna zákona o přestupcích</w:t>
      </w:r>
    </w:p>
    <w:p w:rsidR="00142077" w:rsidRDefault="002C5C37" w:rsidP="002C5C37">
      <w:pPr>
        <w:pStyle w:val="lnek"/>
        <w:rPr>
          <w:strike/>
        </w:rPr>
      </w:pPr>
      <w:r>
        <w:t xml:space="preserve">Čl. </w:t>
      </w:r>
      <w:r w:rsidR="00142077">
        <w:t>III</w:t>
      </w:r>
    </w:p>
    <w:p w:rsidR="00142077" w:rsidRDefault="00142077" w:rsidP="002C5C37">
      <w:pPr>
        <w:pStyle w:val="Textlnku"/>
      </w:pPr>
      <w:r>
        <w:t xml:space="preserve">V zákoně č. 200/1990 Sb., o přestupcích, ve znění zákona č. </w:t>
      </w:r>
      <w:r w:rsidR="00BD124B">
        <w:t>337/1992 Sb.,</w:t>
      </w:r>
      <w:r>
        <w:rPr>
          <w:rFonts w:cs="Arial"/>
        </w:rPr>
        <w:t xml:space="preserve"> zákona č.</w:t>
      </w:r>
      <w:r w:rsidR="00A04862">
        <w:rPr>
          <w:rFonts w:cs="Arial"/>
        </w:rPr>
        <w:t> </w:t>
      </w:r>
      <w:r w:rsidR="00BD124B">
        <w:rPr>
          <w:rFonts w:cs="Arial"/>
        </w:rPr>
        <w:t>344/1992 Sb.,</w:t>
      </w:r>
      <w:r>
        <w:rPr>
          <w:rFonts w:cs="Arial"/>
        </w:rPr>
        <w:t xml:space="preserve"> zákona č. </w:t>
      </w:r>
      <w:r w:rsidR="00511E70">
        <w:rPr>
          <w:rFonts w:cs="Arial"/>
        </w:rPr>
        <w:t>359/1992 Sb.,</w:t>
      </w:r>
      <w:r>
        <w:rPr>
          <w:rFonts w:cs="Arial"/>
        </w:rPr>
        <w:t xml:space="preserve"> zákona č. </w:t>
      </w:r>
      <w:r w:rsidR="00511E70">
        <w:rPr>
          <w:rFonts w:cs="Arial"/>
        </w:rPr>
        <w:t>67/1993 Sb.,</w:t>
      </w:r>
      <w:r>
        <w:rPr>
          <w:rFonts w:cs="Arial"/>
        </w:rPr>
        <w:t xml:space="preserve"> zákona č.</w:t>
      </w:r>
      <w:r w:rsidR="00511E70">
        <w:rPr>
          <w:rFonts w:cs="Arial"/>
        </w:rPr>
        <w:t xml:space="preserve"> 290/1993 Sb.,</w:t>
      </w:r>
      <w:r>
        <w:rPr>
          <w:rFonts w:cs="Arial"/>
        </w:rPr>
        <w:t xml:space="preserve"> zákona č. </w:t>
      </w:r>
      <w:r w:rsidR="00511E70">
        <w:rPr>
          <w:rFonts w:cs="Arial"/>
        </w:rPr>
        <w:t>134/1994 Sb.,</w:t>
      </w:r>
      <w:r>
        <w:rPr>
          <w:rFonts w:cs="Arial"/>
        </w:rPr>
        <w:t xml:space="preserve"> zákona č. </w:t>
      </w:r>
      <w:r w:rsidR="00511E70">
        <w:rPr>
          <w:rFonts w:cs="Arial"/>
        </w:rPr>
        <w:t>82/1995 Sb.,</w:t>
      </w:r>
      <w:r>
        <w:rPr>
          <w:rFonts w:cs="Arial"/>
        </w:rPr>
        <w:t xml:space="preserve"> zákona č. </w:t>
      </w:r>
      <w:r w:rsidR="00511E70">
        <w:rPr>
          <w:rFonts w:cs="Arial"/>
        </w:rPr>
        <w:t>237/1995 Sb.,</w:t>
      </w:r>
      <w:r>
        <w:rPr>
          <w:rFonts w:cs="Arial"/>
        </w:rPr>
        <w:t xml:space="preserve"> zákona č. </w:t>
      </w:r>
      <w:r w:rsidR="00511E70">
        <w:rPr>
          <w:rFonts w:cs="Arial"/>
        </w:rPr>
        <w:t>279/1995 Sb.,</w:t>
      </w:r>
      <w:r>
        <w:rPr>
          <w:rFonts w:cs="Arial"/>
        </w:rPr>
        <w:t xml:space="preserve"> zákona č. </w:t>
      </w:r>
      <w:r w:rsidR="00511E70">
        <w:rPr>
          <w:rFonts w:cs="Arial"/>
        </w:rPr>
        <w:t>289/1995 Sb.,</w:t>
      </w:r>
      <w:r>
        <w:rPr>
          <w:rFonts w:cs="Arial"/>
        </w:rPr>
        <w:t xml:space="preserve"> zákona č. </w:t>
      </w:r>
      <w:r w:rsidR="00511E70">
        <w:rPr>
          <w:rFonts w:cs="Arial"/>
        </w:rPr>
        <w:t>112/1998 Sb.,</w:t>
      </w:r>
      <w:r>
        <w:rPr>
          <w:rFonts w:cs="Arial"/>
        </w:rPr>
        <w:t xml:space="preserve"> zákona č. </w:t>
      </w:r>
      <w:r w:rsidR="00511E70">
        <w:rPr>
          <w:rFonts w:cs="Arial"/>
        </w:rPr>
        <w:t>168/1999 Sb.,</w:t>
      </w:r>
      <w:r>
        <w:rPr>
          <w:rFonts w:cs="Arial"/>
        </w:rPr>
        <w:t xml:space="preserve"> zákona č. </w:t>
      </w:r>
      <w:r w:rsidR="00511E70">
        <w:rPr>
          <w:rFonts w:cs="Arial"/>
        </w:rPr>
        <w:t>360/1999 Sb.,</w:t>
      </w:r>
      <w:r>
        <w:rPr>
          <w:rFonts w:cs="Arial"/>
        </w:rPr>
        <w:t xml:space="preserve"> zákona č. </w:t>
      </w:r>
      <w:r w:rsidR="00511E70">
        <w:rPr>
          <w:rFonts w:cs="Arial"/>
        </w:rPr>
        <w:t>29/2000 Sb.,</w:t>
      </w:r>
      <w:r>
        <w:rPr>
          <w:rFonts w:cs="Arial"/>
        </w:rPr>
        <w:t xml:space="preserve"> zákona č. </w:t>
      </w:r>
      <w:r w:rsidR="00511E70">
        <w:rPr>
          <w:rFonts w:cs="Arial"/>
        </w:rPr>
        <w:t>121/2000 Sb.,</w:t>
      </w:r>
      <w:r>
        <w:rPr>
          <w:rFonts w:cs="Arial"/>
        </w:rPr>
        <w:t xml:space="preserve"> zákona č. </w:t>
      </w:r>
      <w:r w:rsidR="00511E70">
        <w:rPr>
          <w:rFonts w:cs="Arial"/>
        </w:rPr>
        <w:t>132/2000 Sb.,</w:t>
      </w:r>
      <w:r>
        <w:rPr>
          <w:rFonts w:cs="Arial"/>
        </w:rPr>
        <w:t xml:space="preserve"> zákona č. </w:t>
      </w:r>
      <w:r w:rsidR="00511E70">
        <w:rPr>
          <w:rFonts w:cs="Arial"/>
        </w:rPr>
        <w:t>151/2000</w:t>
      </w:r>
      <w:r w:rsidR="001A38B8">
        <w:rPr>
          <w:rFonts w:cs="Arial"/>
        </w:rPr>
        <w:t> </w:t>
      </w:r>
      <w:r w:rsidR="00511E70">
        <w:rPr>
          <w:rFonts w:cs="Arial"/>
        </w:rPr>
        <w:t xml:space="preserve">Sb., </w:t>
      </w:r>
      <w:r>
        <w:rPr>
          <w:rFonts w:cs="Arial"/>
        </w:rPr>
        <w:t xml:space="preserve">zákona č. </w:t>
      </w:r>
      <w:r w:rsidR="00511E70">
        <w:rPr>
          <w:rFonts w:cs="Arial"/>
        </w:rPr>
        <w:t xml:space="preserve">258/2000 Sb., </w:t>
      </w:r>
      <w:r>
        <w:rPr>
          <w:rFonts w:cs="Arial"/>
        </w:rPr>
        <w:t xml:space="preserve">zákona č. </w:t>
      </w:r>
      <w:r w:rsidR="00511E70">
        <w:rPr>
          <w:rFonts w:cs="Arial"/>
        </w:rPr>
        <w:t xml:space="preserve">361/2000 Sb., </w:t>
      </w:r>
      <w:r>
        <w:rPr>
          <w:rFonts w:cs="Arial"/>
        </w:rPr>
        <w:t xml:space="preserve">zákona č. </w:t>
      </w:r>
      <w:r w:rsidR="00511E70">
        <w:rPr>
          <w:rFonts w:cs="Arial"/>
        </w:rPr>
        <w:t xml:space="preserve">370/2000 Sb., </w:t>
      </w:r>
      <w:r>
        <w:rPr>
          <w:rFonts w:cs="Arial"/>
        </w:rPr>
        <w:t xml:space="preserve">nálezu Ústavního soudu, vyhlášeného pod č. </w:t>
      </w:r>
      <w:r w:rsidR="00511E70">
        <w:rPr>
          <w:rFonts w:cs="Arial"/>
        </w:rPr>
        <w:t xml:space="preserve">52/2001 Sb., </w:t>
      </w:r>
      <w:r>
        <w:rPr>
          <w:rFonts w:cs="Arial"/>
        </w:rPr>
        <w:t xml:space="preserve">zákona č. </w:t>
      </w:r>
      <w:r w:rsidR="00511E70">
        <w:rPr>
          <w:rFonts w:cs="Arial"/>
        </w:rPr>
        <w:t xml:space="preserve">164/2001 Sb., </w:t>
      </w:r>
      <w:r>
        <w:rPr>
          <w:rFonts w:cs="Arial"/>
        </w:rPr>
        <w:t xml:space="preserve">zákona č. </w:t>
      </w:r>
      <w:r w:rsidR="00511E70">
        <w:rPr>
          <w:rFonts w:cs="Arial"/>
        </w:rPr>
        <w:t>254/2001 Sb.,</w:t>
      </w:r>
      <w:r>
        <w:rPr>
          <w:rFonts w:cs="Arial"/>
        </w:rPr>
        <w:t xml:space="preserve"> zákona č. </w:t>
      </w:r>
      <w:r w:rsidR="00511E70">
        <w:rPr>
          <w:rFonts w:cs="Arial"/>
        </w:rPr>
        <w:t xml:space="preserve">265/2001 Sb., </w:t>
      </w:r>
      <w:r>
        <w:rPr>
          <w:rFonts w:cs="Arial"/>
        </w:rPr>
        <w:t>zákona č.</w:t>
      </w:r>
      <w:r w:rsidR="001A38B8">
        <w:rPr>
          <w:rFonts w:cs="Arial"/>
        </w:rPr>
        <w:t xml:space="preserve"> </w:t>
      </w:r>
      <w:r w:rsidR="00511E70">
        <w:rPr>
          <w:rFonts w:cs="Arial"/>
        </w:rPr>
        <w:t xml:space="preserve">273/2001 Sb., </w:t>
      </w:r>
      <w:r>
        <w:rPr>
          <w:rFonts w:cs="Arial"/>
        </w:rPr>
        <w:t xml:space="preserve">zákona č. </w:t>
      </w:r>
      <w:r w:rsidR="00511E70">
        <w:rPr>
          <w:rFonts w:cs="Arial"/>
        </w:rPr>
        <w:t xml:space="preserve">274/2001 Sb., </w:t>
      </w:r>
      <w:r>
        <w:rPr>
          <w:rFonts w:cs="Arial"/>
        </w:rPr>
        <w:t>zákona č.</w:t>
      </w:r>
      <w:r w:rsidR="00A04862">
        <w:rPr>
          <w:rFonts w:cs="Arial"/>
        </w:rPr>
        <w:t> </w:t>
      </w:r>
      <w:r w:rsidR="00511E70">
        <w:rPr>
          <w:rFonts w:cs="Arial"/>
        </w:rPr>
        <w:t>312/2001</w:t>
      </w:r>
      <w:r w:rsidR="001A38B8">
        <w:rPr>
          <w:rFonts w:cs="Arial"/>
        </w:rPr>
        <w:t> </w:t>
      </w:r>
      <w:r w:rsidR="00511E70">
        <w:rPr>
          <w:rFonts w:cs="Arial"/>
        </w:rPr>
        <w:t xml:space="preserve">Sb., </w:t>
      </w:r>
      <w:r>
        <w:rPr>
          <w:rFonts w:cs="Arial"/>
        </w:rPr>
        <w:t xml:space="preserve">zákona č. </w:t>
      </w:r>
      <w:r w:rsidR="00511E70">
        <w:rPr>
          <w:rFonts w:cs="Arial"/>
        </w:rPr>
        <w:t xml:space="preserve">6/2002 Sb., </w:t>
      </w:r>
      <w:r>
        <w:rPr>
          <w:rFonts w:cs="Arial"/>
        </w:rPr>
        <w:t>zákona č.</w:t>
      </w:r>
      <w:r w:rsidR="001A38B8">
        <w:rPr>
          <w:rFonts w:cs="Arial"/>
        </w:rPr>
        <w:t xml:space="preserve"> </w:t>
      </w:r>
      <w:r w:rsidR="00511E70">
        <w:rPr>
          <w:rFonts w:cs="Arial"/>
        </w:rPr>
        <w:t xml:space="preserve">62/2002 Sb., </w:t>
      </w:r>
      <w:r>
        <w:rPr>
          <w:rFonts w:cs="Arial"/>
        </w:rPr>
        <w:t xml:space="preserve">zákona č. </w:t>
      </w:r>
      <w:r w:rsidR="00511E70">
        <w:rPr>
          <w:rFonts w:cs="Arial"/>
        </w:rPr>
        <w:t xml:space="preserve">78/2002 Sb., </w:t>
      </w:r>
      <w:r>
        <w:rPr>
          <w:rFonts w:cs="Arial"/>
        </w:rPr>
        <w:t xml:space="preserve">zákona č. </w:t>
      </w:r>
      <w:r w:rsidR="00A270DF">
        <w:rPr>
          <w:rFonts w:cs="Arial"/>
        </w:rPr>
        <w:t xml:space="preserve">216/2002 Sb., </w:t>
      </w:r>
      <w:r>
        <w:rPr>
          <w:rFonts w:cs="Arial"/>
        </w:rPr>
        <w:t xml:space="preserve">zákona č. </w:t>
      </w:r>
      <w:r w:rsidR="00A270DF">
        <w:rPr>
          <w:rFonts w:cs="Arial"/>
        </w:rPr>
        <w:t xml:space="preserve">259/2002 Sb., </w:t>
      </w:r>
      <w:r>
        <w:rPr>
          <w:rFonts w:cs="Arial"/>
        </w:rPr>
        <w:t xml:space="preserve">zákona č. </w:t>
      </w:r>
      <w:r w:rsidR="00A270DF">
        <w:rPr>
          <w:rFonts w:cs="Arial"/>
        </w:rPr>
        <w:t xml:space="preserve">285/2002 Sb., </w:t>
      </w:r>
      <w:r>
        <w:rPr>
          <w:rFonts w:cs="Arial"/>
        </w:rPr>
        <w:t>zákona č.</w:t>
      </w:r>
      <w:r w:rsidR="001A38B8">
        <w:rPr>
          <w:rFonts w:cs="Arial"/>
        </w:rPr>
        <w:t xml:space="preserve"> </w:t>
      </w:r>
      <w:r w:rsidR="00A270DF">
        <w:rPr>
          <w:rFonts w:cs="Arial"/>
        </w:rPr>
        <w:t xml:space="preserve">311/2002 Sb., </w:t>
      </w:r>
      <w:r>
        <w:rPr>
          <w:rFonts w:cs="Arial"/>
        </w:rPr>
        <w:t>zákona č. </w:t>
      </w:r>
      <w:r w:rsidR="00A270DF">
        <w:rPr>
          <w:rFonts w:cs="Arial"/>
        </w:rPr>
        <w:t xml:space="preserve">320/2002 Sb., </w:t>
      </w:r>
      <w:r>
        <w:rPr>
          <w:rFonts w:cs="Arial"/>
        </w:rPr>
        <w:t xml:space="preserve">zákona č. </w:t>
      </w:r>
      <w:r w:rsidR="00A270DF">
        <w:rPr>
          <w:rFonts w:cs="Arial"/>
        </w:rPr>
        <w:t xml:space="preserve">218/2003 Sb., </w:t>
      </w:r>
      <w:r>
        <w:rPr>
          <w:rFonts w:cs="Arial"/>
        </w:rPr>
        <w:t xml:space="preserve">zákona č. </w:t>
      </w:r>
      <w:r w:rsidR="00A270DF">
        <w:rPr>
          <w:rFonts w:cs="Arial"/>
        </w:rPr>
        <w:t xml:space="preserve">274/2003 Sb., </w:t>
      </w:r>
      <w:r>
        <w:rPr>
          <w:rFonts w:cs="Arial"/>
        </w:rPr>
        <w:t>zákona č.</w:t>
      </w:r>
      <w:r w:rsidR="001A38B8">
        <w:rPr>
          <w:rFonts w:cs="Arial"/>
        </w:rPr>
        <w:t xml:space="preserve"> </w:t>
      </w:r>
      <w:r w:rsidR="00A270DF">
        <w:rPr>
          <w:rFonts w:cs="Arial"/>
        </w:rPr>
        <w:t>362/2003 Sb.,</w:t>
      </w:r>
      <w:r>
        <w:rPr>
          <w:rFonts w:cs="Arial"/>
        </w:rPr>
        <w:t xml:space="preserve"> zákona č. </w:t>
      </w:r>
      <w:r w:rsidR="00A270DF">
        <w:rPr>
          <w:rFonts w:cs="Arial"/>
        </w:rPr>
        <w:t xml:space="preserve">47/2004 Sb., </w:t>
      </w:r>
      <w:r>
        <w:rPr>
          <w:rFonts w:cs="Arial"/>
        </w:rPr>
        <w:t xml:space="preserve">zákona č. </w:t>
      </w:r>
      <w:r w:rsidR="00A270DF">
        <w:rPr>
          <w:rFonts w:cs="Arial"/>
        </w:rPr>
        <w:t>436/2004 Sb.,</w:t>
      </w:r>
      <w:r>
        <w:rPr>
          <w:rFonts w:cs="Arial"/>
        </w:rPr>
        <w:t xml:space="preserve"> zákona č.</w:t>
      </w:r>
      <w:r w:rsidR="001A38B8">
        <w:rPr>
          <w:rFonts w:cs="Arial"/>
        </w:rPr>
        <w:t xml:space="preserve"> </w:t>
      </w:r>
      <w:r w:rsidR="00A270DF">
        <w:rPr>
          <w:rFonts w:cs="Arial"/>
        </w:rPr>
        <w:t xml:space="preserve">501/2004 Sb., </w:t>
      </w:r>
      <w:r>
        <w:rPr>
          <w:rFonts w:cs="Arial"/>
        </w:rPr>
        <w:t>zákona č.</w:t>
      </w:r>
      <w:r w:rsidR="00A04862">
        <w:rPr>
          <w:rFonts w:cs="Arial"/>
        </w:rPr>
        <w:t> </w:t>
      </w:r>
      <w:r w:rsidR="00A270DF">
        <w:rPr>
          <w:rFonts w:cs="Arial"/>
        </w:rPr>
        <w:t>559/2004</w:t>
      </w:r>
      <w:r w:rsidR="001A38B8">
        <w:rPr>
          <w:rFonts w:cs="Arial"/>
        </w:rPr>
        <w:t> </w:t>
      </w:r>
      <w:r w:rsidR="00A270DF">
        <w:rPr>
          <w:rFonts w:cs="Arial"/>
        </w:rPr>
        <w:t>Sb.,</w:t>
      </w:r>
      <w:r>
        <w:rPr>
          <w:rFonts w:cs="Arial"/>
        </w:rPr>
        <w:t xml:space="preserve"> zákona č. </w:t>
      </w:r>
      <w:r w:rsidR="00A270DF">
        <w:rPr>
          <w:rFonts w:cs="Arial"/>
        </w:rPr>
        <w:t xml:space="preserve">586/2004 Sb., </w:t>
      </w:r>
      <w:r>
        <w:rPr>
          <w:rFonts w:cs="Arial"/>
        </w:rPr>
        <w:t>zákona č.</w:t>
      </w:r>
      <w:r w:rsidR="00A270DF">
        <w:rPr>
          <w:rFonts w:cs="Arial"/>
        </w:rPr>
        <w:t xml:space="preserve"> 95/2005 Sb., </w:t>
      </w:r>
      <w:r>
        <w:rPr>
          <w:rFonts w:cs="Arial"/>
        </w:rPr>
        <w:t>zákona č.</w:t>
      </w:r>
      <w:r w:rsidR="00A270DF">
        <w:rPr>
          <w:rFonts w:cs="Arial"/>
        </w:rPr>
        <w:t xml:space="preserve"> 379/2005 Sb., </w:t>
      </w:r>
      <w:r>
        <w:rPr>
          <w:rFonts w:cs="Arial"/>
        </w:rPr>
        <w:t xml:space="preserve">zákona č. </w:t>
      </w:r>
      <w:r w:rsidR="00A270DF">
        <w:rPr>
          <w:rFonts w:cs="Arial"/>
        </w:rPr>
        <w:t>392/2005</w:t>
      </w:r>
      <w:r w:rsidR="001A38B8">
        <w:rPr>
          <w:rFonts w:cs="Arial"/>
        </w:rPr>
        <w:t> </w:t>
      </w:r>
      <w:r w:rsidR="00A270DF">
        <w:rPr>
          <w:rFonts w:cs="Arial"/>
        </w:rPr>
        <w:t>Sb.,</w:t>
      </w:r>
      <w:r>
        <w:rPr>
          <w:rFonts w:cs="Arial"/>
        </w:rPr>
        <w:t xml:space="preserve"> zákona č.</w:t>
      </w:r>
      <w:r w:rsidR="00A270DF">
        <w:rPr>
          <w:rFonts w:cs="Arial"/>
        </w:rPr>
        <w:t xml:space="preserve"> 411/2005 Sb.,</w:t>
      </w:r>
      <w:r>
        <w:rPr>
          <w:rFonts w:cs="Arial"/>
        </w:rPr>
        <w:t xml:space="preserve"> zákona č. </w:t>
      </w:r>
      <w:r w:rsidR="00A270DF">
        <w:rPr>
          <w:rFonts w:cs="Arial"/>
        </w:rPr>
        <w:t xml:space="preserve">57/2006 Sb., </w:t>
      </w:r>
      <w:r>
        <w:rPr>
          <w:rFonts w:cs="Arial"/>
        </w:rPr>
        <w:t xml:space="preserve">zákona č. </w:t>
      </w:r>
      <w:r w:rsidR="00A270DF">
        <w:rPr>
          <w:rFonts w:cs="Arial"/>
        </w:rPr>
        <w:t xml:space="preserve">76/2006 Sb., </w:t>
      </w:r>
      <w:r>
        <w:rPr>
          <w:rFonts w:cs="Arial"/>
        </w:rPr>
        <w:t xml:space="preserve">zákona č. </w:t>
      </w:r>
      <w:r w:rsidR="00A270DF">
        <w:rPr>
          <w:rFonts w:cs="Arial"/>
        </w:rPr>
        <w:t xml:space="preserve">80/2006 Sb., </w:t>
      </w:r>
      <w:hyperlink r:id="rId7" w:history="1"/>
      <w:r>
        <w:rPr>
          <w:rFonts w:cs="Arial"/>
        </w:rPr>
        <w:t xml:space="preserve">zákona č. </w:t>
      </w:r>
      <w:r w:rsidR="00A270DF">
        <w:rPr>
          <w:rFonts w:cs="Arial"/>
        </w:rPr>
        <w:t xml:space="preserve">115/2006 Sb., </w:t>
      </w:r>
      <w:r>
        <w:rPr>
          <w:rFonts w:cs="Arial"/>
        </w:rPr>
        <w:t xml:space="preserve">zákona č. </w:t>
      </w:r>
      <w:r w:rsidR="00A270DF">
        <w:rPr>
          <w:rFonts w:cs="Arial"/>
        </w:rPr>
        <w:t xml:space="preserve">134/2006 Sb., </w:t>
      </w:r>
      <w:r>
        <w:rPr>
          <w:rFonts w:cs="Arial"/>
        </w:rPr>
        <w:t xml:space="preserve">zákona č. </w:t>
      </w:r>
      <w:r w:rsidR="00A270DF">
        <w:rPr>
          <w:rFonts w:cs="Arial"/>
        </w:rPr>
        <w:t xml:space="preserve">181/2006 Sb., </w:t>
      </w:r>
      <w:r>
        <w:rPr>
          <w:rFonts w:cs="Arial"/>
        </w:rPr>
        <w:t xml:space="preserve">zákona č. </w:t>
      </w:r>
      <w:r w:rsidR="00A270DF">
        <w:rPr>
          <w:rFonts w:cs="Arial"/>
        </w:rPr>
        <w:t>213/2006</w:t>
      </w:r>
      <w:r w:rsidR="001A38B8">
        <w:rPr>
          <w:rFonts w:cs="Arial"/>
        </w:rPr>
        <w:t> </w:t>
      </w:r>
      <w:r w:rsidR="00A270DF">
        <w:rPr>
          <w:rFonts w:cs="Arial"/>
        </w:rPr>
        <w:t xml:space="preserve">Sb., </w:t>
      </w:r>
      <w:r>
        <w:rPr>
          <w:rFonts w:cs="Arial"/>
        </w:rPr>
        <w:t xml:space="preserve">zákona č. </w:t>
      </w:r>
      <w:r w:rsidR="00A270DF">
        <w:rPr>
          <w:rFonts w:cs="Arial"/>
        </w:rPr>
        <w:t xml:space="preserve">216/2006 Sb., </w:t>
      </w:r>
      <w:r>
        <w:rPr>
          <w:rFonts w:cs="Arial"/>
        </w:rPr>
        <w:t>zákona č.</w:t>
      </w:r>
      <w:r w:rsidR="00A270DF">
        <w:rPr>
          <w:rFonts w:cs="Arial"/>
        </w:rPr>
        <w:t xml:space="preserve"> 225/2006 Sb., </w:t>
      </w:r>
      <w:r>
        <w:rPr>
          <w:rFonts w:cs="Arial"/>
        </w:rPr>
        <w:t>zákona č.</w:t>
      </w:r>
      <w:r w:rsidR="00A270DF">
        <w:rPr>
          <w:rFonts w:cs="Arial"/>
        </w:rPr>
        <w:t xml:space="preserve"> 226/2006 Sb., </w:t>
      </w:r>
      <w:r>
        <w:rPr>
          <w:rFonts w:cs="Arial"/>
        </w:rPr>
        <w:t xml:space="preserve">zákona č. </w:t>
      </w:r>
      <w:r w:rsidR="00A270DF">
        <w:rPr>
          <w:rFonts w:cs="Arial"/>
        </w:rPr>
        <w:t>215/2007 Sb.,</w:t>
      </w:r>
      <w:r>
        <w:rPr>
          <w:rFonts w:cs="Arial"/>
        </w:rPr>
        <w:t xml:space="preserve"> zákona č. </w:t>
      </w:r>
      <w:r w:rsidR="00A270DF">
        <w:rPr>
          <w:rFonts w:cs="Arial"/>
        </w:rPr>
        <w:t>344/2007 Sb.,</w:t>
      </w:r>
      <w:r>
        <w:rPr>
          <w:rFonts w:cs="Arial"/>
        </w:rPr>
        <w:t xml:space="preserve"> zákona č.</w:t>
      </w:r>
      <w:r w:rsidR="00A270DF">
        <w:rPr>
          <w:rFonts w:cs="Arial"/>
        </w:rPr>
        <w:t xml:space="preserve"> 376/2007 Sb., </w:t>
      </w:r>
      <w:r>
        <w:rPr>
          <w:rFonts w:cs="Arial"/>
        </w:rPr>
        <w:t xml:space="preserve">zákona č. </w:t>
      </w:r>
      <w:r w:rsidR="00A270DF">
        <w:rPr>
          <w:rFonts w:cs="Arial"/>
        </w:rPr>
        <w:t xml:space="preserve">129/2008 Sb., </w:t>
      </w:r>
      <w:r>
        <w:rPr>
          <w:rFonts w:cs="Arial"/>
        </w:rPr>
        <w:t xml:space="preserve">zákona č. </w:t>
      </w:r>
      <w:r w:rsidR="00A270DF">
        <w:rPr>
          <w:rFonts w:cs="Arial"/>
        </w:rPr>
        <w:t xml:space="preserve">274/2008 Sb., </w:t>
      </w:r>
      <w:r>
        <w:rPr>
          <w:rFonts w:cs="Arial"/>
        </w:rPr>
        <w:t>zákona č.</w:t>
      </w:r>
      <w:r w:rsidR="00A270DF">
        <w:rPr>
          <w:rFonts w:cs="Arial"/>
        </w:rPr>
        <w:t xml:space="preserve"> 309/2008 Sb., </w:t>
      </w:r>
      <w:r>
        <w:rPr>
          <w:rFonts w:cs="Arial"/>
        </w:rPr>
        <w:t xml:space="preserve">zákona č. </w:t>
      </w:r>
      <w:r w:rsidR="001A38B8">
        <w:rPr>
          <w:rFonts w:cs="Arial"/>
        </w:rPr>
        <w:t xml:space="preserve">314/2008 Sb., </w:t>
      </w:r>
      <w:r>
        <w:rPr>
          <w:rFonts w:cs="Arial"/>
        </w:rPr>
        <w:t>zákona č.</w:t>
      </w:r>
      <w:r w:rsidR="00A04862">
        <w:rPr>
          <w:rFonts w:cs="Arial"/>
        </w:rPr>
        <w:t> </w:t>
      </w:r>
      <w:r w:rsidR="001A38B8">
        <w:rPr>
          <w:rFonts w:cs="Arial"/>
        </w:rPr>
        <w:t xml:space="preserve">484/2008 Sb., </w:t>
      </w:r>
      <w:r>
        <w:rPr>
          <w:rFonts w:cs="Arial"/>
        </w:rPr>
        <w:t>zákona č.</w:t>
      </w:r>
      <w:r w:rsidR="001A38B8">
        <w:rPr>
          <w:rFonts w:cs="Arial"/>
        </w:rPr>
        <w:t xml:space="preserve"> 41/2009 Sb., </w:t>
      </w:r>
      <w:r>
        <w:rPr>
          <w:rFonts w:cs="Arial"/>
        </w:rPr>
        <w:t>zákona č.</w:t>
      </w:r>
      <w:r w:rsidR="001A38B8">
        <w:rPr>
          <w:rFonts w:cs="Arial"/>
        </w:rPr>
        <w:t xml:space="preserve"> 52/2009 Sb., </w:t>
      </w:r>
      <w:r>
        <w:rPr>
          <w:rFonts w:cs="Arial"/>
        </w:rPr>
        <w:t xml:space="preserve">zákona č. </w:t>
      </w:r>
      <w:r w:rsidR="001A38B8">
        <w:rPr>
          <w:rFonts w:cs="Arial"/>
        </w:rPr>
        <w:t xml:space="preserve">306/2009 Sb., </w:t>
      </w:r>
      <w:r>
        <w:rPr>
          <w:rFonts w:cs="Arial"/>
        </w:rPr>
        <w:t>zákona č.</w:t>
      </w:r>
      <w:r w:rsidR="001A38B8">
        <w:rPr>
          <w:rFonts w:cs="Arial"/>
        </w:rPr>
        <w:t xml:space="preserve"> 346/2009 Sb., </w:t>
      </w:r>
      <w:r>
        <w:rPr>
          <w:rFonts w:cs="Arial"/>
        </w:rPr>
        <w:t xml:space="preserve">zákona č. </w:t>
      </w:r>
      <w:r w:rsidR="001A38B8">
        <w:rPr>
          <w:rFonts w:cs="Arial"/>
        </w:rPr>
        <w:t xml:space="preserve">150/2010 Sb., </w:t>
      </w:r>
      <w:r>
        <w:rPr>
          <w:rFonts w:cs="Arial"/>
        </w:rPr>
        <w:t xml:space="preserve">zákona č. </w:t>
      </w:r>
      <w:r w:rsidR="001A38B8">
        <w:rPr>
          <w:rFonts w:cs="Arial"/>
        </w:rPr>
        <w:t xml:space="preserve">199/2010 Sb., </w:t>
      </w:r>
      <w:r>
        <w:rPr>
          <w:rFonts w:cs="Arial"/>
        </w:rPr>
        <w:t xml:space="preserve">zákona č. </w:t>
      </w:r>
      <w:r w:rsidR="001A38B8">
        <w:rPr>
          <w:rFonts w:cs="Arial"/>
        </w:rPr>
        <w:t xml:space="preserve">133/2011 Sb., </w:t>
      </w:r>
      <w:r>
        <w:rPr>
          <w:rFonts w:cs="Arial"/>
        </w:rPr>
        <w:t xml:space="preserve">zákona č. </w:t>
      </w:r>
      <w:r w:rsidR="001A38B8">
        <w:rPr>
          <w:rFonts w:cs="Arial"/>
        </w:rPr>
        <w:t xml:space="preserve">366/2011 Sb., </w:t>
      </w:r>
      <w:r>
        <w:rPr>
          <w:rFonts w:cs="Arial"/>
        </w:rPr>
        <w:t xml:space="preserve">zákona č. </w:t>
      </w:r>
      <w:r w:rsidR="001A38B8">
        <w:rPr>
          <w:rFonts w:cs="Arial"/>
        </w:rPr>
        <w:t xml:space="preserve">142/2012 Sb., </w:t>
      </w:r>
      <w:r>
        <w:rPr>
          <w:rFonts w:cs="Arial"/>
        </w:rPr>
        <w:t xml:space="preserve">zákona č. </w:t>
      </w:r>
      <w:r w:rsidR="001A38B8">
        <w:rPr>
          <w:rFonts w:cs="Arial"/>
        </w:rPr>
        <w:t xml:space="preserve">237/2012 Sb., </w:t>
      </w:r>
      <w:r>
        <w:rPr>
          <w:rFonts w:cs="Arial"/>
        </w:rPr>
        <w:t>zákona č.</w:t>
      </w:r>
      <w:r w:rsidR="00A04862">
        <w:rPr>
          <w:rFonts w:cs="Arial"/>
        </w:rPr>
        <w:t> </w:t>
      </w:r>
      <w:r w:rsidR="001A38B8">
        <w:rPr>
          <w:rFonts w:cs="Arial"/>
        </w:rPr>
        <w:t xml:space="preserve">390/2012 Sb., </w:t>
      </w:r>
      <w:r>
        <w:rPr>
          <w:rFonts w:cs="Arial"/>
        </w:rPr>
        <w:t xml:space="preserve">zákona č. </w:t>
      </w:r>
      <w:r w:rsidR="001A38B8">
        <w:rPr>
          <w:rFonts w:cs="Arial"/>
        </w:rPr>
        <w:t xml:space="preserve">494/2012 Sb., </w:t>
      </w:r>
      <w:r>
        <w:rPr>
          <w:rFonts w:cs="Arial"/>
        </w:rPr>
        <w:t>zákona č.</w:t>
      </w:r>
      <w:r w:rsidR="001A38B8">
        <w:rPr>
          <w:rFonts w:cs="Arial"/>
        </w:rPr>
        <w:t xml:space="preserve"> 102/2013 Sb., </w:t>
      </w:r>
      <w:r>
        <w:rPr>
          <w:rFonts w:cs="Arial"/>
        </w:rPr>
        <w:t xml:space="preserve">zákona č. </w:t>
      </w:r>
      <w:r w:rsidR="001A38B8">
        <w:rPr>
          <w:rFonts w:cs="Arial"/>
        </w:rPr>
        <w:t xml:space="preserve">300/2013 Sb., </w:t>
      </w:r>
      <w:r>
        <w:rPr>
          <w:rFonts w:cs="Arial"/>
        </w:rPr>
        <w:t xml:space="preserve">zákona č. </w:t>
      </w:r>
      <w:r w:rsidR="001A38B8">
        <w:rPr>
          <w:rFonts w:cs="Arial"/>
        </w:rPr>
        <w:t xml:space="preserve">306/2013 Sb., </w:t>
      </w:r>
      <w:r>
        <w:rPr>
          <w:rFonts w:cs="Arial"/>
        </w:rPr>
        <w:t xml:space="preserve">zákona č. </w:t>
      </w:r>
      <w:r w:rsidR="001A38B8">
        <w:rPr>
          <w:rFonts w:cs="Arial"/>
        </w:rPr>
        <w:t>308/2013 Sb.</w:t>
      </w:r>
      <w:r w:rsidR="00A04862">
        <w:rPr>
          <w:rFonts w:cs="Arial"/>
        </w:rPr>
        <w:t>,</w:t>
      </w:r>
      <w:r>
        <w:rPr>
          <w:rFonts w:cs="Arial"/>
        </w:rPr>
        <w:t> zákona č. 204/2015 Sb.</w:t>
      </w:r>
      <w:r w:rsidR="00BC26FB">
        <w:rPr>
          <w:rFonts w:cs="Arial"/>
        </w:rPr>
        <w:t>, zákona č. 267/2015 Sb. a</w:t>
      </w:r>
      <w:r w:rsidR="00A04862">
        <w:rPr>
          <w:rFonts w:cs="Arial"/>
        </w:rPr>
        <w:t xml:space="preserve"> zákona č. 48/2016 Sb., </w:t>
      </w:r>
      <w:r>
        <w:rPr>
          <w:rFonts w:cs="Arial"/>
        </w:rPr>
        <w:t>se § 31 zrušuje.</w:t>
      </w:r>
    </w:p>
    <w:p w:rsidR="00142077" w:rsidRDefault="002C5C37" w:rsidP="002C5C37">
      <w:pPr>
        <w:pStyle w:val="ST"/>
      </w:pPr>
      <w:r>
        <w:lastRenderedPageBreak/>
        <w:t xml:space="preserve">ČÁST </w:t>
      </w:r>
      <w:r w:rsidR="00142077">
        <w:t>TŘETÍ</w:t>
      </w:r>
    </w:p>
    <w:p w:rsidR="00142077" w:rsidRDefault="00142077" w:rsidP="002C5C37">
      <w:pPr>
        <w:pStyle w:val="NADPISSTI"/>
      </w:pPr>
      <w:r>
        <w:t>ÚČINNOST</w:t>
      </w:r>
    </w:p>
    <w:p w:rsidR="00142077" w:rsidRDefault="002C5C37" w:rsidP="002C5C37">
      <w:pPr>
        <w:pStyle w:val="lnek"/>
      </w:pPr>
      <w:r>
        <w:t xml:space="preserve">Čl. </w:t>
      </w:r>
      <w:r w:rsidR="00142077">
        <w:t>IV</w:t>
      </w:r>
    </w:p>
    <w:p w:rsidR="00142077" w:rsidRDefault="00142077" w:rsidP="00BD124B">
      <w:pPr>
        <w:pStyle w:val="Textlnku"/>
      </w:pPr>
      <w:r>
        <w:t xml:space="preserve">Tento zákon nabývá účinnosti dnem 1. září 2016, s výjimkou ustanovení čl. I bodů </w:t>
      </w:r>
      <w:r w:rsidR="00A04862">
        <w:t>10 a 11, 15, 17, 19 až 24, 47 až 50, 52 až 54, 8</w:t>
      </w:r>
      <w:r w:rsidR="0024425B">
        <w:t>4</w:t>
      </w:r>
      <w:r w:rsidR="00A04862">
        <w:t>, 8</w:t>
      </w:r>
      <w:r w:rsidR="0024425B">
        <w:t>6</w:t>
      </w:r>
      <w:r w:rsidR="00A04862">
        <w:t>, 8</w:t>
      </w:r>
      <w:r w:rsidR="0024425B">
        <w:t>8</w:t>
      </w:r>
      <w:r w:rsidR="00A04862">
        <w:t xml:space="preserve"> a 9</w:t>
      </w:r>
      <w:r w:rsidR="0024425B">
        <w:t>3</w:t>
      </w:r>
      <w:r w:rsidR="00A04862">
        <w:t xml:space="preserve">, </w:t>
      </w:r>
      <w:r>
        <w:t>kter</w:t>
      </w:r>
      <w:r w:rsidR="00A04862">
        <w:t>á</w:t>
      </w:r>
      <w:r>
        <w:t xml:space="preserve"> nabývají účinnosti dnem 1. ledna 2017, ustanovení čl. I bodů </w:t>
      </w:r>
      <w:r w:rsidR="00C57135">
        <w:t xml:space="preserve">12 </w:t>
      </w:r>
      <w:r>
        <w:t>a 1</w:t>
      </w:r>
      <w:r w:rsidR="00C57135">
        <w:t>8</w:t>
      </w:r>
      <w:r>
        <w:t xml:space="preserve">, </w:t>
      </w:r>
      <w:r w:rsidR="00C57135">
        <w:t>32</w:t>
      </w:r>
      <w:r>
        <w:t xml:space="preserve"> a </w:t>
      </w:r>
      <w:r w:rsidR="00C57135">
        <w:t>59</w:t>
      </w:r>
      <w:r>
        <w:t>, kter</w:t>
      </w:r>
      <w:r w:rsidR="00C57135">
        <w:t>á</w:t>
      </w:r>
      <w:r>
        <w:t xml:space="preserve"> nabývají účinnosti dnem 1. září 2017, ustanovení čl. I bodu </w:t>
      </w:r>
      <w:r w:rsidR="00C57135">
        <w:t>13</w:t>
      </w:r>
      <w:r>
        <w:t>, kter</w:t>
      </w:r>
      <w:r w:rsidR="00C57135">
        <w:t>é</w:t>
      </w:r>
      <w:r>
        <w:t xml:space="preserve"> nabývá účinnosti dnem 1. září 2018</w:t>
      </w:r>
      <w:r w:rsidR="0016467C">
        <w:t>,</w:t>
      </w:r>
      <w:r>
        <w:t xml:space="preserve"> </w:t>
      </w:r>
      <w:r w:rsidR="0016467C">
        <w:t xml:space="preserve">ustanovení bodů </w:t>
      </w:r>
      <w:r w:rsidR="00C57135">
        <w:t>9</w:t>
      </w:r>
      <w:r w:rsidR="0016467C">
        <w:t xml:space="preserve"> a 1</w:t>
      </w:r>
      <w:r w:rsidR="00C57135">
        <w:t>4</w:t>
      </w:r>
      <w:r w:rsidR="0016467C">
        <w:t>, která nabývají účinnosti dnem 1. září 2020</w:t>
      </w:r>
      <w:r w:rsidR="00913FF8">
        <w:t xml:space="preserve"> a</w:t>
      </w:r>
      <w:r w:rsidR="0016467C">
        <w:t xml:space="preserve"> </w:t>
      </w:r>
      <w:r>
        <w:t xml:space="preserve">ustanovení čl. I bodů </w:t>
      </w:r>
      <w:r w:rsidR="00C57135">
        <w:t>41</w:t>
      </w:r>
      <w:r>
        <w:t xml:space="preserve">, </w:t>
      </w:r>
      <w:r w:rsidR="00C57135">
        <w:t>42</w:t>
      </w:r>
      <w:r>
        <w:t xml:space="preserve"> a </w:t>
      </w:r>
      <w:r w:rsidR="00C57135">
        <w:t>45</w:t>
      </w:r>
      <w:r>
        <w:t>, které nabývají účinnosti dnem 1. listopadu 2020.</w:t>
      </w:r>
    </w:p>
    <w:p w:rsidR="00271F91" w:rsidRDefault="00271F91" w:rsidP="00BD124B">
      <w:pPr>
        <w:pStyle w:val="Textlnku"/>
      </w:pPr>
    </w:p>
    <w:p w:rsidR="00271F91" w:rsidRDefault="00271F91" w:rsidP="00BD124B">
      <w:pPr>
        <w:pStyle w:val="Textlnku"/>
      </w:pPr>
    </w:p>
    <w:p w:rsidR="00271F91" w:rsidRDefault="00271F91" w:rsidP="00BD124B">
      <w:pPr>
        <w:pStyle w:val="Textlnku"/>
      </w:pPr>
    </w:p>
    <w:p w:rsidR="00271F91" w:rsidRDefault="00271F91" w:rsidP="00BD124B">
      <w:pPr>
        <w:pStyle w:val="Textlnku"/>
      </w:pPr>
    </w:p>
    <w:p w:rsidR="00271F91" w:rsidRDefault="00271F91" w:rsidP="00271F91">
      <w:pPr>
        <w:pStyle w:val="Normlnweb"/>
        <w:spacing w:after="0" w:line="240" w:lineRule="auto"/>
        <w:jc w:val="center"/>
      </w:pPr>
      <w:r>
        <w:rPr>
          <w:b/>
          <w:bCs/>
        </w:rPr>
        <w:t>Hamáček</w:t>
      </w:r>
      <w:r>
        <w:t xml:space="preserve">, </w:t>
      </w:r>
      <w:proofErr w:type="gramStart"/>
      <w:r>
        <w:t>v.r.</w:t>
      </w:r>
      <w:bookmarkStart w:id="0" w:name="_GoBack"/>
      <w:bookmarkEnd w:id="0"/>
      <w:proofErr w:type="gramEnd"/>
    </w:p>
    <w:sectPr w:rsidR="00271F91">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077" w:rsidRDefault="00142077">
      <w:r>
        <w:separator/>
      </w:r>
    </w:p>
  </w:endnote>
  <w:endnote w:type="continuationSeparator" w:id="0">
    <w:p w:rsidR="00142077" w:rsidRDefault="001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077" w:rsidRDefault="00142077">
      <w:r>
        <w:separator/>
      </w:r>
    </w:p>
  </w:footnote>
  <w:footnote w:type="continuationSeparator" w:id="0">
    <w:p w:rsidR="00142077" w:rsidRDefault="00142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B5" w:rsidRDefault="002838F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965B5" w:rsidRDefault="006965B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B5" w:rsidRDefault="002838F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E55B6">
      <w:rPr>
        <w:rStyle w:val="slostrnky"/>
        <w:noProof/>
      </w:rPr>
      <w:t>19</w:t>
    </w:r>
    <w:r>
      <w:rPr>
        <w:rStyle w:val="slostrnky"/>
      </w:rPr>
      <w:fldChar w:fldCharType="end"/>
    </w:r>
    <w:r>
      <w:rPr>
        <w:rStyle w:val="slostrnky"/>
      </w:rPr>
      <w:t xml:space="preserve"> -</w:t>
    </w:r>
  </w:p>
  <w:p w:rsidR="006965B5" w:rsidRDefault="006965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312A75E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42077"/>
    <w:rsid w:val="000A1689"/>
    <w:rsid w:val="000F690D"/>
    <w:rsid w:val="00142077"/>
    <w:rsid w:val="00151D84"/>
    <w:rsid w:val="00163118"/>
    <w:rsid w:val="0016467C"/>
    <w:rsid w:val="001A38B8"/>
    <w:rsid w:val="001C0FEC"/>
    <w:rsid w:val="00217AD8"/>
    <w:rsid w:val="0024425B"/>
    <w:rsid w:val="00271F91"/>
    <w:rsid w:val="002838F6"/>
    <w:rsid w:val="002B31C0"/>
    <w:rsid w:val="002C5C37"/>
    <w:rsid w:val="002E6ACF"/>
    <w:rsid w:val="00353569"/>
    <w:rsid w:val="003F125C"/>
    <w:rsid w:val="004E55B6"/>
    <w:rsid w:val="00511E70"/>
    <w:rsid w:val="0051373E"/>
    <w:rsid w:val="00550A59"/>
    <w:rsid w:val="00590B0E"/>
    <w:rsid w:val="005E566D"/>
    <w:rsid w:val="005F43DE"/>
    <w:rsid w:val="00610C21"/>
    <w:rsid w:val="006965B5"/>
    <w:rsid w:val="00764BAE"/>
    <w:rsid w:val="00805974"/>
    <w:rsid w:val="008160AD"/>
    <w:rsid w:val="00864070"/>
    <w:rsid w:val="008D2CA3"/>
    <w:rsid w:val="008D785D"/>
    <w:rsid w:val="00913FF8"/>
    <w:rsid w:val="00925893"/>
    <w:rsid w:val="009C504E"/>
    <w:rsid w:val="00A04862"/>
    <w:rsid w:val="00A270DF"/>
    <w:rsid w:val="00BC26FB"/>
    <w:rsid w:val="00BC69B5"/>
    <w:rsid w:val="00BD124B"/>
    <w:rsid w:val="00BF10FF"/>
    <w:rsid w:val="00BF5ECE"/>
    <w:rsid w:val="00C276E0"/>
    <w:rsid w:val="00C57135"/>
    <w:rsid w:val="00C67585"/>
    <w:rsid w:val="00CA3371"/>
    <w:rsid w:val="00CA47BA"/>
    <w:rsid w:val="00CB4A7D"/>
    <w:rsid w:val="00CC4DE4"/>
    <w:rsid w:val="00CF41AE"/>
    <w:rsid w:val="00D06FF9"/>
    <w:rsid w:val="00D10DEC"/>
    <w:rsid w:val="00DB234D"/>
    <w:rsid w:val="00E013C7"/>
    <w:rsid w:val="00E87A2E"/>
    <w:rsid w:val="00EA17BF"/>
    <w:rsid w:val="00F03F5E"/>
    <w:rsid w:val="00F773D5"/>
    <w:rsid w:val="00FE39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FD2D07-4F84-4D22-A071-014C2FB1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5974"/>
    <w:pPr>
      <w:jc w:val="both"/>
    </w:pPr>
    <w:rPr>
      <w:sz w:val="24"/>
    </w:rPr>
  </w:style>
  <w:style w:type="paragraph" w:styleId="Nadpis1">
    <w:name w:val="heading 1"/>
    <w:basedOn w:val="Normln"/>
    <w:next w:val="Normln"/>
    <w:qFormat/>
    <w:rsid w:val="00805974"/>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2838F6"/>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838F6"/>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838F6"/>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2838F6"/>
    <w:pPr>
      <w:keepNext/>
      <w:keepLines/>
      <w:tabs>
        <w:tab w:val="num" w:pos="785"/>
      </w:tabs>
      <w:spacing w:before="40"/>
      <w:ind w:firstLine="425"/>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838F6"/>
    <w:pPr>
      <w:keepNext/>
      <w:keepLines/>
      <w:tabs>
        <w:tab w:val="num" w:pos="425"/>
      </w:tabs>
      <w:spacing w:before="40"/>
      <w:ind w:left="425" w:hanging="425"/>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838F6"/>
    <w:pPr>
      <w:keepNext/>
      <w:keepLines/>
      <w:tabs>
        <w:tab w:val="num" w:pos="851"/>
      </w:tabs>
      <w:spacing w:before="40"/>
      <w:ind w:left="851" w:hanging="426"/>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05974"/>
    <w:pPr>
      <w:tabs>
        <w:tab w:val="center" w:pos="4536"/>
        <w:tab w:val="right" w:pos="9072"/>
      </w:tabs>
    </w:pPr>
  </w:style>
  <w:style w:type="paragraph" w:customStyle="1" w:styleId="Textparagrafu">
    <w:name w:val="Text paragrafu"/>
    <w:basedOn w:val="Normln"/>
    <w:rsid w:val="00805974"/>
    <w:pPr>
      <w:spacing w:before="240"/>
      <w:ind w:firstLine="425"/>
      <w:outlineLvl w:val="5"/>
    </w:pPr>
  </w:style>
  <w:style w:type="paragraph" w:customStyle="1" w:styleId="Paragraf">
    <w:name w:val="Paragraf"/>
    <w:basedOn w:val="Normln"/>
    <w:next w:val="Textodstavce"/>
    <w:rsid w:val="00805974"/>
    <w:pPr>
      <w:keepNext/>
      <w:keepLines/>
      <w:spacing w:before="240"/>
      <w:jc w:val="center"/>
      <w:outlineLvl w:val="5"/>
    </w:pPr>
  </w:style>
  <w:style w:type="paragraph" w:customStyle="1" w:styleId="Oddl">
    <w:name w:val="Oddíl"/>
    <w:basedOn w:val="Normln"/>
    <w:next w:val="Nadpisoddlu"/>
    <w:rsid w:val="00805974"/>
    <w:pPr>
      <w:keepNext/>
      <w:keepLines/>
      <w:spacing w:before="240"/>
      <w:jc w:val="center"/>
      <w:outlineLvl w:val="4"/>
    </w:pPr>
  </w:style>
  <w:style w:type="paragraph" w:customStyle="1" w:styleId="Nadpisoddlu">
    <w:name w:val="Nadpis oddílu"/>
    <w:basedOn w:val="Normln"/>
    <w:next w:val="Paragraf"/>
    <w:rsid w:val="00805974"/>
    <w:pPr>
      <w:keepNext/>
      <w:keepLines/>
      <w:jc w:val="center"/>
      <w:outlineLvl w:val="4"/>
    </w:pPr>
    <w:rPr>
      <w:b/>
    </w:rPr>
  </w:style>
  <w:style w:type="paragraph" w:customStyle="1" w:styleId="Dl">
    <w:name w:val="Díl"/>
    <w:basedOn w:val="Normln"/>
    <w:next w:val="Nadpisdlu"/>
    <w:rsid w:val="00805974"/>
    <w:pPr>
      <w:keepNext/>
      <w:keepLines/>
      <w:spacing w:before="240"/>
      <w:jc w:val="center"/>
      <w:outlineLvl w:val="3"/>
    </w:pPr>
  </w:style>
  <w:style w:type="paragraph" w:customStyle="1" w:styleId="Nadpisdlu">
    <w:name w:val="Nadpis dílu"/>
    <w:basedOn w:val="Normln"/>
    <w:next w:val="Oddl"/>
    <w:rsid w:val="00805974"/>
    <w:pPr>
      <w:keepNext/>
      <w:keepLines/>
      <w:jc w:val="center"/>
      <w:outlineLvl w:val="3"/>
    </w:pPr>
    <w:rPr>
      <w:b/>
    </w:rPr>
  </w:style>
  <w:style w:type="paragraph" w:customStyle="1" w:styleId="Hlava">
    <w:name w:val="Hlava"/>
    <w:basedOn w:val="Normln"/>
    <w:next w:val="Nadpishlavy"/>
    <w:rsid w:val="00805974"/>
    <w:pPr>
      <w:keepNext/>
      <w:keepLines/>
      <w:spacing w:before="240"/>
      <w:jc w:val="center"/>
      <w:outlineLvl w:val="2"/>
    </w:pPr>
  </w:style>
  <w:style w:type="paragraph" w:customStyle="1" w:styleId="Nadpishlavy">
    <w:name w:val="Nadpis hlavy"/>
    <w:basedOn w:val="Normln"/>
    <w:next w:val="Dl"/>
    <w:rsid w:val="00805974"/>
    <w:pPr>
      <w:keepNext/>
      <w:keepLines/>
      <w:jc w:val="center"/>
      <w:outlineLvl w:val="2"/>
    </w:pPr>
    <w:rPr>
      <w:b/>
    </w:rPr>
  </w:style>
  <w:style w:type="paragraph" w:customStyle="1" w:styleId="ST">
    <w:name w:val="ČÁST"/>
    <w:basedOn w:val="Normln"/>
    <w:next w:val="NADPISSTI"/>
    <w:rsid w:val="00805974"/>
    <w:pPr>
      <w:keepNext/>
      <w:keepLines/>
      <w:spacing w:before="240" w:after="120"/>
      <w:jc w:val="center"/>
      <w:outlineLvl w:val="1"/>
    </w:pPr>
    <w:rPr>
      <w:caps/>
    </w:rPr>
  </w:style>
  <w:style w:type="paragraph" w:customStyle="1" w:styleId="NADPISSTI">
    <w:name w:val="NADPIS ČÁSTI"/>
    <w:basedOn w:val="Normln"/>
    <w:next w:val="Hlava"/>
    <w:rsid w:val="00805974"/>
    <w:pPr>
      <w:keepNext/>
      <w:keepLines/>
      <w:jc w:val="center"/>
      <w:outlineLvl w:val="1"/>
    </w:pPr>
    <w:rPr>
      <w:b/>
    </w:rPr>
  </w:style>
  <w:style w:type="paragraph" w:customStyle="1" w:styleId="ZKON">
    <w:name w:val="ZÁKON"/>
    <w:basedOn w:val="Normln"/>
    <w:next w:val="nadpiszkona"/>
    <w:rsid w:val="00805974"/>
    <w:pPr>
      <w:keepNext/>
      <w:keepLines/>
      <w:jc w:val="center"/>
      <w:outlineLvl w:val="0"/>
    </w:pPr>
    <w:rPr>
      <w:b/>
      <w:caps/>
    </w:rPr>
  </w:style>
  <w:style w:type="paragraph" w:customStyle="1" w:styleId="nadpiszkona">
    <w:name w:val="nadpis zákona"/>
    <w:basedOn w:val="Normln"/>
    <w:next w:val="Parlament"/>
    <w:rsid w:val="00805974"/>
    <w:pPr>
      <w:keepNext/>
      <w:keepLines/>
      <w:spacing w:before="120"/>
      <w:jc w:val="center"/>
      <w:outlineLvl w:val="0"/>
    </w:pPr>
    <w:rPr>
      <w:b/>
    </w:rPr>
  </w:style>
  <w:style w:type="paragraph" w:customStyle="1" w:styleId="Parlament">
    <w:name w:val="Parlament"/>
    <w:basedOn w:val="Normln"/>
    <w:next w:val="ST"/>
    <w:rsid w:val="00805974"/>
    <w:pPr>
      <w:keepNext/>
      <w:keepLines/>
      <w:spacing w:before="360" w:after="240"/>
    </w:pPr>
  </w:style>
  <w:style w:type="paragraph" w:customStyle="1" w:styleId="Textlnku">
    <w:name w:val="Text článku"/>
    <w:basedOn w:val="Normln"/>
    <w:rsid w:val="00805974"/>
    <w:pPr>
      <w:spacing w:before="240"/>
      <w:ind w:firstLine="425"/>
      <w:outlineLvl w:val="5"/>
    </w:pPr>
  </w:style>
  <w:style w:type="paragraph" w:customStyle="1" w:styleId="lnek">
    <w:name w:val="Článek"/>
    <w:basedOn w:val="Normln"/>
    <w:next w:val="Textodstavce"/>
    <w:rsid w:val="00805974"/>
    <w:pPr>
      <w:keepNext/>
      <w:keepLines/>
      <w:spacing w:before="240"/>
      <w:jc w:val="center"/>
      <w:outlineLvl w:val="5"/>
    </w:pPr>
  </w:style>
  <w:style w:type="paragraph" w:customStyle="1" w:styleId="CELEX">
    <w:name w:val="CELEX"/>
    <w:basedOn w:val="Normln"/>
    <w:next w:val="Normln"/>
    <w:rsid w:val="00805974"/>
    <w:pPr>
      <w:spacing w:before="60"/>
    </w:pPr>
    <w:rPr>
      <w:i/>
      <w:sz w:val="20"/>
    </w:rPr>
  </w:style>
  <w:style w:type="paragraph" w:customStyle="1" w:styleId="funkce">
    <w:name w:val="funkce"/>
    <w:basedOn w:val="Normln"/>
    <w:rsid w:val="00805974"/>
    <w:pPr>
      <w:keepLines/>
      <w:jc w:val="center"/>
    </w:pPr>
  </w:style>
  <w:style w:type="paragraph" w:customStyle="1" w:styleId="Psmeno">
    <w:name w:val="&quot;Písmeno&quot;"/>
    <w:basedOn w:val="Normln"/>
    <w:next w:val="Normln"/>
    <w:rsid w:val="00805974"/>
    <w:pPr>
      <w:keepNext/>
      <w:keepLines/>
      <w:ind w:left="425" w:hanging="425"/>
    </w:pPr>
  </w:style>
  <w:style w:type="paragraph" w:customStyle="1" w:styleId="Oznaenpozmn">
    <w:name w:val="Označení pozm.n."/>
    <w:basedOn w:val="Normln"/>
    <w:next w:val="Normln"/>
    <w:rsid w:val="00805974"/>
    <w:pPr>
      <w:numPr>
        <w:numId w:val="1"/>
      </w:numPr>
      <w:spacing w:after="120"/>
    </w:pPr>
    <w:rPr>
      <w:b/>
    </w:rPr>
  </w:style>
  <w:style w:type="paragraph" w:customStyle="1" w:styleId="Textpozmn">
    <w:name w:val="Text pozm.n."/>
    <w:basedOn w:val="Normln"/>
    <w:next w:val="Normln"/>
    <w:rsid w:val="00805974"/>
    <w:pPr>
      <w:numPr>
        <w:numId w:val="2"/>
      </w:numPr>
      <w:tabs>
        <w:tab w:val="clear" w:pos="425"/>
        <w:tab w:val="left" w:pos="851"/>
      </w:tabs>
      <w:spacing w:after="120"/>
      <w:ind w:left="850"/>
    </w:pPr>
  </w:style>
  <w:style w:type="paragraph" w:customStyle="1" w:styleId="Novelizanbod">
    <w:name w:val="Novelizační bod"/>
    <w:basedOn w:val="Normln"/>
    <w:next w:val="Normln"/>
    <w:rsid w:val="00805974"/>
    <w:pPr>
      <w:keepNext/>
      <w:keepLines/>
      <w:numPr>
        <w:numId w:val="3"/>
      </w:numPr>
      <w:tabs>
        <w:tab w:val="left" w:pos="851"/>
      </w:tabs>
      <w:spacing w:before="480" w:after="120"/>
    </w:pPr>
  </w:style>
  <w:style w:type="paragraph" w:customStyle="1" w:styleId="Novelizanbodvpozmn">
    <w:name w:val="Novelizační bod v pozm.n."/>
    <w:basedOn w:val="Normln"/>
    <w:next w:val="Normln"/>
    <w:rsid w:val="00805974"/>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05974"/>
    <w:pPr>
      <w:keepNext/>
      <w:keepLines/>
      <w:spacing w:after="120"/>
      <w:jc w:val="center"/>
    </w:pPr>
    <w:rPr>
      <w:b/>
      <w:sz w:val="32"/>
    </w:rPr>
  </w:style>
  <w:style w:type="paragraph" w:customStyle="1" w:styleId="Textbodu">
    <w:name w:val="Text bodu"/>
    <w:basedOn w:val="Normln"/>
    <w:rsid w:val="00805974"/>
    <w:pPr>
      <w:numPr>
        <w:ilvl w:val="8"/>
        <w:numId w:val="5"/>
      </w:numPr>
      <w:outlineLvl w:val="8"/>
    </w:pPr>
  </w:style>
  <w:style w:type="paragraph" w:customStyle="1" w:styleId="Textpsmene">
    <w:name w:val="Text písmene"/>
    <w:basedOn w:val="Normln"/>
    <w:rsid w:val="00805974"/>
    <w:pPr>
      <w:numPr>
        <w:ilvl w:val="7"/>
        <w:numId w:val="5"/>
      </w:numPr>
      <w:outlineLvl w:val="7"/>
    </w:pPr>
  </w:style>
  <w:style w:type="character" w:customStyle="1" w:styleId="Odkaznapoznpodarou">
    <w:name w:val="Odkaz na pozn. pod čarou"/>
    <w:basedOn w:val="Standardnpsmoodstavce"/>
    <w:rsid w:val="00805974"/>
    <w:rPr>
      <w:vertAlign w:val="superscript"/>
    </w:rPr>
  </w:style>
  <w:style w:type="character" w:styleId="Hypertextovodkaz">
    <w:name w:val="Hyperlink"/>
    <w:uiPriority w:val="99"/>
    <w:semiHidden/>
    <w:unhideWhenUsed/>
    <w:rsid w:val="00142077"/>
    <w:rPr>
      <w:color w:val="0563C1"/>
      <w:u w:val="single"/>
    </w:rPr>
  </w:style>
  <w:style w:type="paragraph" w:customStyle="1" w:styleId="Textodstavce">
    <w:name w:val="Text odstavce"/>
    <w:basedOn w:val="Normln"/>
    <w:rsid w:val="00805974"/>
    <w:pPr>
      <w:numPr>
        <w:ilvl w:val="6"/>
        <w:numId w:val="5"/>
      </w:numPr>
      <w:tabs>
        <w:tab w:val="left" w:pos="851"/>
      </w:tabs>
      <w:spacing w:before="120" w:after="120"/>
      <w:outlineLvl w:val="6"/>
    </w:pPr>
  </w:style>
  <w:style w:type="paragraph" w:customStyle="1" w:styleId="Textbodunovely">
    <w:name w:val="Text bodu novely"/>
    <w:basedOn w:val="Normln"/>
    <w:next w:val="Normln"/>
    <w:rsid w:val="00805974"/>
    <w:pPr>
      <w:ind w:left="567" w:hanging="567"/>
    </w:pPr>
  </w:style>
  <w:style w:type="character" w:styleId="slostrnky">
    <w:name w:val="page number"/>
    <w:basedOn w:val="Standardnpsmoodstavce"/>
    <w:semiHidden/>
    <w:rsid w:val="00805974"/>
  </w:style>
  <w:style w:type="paragraph" w:styleId="Zpat">
    <w:name w:val="footer"/>
    <w:basedOn w:val="Normln"/>
    <w:semiHidden/>
    <w:rsid w:val="00805974"/>
    <w:pPr>
      <w:tabs>
        <w:tab w:val="center" w:pos="4536"/>
        <w:tab w:val="right" w:pos="9072"/>
      </w:tabs>
    </w:pPr>
  </w:style>
  <w:style w:type="paragraph" w:styleId="Textpoznpodarou">
    <w:name w:val="footnote text"/>
    <w:basedOn w:val="Normln"/>
    <w:semiHidden/>
    <w:rsid w:val="00805974"/>
    <w:pPr>
      <w:tabs>
        <w:tab w:val="left" w:pos="425"/>
      </w:tabs>
      <w:ind w:left="425" w:hanging="425"/>
    </w:pPr>
    <w:rPr>
      <w:sz w:val="20"/>
    </w:rPr>
  </w:style>
  <w:style w:type="character" w:styleId="Znakapoznpodarou">
    <w:name w:val="footnote reference"/>
    <w:basedOn w:val="Standardnpsmoodstavce"/>
    <w:semiHidden/>
    <w:rsid w:val="00805974"/>
    <w:rPr>
      <w:vertAlign w:val="superscript"/>
    </w:rPr>
  </w:style>
  <w:style w:type="paragraph" w:styleId="Titulek">
    <w:name w:val="caption"/>
    <w:basedOn w:val="Normln"/>
    <w:next w:val="Normln"/>
    <w:qFormat/>
    <w:rsid w:val="00805974"/>
    <w:pPr>
      <w:spacing w:before="120" w:after="120"/>
    </w:pPr>
    <w:rPr>
      <w:b/>
    </w:rPr>
  </w:style>
  <w:style w:type="paragraph" w:customStyle="1" w:styleId="Nvrh">
    <w:name w:val="Návrh"/>
    <w:basedOn w:val="Normln"/>
    <w:next w:val="ZKON"/>
    <w:rsid w:val="00805974"/>
    <w:pPr>
      <w:keepNext/>
      <w:keepLines/>
      <w:spacing w:after="240"/>
      <w:jc w:val="center"/>
      <w:outlineLvl w:val="0"/>
    </w:pPr>
    <w:rPr>
      <w:spacing w:val="40"/>
    </w:rPr>
  </w:style>
  <w:style w:type="paragraph" w:customStyle="1" w:styleId="Podpis">
    <w:name w:val="Podpis_"/>
    <w:basedOn w:val="Normln"/>
    <w:next w:val="funkce"/>
    <w:rsid w:val="00805974"/>
    <w:pPr>
      <w:keepNext/>
      <w:keepLines/>
      <w:spacing w:before="720"/>
      <w:jc w:val="center"/>
    </w:pPr>
  </w:style>
  <w:style w:type="paragraph" w:styleId="Odstavecseseznamem">
    <w:name w:val="List Paragraph"/>
    <w:basedOn w:val="Normln"/>
    <w:qFormat/>
    <w:rsid w:val="00142077"/>
    <w:pPr>
      <w:ind w:left="708"/>
    </w:pPr>
  </w:style>
  <w:style w:type="paragraph" w:customStyle="1" w:styleId="VARIANTA">
    <w:name w:val="VARIANTA"/>
    <w:basedOn w:val="Normln"/>
    <w:next w:val="Normln"/>
    <w:rsid w:val="00805974"/>
    <w:pPr>
      <w:keepNext/>
      <w:spacing w:before="120" w:after="120"/>
    </w:pPr>
    <w:rPr>
      <w:caps/>
      <w:spacing w:val="60"/>
    </w:rPr>
  </w:style>
  <w:style w:type="paragraph" w:customStyle="1" w:styleId="VARIANTA-konec">
    <w:name w:val="VARIANTA - konec"/>
    <w:basedOn w:val="Normln"/>
    <w:next w:val="Normln"/>
    <w:rsid w:val="00805974"/>
    <w:rPr>
      <w:caps/>
      <w:spacing w:val="60"/>
    </w:rPr>
  </w:style>
  <w:style w:type="paragraph" w:customStyle="1" w:styleId="Nadpisparagrafu">
    <w:name w:val="Nadpis paragrafu"/>
    <w:basedOn w:val="Paragraf"/>
    <w:next w:val="Textodstavce"/>
    <w:rsid w:val="00805974"/>
    <w:rPr>
      <w:b/>
    </w:rPr>
  </w:style>
  <w:style w:type="paragraph" w:customStyle="1" w:styleId="Nadpislnku">
    <w:name w:val="Nadpis článku"/>
    <w:basedOn w:val="lnek"/>
    <w:next w:val="Textodstavce"/>
    <w:rsid w:val="00805974"/>
    <w:rPr>
      <w:b/>
    </w:rPr>
  </w:style>
  <w:style w:type="character" w:customStyle="1" w:styleId="Nadpis4Char">
    <w:name w:val="Nadpis 4 Char"/>
    <w:basedOn w:val="Standardnpsmoodstavce"/>
    <w:link w:val="Nadpis4"/>
    <w:uiPriority w:val="9"/>
    <w:semiHidden/>
    <w:rsid w:val="002838F6"/>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2838F6"/>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2838F6"/>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2838F6"/>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2838F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838F6"/>
    <w:rPr>
      <w:rFonts w:asciiTheme="majorHAnsi" w:eastAsiaTheme="majorEastAsia" w:hAnsiTheme="majorHAnsi" w:cstheme="majorBidi"/>
      <w:i/>
      <w:iCs/>
      <w:color w:val="272727" w:themeColor="text1" w:themeTint="D8"/>
      <w:sz w:val="21"/>
      <w:szCs w:val="21"/>
    </w:rPr>
  </w:style>
  <w:style w:type="character" w:styleId="PromnnHTML">
    <w:name w:val="HTML Variable"/>
    <w:uiPriority w:val="99"/>
    <w:rsid w:val="008160AD"/>
    <w:rPr>
      <w:i/>
      <w:iCs/>
    </w:rPr>
  </w:style>
  <w:style w:type="paragraph" w:customStyle="1" w:styleId="Standard">
    <w:name w:val="Standard"/>
    <w:rsid w:val="00217AD8"/>
    <w:pPr>
      <w:widowControl w:val="0"/>
      <w:suppressAutoHyphens/>
      <w:textAlignment w:val="baseline"/>
    </w:pPr>
    <w:rPr>
      <w:rFonts w:ascii="TmsRmn 12pt" w:hAnsi="TmsRmn 12pt" w:cs="Microsoft YaHei"/>
      <w:kern w:val="1"/>
      <w:sz w:val="24"/>
      <w:lang w:eastAsia="zh-CN" w:bidi="hi-IN"/>
    </w:rPr>
  </w:style>
  <w:style w:type="paragraph" w:styleId="Zkladntext">
    <w:name w:val="Body Text"/>
    <w:basedOn w:val="Normln"/>
    <w:link w:val="ZkladntextChar"/>
    <w:rsid w:val="00864070"/>
    <w:rPr>
      <w:b/>
    </w:rPr>
  </w:style>
  <w:style w:type="character" w:customStyle="1" w:styleId="ZkladntextChar">
    <w:name w:val="Základní text Char"/>
    <w:basedOn w:val="Standardnpsmoodstavce"/>
    <w:link w:val="Zkladntext"/>
    <w:rsid w:val="00864070"/>
    <w:rPr>
      <w:b/>
      <w:sz w:val="24"/>
    </w:rPr>
  </w:style>
  <w:style w:type="paragraph" w:styleId="Bezmezer">
    <w:name w:val="No Spacing"/>
    <w:basedOn w:val="Normln"/>
    <w:uiPriority w:val="1"/>
    <w:qFormat/>
    <w:rsid w:val="003F125C"/>
    <w:rPr>
      <w:rFonts w:eastAsiaTheme="minorHAnsi" w:cstheme="minorBidi"/>
      <w:szCs w:val="22"/>
      <w:lang w:eastAsia="en-US"/>
    </w:rPr>
  </w:style>
  <w:style w:type="paragraph" w:styleId="Textbubliny">
    <w:name w:val="Balloon Text"/>
    <w:basedOn w:val="Normln"/>
    <w:link w:val="TextbublinyChar"/>
    <w:uiPriority w:val="99"/>
    <w:semiHidden/>
    <w:unhideWhenUsed/>
    <w:rsid w:val="00CA47B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47BA"/>
    <w:rPr>
      <w:rFonts w:ascii="Segoe UI" w:hAnsi="Segoe UI" w:cs="Segoe UI"/>
      <w:sz w:val="18"/>
      <w:szCs w:val="18"/>
    </w:rPr>
  </w:style>
  <w:style w:type="paragraph" w:styleId="Normlnweb">
    <w:name w:val="Normal (Web)"/>
    <w:basedOn w:val="Normln"/>
    <w:uiPriority w:val="99"/>
    <w:semiHidden/>
    <w:unhideWhenUsed/>
    <w:rsid w:val="00271F91"/>
    <w:pPr>
      <w:spacing w:before="100" w:beforeAutospacing="1" w:after="142" w:line="288" w:lineRule="auto"/>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00596">
      <w:marLeft w:val="0"/>
      <w:marRight w:val="0"/>
      <w:marTop w:val="0"/>
      <w:marBottom w:val="120"/>
      <w:divBdr>
        <w:top w:val="none" w:sz="0" w:space="0" w:color="auto"/>
        <w:left w:val="none" w:sz="0" w:space="0" w:color="auto"/>
        <w:bottom w:val="none" w:sz="0" w:space="0" w:color="auto"/>
        <w:right w:val="none" w:sz="0" w:space="0" w:color="auto"/>
      </w:divBdr>
    </w:div>
    <w:div w:id="788357456">
      <w:bodyDiv w:val="1"/>
      <w:marLeft w:val="0"/>
      <w:marRight w:val="0"/>
      <w:marTop w:val="0"/>
      <w:marBottom w:val="0"/>
      <w:divBdr>
        <w:top w:val="none" w:sz="0" w:space="0" w:color="auto"/>
        <w:left w:val="none" w:sz="0" w:space="0" w:color="auto"/>
        <w:bottom w:val="none" w:sz="0" w:space="0" w:color="auto"/>
        <w:right w:val="none" w:sz="0" w:space="0" w:color="auto"/>
      </w:divBdr>
    </w:div>
    <w:div w:id="202238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80/2006%20Sb.%2523'&amp;ucin-k-dni='17.%209.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94</TotalTime>
  <Pages>19</Pages>
  <Words>7274</Words>
  <Characters>37968</Characters>
  <Application>Microsoft Office Word</Application>
  <DocSecurity>0</DocSecurity>
  <Lines>316</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23</cp:revision>
  <cp:lastPrinted>2016-04-21T13:02:00Z</cp:lastPrinted>
  <dcterms:created xsi:type="dcterms:W3CDTF">2016-03-10T12:19:00Z</dcterms:created>
  <dcterms:modified xsi:type="dcterms:W3CDTF">2016-05-04T13:25:00Z</dcterms:modified>
  <cp:category/>
</cp:coreProperties>
</file>