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80" w:rsidRDefault="007A0A80">
      <w:pPr>
        <w:pStyle w:val="PS-rovkd"/>
      </w:pPr>
    </w:p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2016</w:t>
      </w:r>
    </w:p>
    <w:p w:rsidR="007A0A80" w:rsidRDefault="00BB3BCF">
      <w:pPr>
        <w:pStyle w:val="PS-hlavika1"/>
      </w:pPr>
      <w:r>
        <w:t>7. volební období</w:t>
      </w:r>
    </w:p>
    <w:p w:rsidR="007A0A80" w:rsidRDefault="00BB3BCF">
      <w:pPr>
        <w:pStyle w:val="PS-slousnesen"/>
      </w:pPr>
      <w:r>
        <w:rPr>
          <w:sz w:val="32"/>
          <w:szCs w:val="32"/>
        </w:rPr>
        <w:t>1</w:t>
      </w:r>
      <w:r w:rsidR="0028338C">
        <w:rPr>
          <w:sz w:val="32"/>
          <w:szCs w:val="32"/>
        </w:rPr>
        <w:t>9</w:t>
      </w:r>
      <w:r w:rsidR="00745E82">
        <w:rPr>
          <w:sz w:val="32"/>
          <w:szCs w:val="32"/>
        </w:rPr>
        <w:t>1</w:t>
      </w:r>
      <w:r>
        <w:t>.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ze 4</w:t>
      </w:r>
      <w:r w:rsidR="007B5A3D">
        <w:t>1</w:t>
      </w:r>
      <w:r w:rsidR="00BB3BCF">
        <w:t>. schůze</w:t>
      </w:r>
      <w:r w:rsidR="00F30118">
        <w:t xml:space="preserve"> </w:t>
      </w:r>
    </w:p>
    <w:p w:rsidR="007A0A80" w:rsidRDefault="007B5A3D" w:rsidP="00F30118">
      <w:pPr>
        <w:pStyle w:val="PS-hlavika1"/>
      </w:pPr>
      <w:r>
        <w:t>27. dubna</w:t>
      </w:r>
      <w:r w:rsidR="00BB3BCF">
        <w:t xml:space="preserve"> 2016</w:t>
      </w:r>
    </w:p>
    <w:p w:rsidR="007A0A80" w:rsidRDefault="007A0A80" w:rsidP="00F30118">
      <w:pPr>
        <w:pStyle w:val="PS-pedmtusnesen"/>
        <w:spacing w:before="0" w:after="0"/>
        <w:jc w:val="left"/>
      </w:pPr>
    </w:p>
    <w:p w:rsidR="00843F63" w:rsidRDefault="00843F63" w:rsidP="00F30118">
      <w:pPr>
        <w:pStyle w:val="PS-pedmtusnesen"/>
        <w:spacing w:before="0" w:after="0"/>
        <w:jc w:val="left"/>
      </w:pPr>
      <w:r>
        <w:t>k</w:t>
      </w:r>
      <w:r w:rsidR="007B5A3D">
        <w:t> vládnímu návrhu záko</w:t>
      </w:r>
      <w:r w:rsidR="00745E82">
        <w:t>na, kterým se mění zákon č. 155/</w:t>
      </w:r>
      <w:r w:rsidR="007B5A3D">
        <w:t xml:space="preserve">1995 Sb., o důchodovém pojištění, ve znění pozdějších předpisů, a </w:t>
      </w:r>
      <w:r w:rsidR="00745E82">
        <w:t>další související zákony</w:t>
      </w:r>
      <w:r w:rsidR="007B5A3D">
        <w:t xml:space="preserve"> /sněmovní tisk </w:t>
      </w:r>
      <w:r w:rsidR="00745E82">
        <w:rPr>
          <w:b/>
        </w:rPr>
        <w:t>725</w:t>
      </w:r>
      <w:r w:rsidR="007B5A3D">
        <w:t>/</w:t>
      </w:r>
    </w:p>
    <w:p w:rsidR="00F14B8C" w:rsidRDefault="00F14B8C" w:rsidP="00F14B8C">
      <w:pPr>
        <w:ind w:firstLine="708"/>
      </w:pPr>
    </w:p>
    <w:p w:rsidR="00635969" w:rsidRDefault="00A358CB" w:rsidP="00625D3F">
      <w:pPr>
        <w:pStyle w:val="PS-uvodnodstavec"/>
        <w:spacing w:after="0"/>
      </w:pPr>
      <w:r>
        <w:t>Výbor pro sociální politiku Poslanecké sněmovny Parlamentu ČR jako garanční výbor po projednání návrhu zákona po druhém čtení:</w:t>
      </w:r>
    </w:p>
    <w:p w:rsidR="00A358CB" w:rsidRDefault="00A358CB" w:rsidP="00A358CB">
      <w:pPr>
        <w:pStyle w:val="PS-uvodnodstavec"/>
        <w:spacing w:after="0"/>
      </w:pPr>
    </w:p>
    <w:p w:rsidR="00A358CB" w:rsidRDefault="00A358CB" w:rsidP="00A358CB">
      <w:pPr>
        <w:pStyle w:val="PS-uvodnodstavec"/>
        <w:spacing w:after="0"/>
      </w:pPr>
      <w:r>
        <w:t xml:space="preserve">I.   d o p o r u č u j e   Poslanecké sněmovně hlasovat ve třetím čtení o návrzích podaných k návrhu zákona (podle sněmovního tisku </w:t>
      </w:r>
      <w:r w:rsidR="00745E82">
        <w:t>725</w:t>
      </w:r>
      <w:r>
        <w:t>/2) v následujícím pořadí:</w:t>
      </w:r>
    </w:p>
    <w:p w:rsidR="00A358CB" w:rsidRDefault="00A358CB" w:rsidP="00A358CB">
      <w:pPr>
        <w:pStyle w:val="PS-uvodnodstavec"/>
        <w:spacing w:after="0"/>
      </w:pPr>
    </w:p>
    <w:p w:rsidR="00A358CB" w:rsidRDefault="00A358CB" w:rsidP="00A358CB">
      <w:pPr>
        <w:pStyle w:val="PS-uvodnodstavec"/>
        <w:spacing w:after="0"/>
      </w:pPr>
      <w:r>
        <w:t>Návrh na zamítnutí zákona nebyl podán.</w:t>
      </w:r>
    </w:p>
    <w:p w:rsidR="00635969" w:rsidRDefault="00635969" w:rsidP="00A358CB">
      <w:pPr>
        <w:pStyle w:val="PS-uvodnodstavec"/>
        <w:spacing w:after="0"/>
      </w:pPr>
    </w:p>
    <w:p w:rsidR="00635969" w:rsidRDefault="00635969" w:rsidP="00635969">
      <w:pPr>
        <w:pStyle w:val="PS-uvodnodstavec"/>
        <w:spacing w:after="0"/>
      </w:pPr>
      <w:r>
        <w:t>1. Návrhy legislativně technických úprav podle § 95 odst. 2 JŘ přednesené ve třetím čtení (budou-li v rozpravě ve třetím čtení předneseny).</w:t>
      </w:r>
    </w:p>
    <w:p w:rsidR="00715787" w:rsidRDefault="00715787" w:rsidP="00715787">
      <w:pPr>
        <w:pStyle w:val="PS-uvodnodstavec"/>
        <w:spacing w:after="0"/>
      </w:pPr>
      <w:r>
        <w:t>Garanční výbor doporučuje opravu v bodě A3 tak, že slova „bod 3 zní“ se nahrazují slovy „bod 2 zní“.</w:t>
      </w:r>
    </w:p>
    <w:p w:rsidR="00715787" w:rsidRDefault="00715787" w:rsidP="00715787">
      <w:pPr>
        <w:pStyle w:val="PS-uvodnodstavec"/>
        <w:spacing w:after="0"/>
      </w:pPr>
      <w:r>
        <w:t xml:space="preserve">Odůvodnění: Jedná se o technickou opravu - znění </w:t>
      </w:r>
      <w:r w:rsidR="00D0475D">
        <w:t xml:space="preserve">navrhovaného </w:t>
      </w:r>
      <w:r w:rsidR="00F266ED">
        <w:t xml:space="preserve">§ </w:t>
      </w:r>
      <w:r>
        <w:t>67 odst. 9 je v návrhu zákona uvedeno v bodě 2.</w:t>
      </w:r>
    </w:p>
    <w:p w:rsidR="00635969" w:rsidRDefault="00635969" w:rsidP="00A358CB">
      <w:pPr>
        <w:pStyle w:val="PS-uvodnodstavec"/>
        <w:spacing w:after="0"/>
      </w:pPr>
    </w:p>
    <w:p w:rsidR="00635969" w:rsidRDefault="00635969" w:rsidP="00A358CB">
      <w:pPr>
        <w:pStyle w:val="PS-uvodnodstavec"/>
        <w:spacing w:after="0"/>
      </w:pPr>
      <w:r>
        <w:t xml:space="preserve">2. Návrh </w:t>
      </w:r>
      <w:r w:rsidR="009729F8">
        <w:t xml:space="preserve">A1 + </w:t>
      </w:r>
      <w:r>
        <w:t>A</w:t>
      </w:r>
      <w:r w:rsidR="006A4F02">
        <w:t>2</w:t>
      </w:r>
      <w:r>
        <w:t xml:space="preserve"> - Varianta I</w:t>
      </w:r>
    </w:p>
    <w:p w:rsidR="004832E9" w:rsidRDefault="00924514" w:rsidP="00A358CB">
      <w:pPr>
        <w:pStyle w:val="PS-uvodnodstavec"/>
        <w:spacing w:after="0"/>
      </w:pPr>
      <w:r>
        <w:t xml:space="preserve">    </w:t>
      </w:r>
      <w:r w:rsidR="004832E9">
        <w:t xml:space="preserve">- pokud bude přijat, je A1 </w:t>
      </w:r>
      <w:r w:rsidR="00BC60F5">
        <w:t xml:space="preserve">+ A2 </w:t>
      </w:r>
      <w:r w:rsidR="004832E9">
        <w:t>varianta II nehlasovatelná</w:t>
      </w:r>
    </w:p>
    <w:p w:rsidR="00635969" w:rsidRDefault="00635969" w:rsidP="00A358CB">
      <w:pPr>
        <w:pStyle w:val="PS-uvodnodstavec"/>
        <w:spacing w:after="0"/>
      </w:pPr>
    </w:p>
    <w:p w:rsidR="00635969" w:rsidRDefault="006A4F02" w:rsidP="00A358CB">
      <w:pPr>
        <w:pStyle w:val="PS-uvodnodstavec"/>
        <w:spacing w:after="0"/>
      </w:pPr>
      <w:r>
        <w:t xml:space="preserve">3. Návrh </w:t>
      </w:r>
      <w:r w:rsidR="009729F8">
        <w:t xml:space="preserve">A1 + </w:t>
      </w:r>
      <w:r>
        <w:t>A2</w:t>
      </w:r>
      <w:r w:rsidR="00635969">
        <w:t xml:space="preserve"> – Varianta II</w:t>
      </w:r>
    </w:p>
    <w:p w:rsidR="00635969" w:rsidRDefault="00635969" w:rsidP="00A358CB">
      <w:pPr>
        <w:pStyle w:val="PS-uvodnodstavec"/>
        <w:spacing w:after="0"/>
      </w:pPr>
    </w:p>
    <w:p w:rsidR="00635969" w:rsidRDefault="006A4F02" w:rsidP="00A358CB">
      <w:pPr>
        <w:pStyle w:val="PS-uvodnodstavec"/>
        <w:spacing w:after="0"/>
      </w:pPr>
      <w:r>
        <w:t>4</w:t>
      </w:r>
      <w:r w:rsidR="00635969">
        <w:t>. Návrh A3</w:t>
      </w:r>
    </w:p>
    <w:p w:rsidR="004832E9" w:rsidRDefault="00924514" w:rsidP="00A358CB">
      <w:pPr>
        <w:pStyle w:val="PS-uvodnodstavec"/>
        <w:spacing w:after="0"/>
      </w:pPr>
      <w:r>
        <w:t xml:space="preserve">    </w:t>
      </w:r>
      <w:r w:rsidR="004832E9">
        <w:t>- pokud bude přijat, je návrh B nehlasovatelný</w:t>
      </w:r>
    </w:p>
    <w:p w:rsidR="00635969" w:rsidRDefault="00635969" w:rsidP="00A358CB">
      <w:pPr>
        <w:pStyle w:val="PS-uvodnodstavec"/>
        <w:spacing w:after="0"/>
      </w:pPr>
    </w:p>
    <w:p w:rsidR="00635969" w:rsidRDefault="006A4F02" w:rsidP="00A358CB">
      <w:pPr>
        <w:pStyle w:val="PS-uvodnodstavec"/>
        <w:spacing w:after="0"/>
      </w:pPr>
      <w:r>
        <w:t>5</w:t>
      </w:r>
      <w:r w:rsidR="00635969">
        <w:t>. Návrh B</w:t>
      </w:r>
    </w:p>
    <w:p w:rsidR="00635969" w:rsidRDefault="00635969" w:rsidP="00A358CB">
      <w:pPr>
        <w:pStyle w:val="PS-uvodnodstavec"/>
        <w:spacing w:after="0"/>
      </w:pPr>
    </w:p>
    <w:p w:rsidR="00635969" w:rsidRDefault="006A4F02" w:rsidP="00A358CB">
      <w:pPr>
        <w:pStyle w:val="PS-uvodnodstavec"/>
        <w:spacing w:after="0"/>
      </w:pPr>
      <w:r>
        <w:t>6</w:t>
      </w:r>
      <w:r w:rsidR="00635969">
        <w:t>. Hlas</w:t>
      </w:r>
      <w:r w:rsidR="00625D3F">
        <w:t xml:space="preserve">ovat o návrhu zákona jako </w:t>
      </w:r>
      <w:r w:rsidR="004B2BE1">
        <w:t xml:space="preserve">o </w:t>
      </w:r>
      <w:r w:rsidR="00625D3F">
        <w:t>celku</w:t>
      </w:r>
    </w:p>
    <w:p w:rsidR="00A358CB" w:rsidRDefault="00A358CB" w:rsidP="00A358CB">
      <w:pPr>
        <w:pStyle w:val="PS-uvodnodstavec"/>
        <w:spacing w:after="0"/>
      </w:pPr>
    </w:p>
    <w:p w:rsidR="00635969" w:rsidRDefault="00635969" w:rsidP="00A358CB">
      <w:pPr>
        <w:pStyle w:val="PS-uvodnodstavec"/>
        <w:spacing w:after="0"/>
      </w:pPr>
    </w:p>
    <w:p w:rsidR="00A358CB" w:rsidRDefault="00A358CB" w:rsidP="00A358CB">
      <w:pPr>
        <w:pStyle w:val="PS-uvodnodstavec"/>
        <w:spacing w:after="0"/>
      </w:pPr>
      <w:r>
        <w:lastRenderedPageBreak/>
        <w:t xml:space="preserve">II.   z a u j í m á   následující stanoviska k jednotlivým předloženým návrhům (sněmovní tisk </w:t>
      </w:r>
      <w:r w:rsidR="00745E82">
        <w:t>725</w:t>
      </w:r>
      <w:r>
        <w:t>/2):</w:t>
      </w:r>
    </w:p>
    <w:p w:rsidR="00635969" w:rsidRDefault="00635969" w:rsidP="00A358CB">
      <w:pPr>
        <w:pStyle w:val="PS-uvodnodstavec"/>
        <w:spacing w:after="0"/>
      </w:pPr>
    </w:p>
    <w:p w:rsidR="00635969" w:rsidRDefault="00635969" w:rsidP="00A358CB">
      <w:pPr>
        <w:pStyle w:val="PS-uvodnodstavec"/>
        <w:spacing w:after="0"/>
      </w:pPr>
      <w:r>
        <w:t xml:space="preserve">1. </w:t>
      </w:r>
      <w:r w:rsidR="008C1629">
        <w:t xml:space="preserve">Návrh A1 + A2 – Varianta I – </w:t>
      </w:r>
      <w:r w:rsidR="00573E64">
        <w:t>bez stanoviska</w:t>
      </w:r>
    </w:p>
    <w:p w:rsidR="00676ED5" w:rsidRDefault="00676ED5" w:rsidP="00A358CB">
      <w:pPr>
        <w:pStyle w:val="PS-uvodnodstavec"/>
        <w:spacing w:after="0"/>
      </w:pPr>
    </w:p>
    <w:p w:rsidR="00635969" w:rsidRDefault="006A4F02" w:rsidP="00A358CB">
      <w:pPr>
        <w:pStyle w:val="PS-uvodnodstavec"/>
        <w:spacing w:after="0"/>
      </w:pPr>
      <w:r>
        <w:t xml:space="preserve">2. Návrh </w:t>
      </w:r>
      <w:r w:rsidR="009729F8">
        <w:t xml:space="preserve">A1 + </w:t>
      </w:r>
      <w:r>
        <w:t>A2</w:t>
      </w:r>
      <w:r w:rsidR="00635969">
        <w:t xml:space="preserve"> – Varianta II</w:t>
      </w:r>
      <w:r w:rsidR="008C1629">
        <w:t xml:space="preserve"> </w:t>
      </w:r>
      <w:r w:rsidR="00635969">
        <w:t xml:space="preserve">– </w:t>
      </w:r>
      <w:r w:rsidR="00573E64">
        <w:t>bez stanoviska</w:t>
      </w:r>
    </w:p>
    <w:p w:rsidR="00635969" w:rsidRDefault="00635969" w:rsidP="00A358CB">
      <w:pPr>
        <w:pStyle w:val="PS-uvodnodstavec"/>
        <w:spacing w:after="0"/>
      </w:pPr>
    </w:p>
    <w:p w:rsidR="00635969" w:rsidRDefault="006A4F02" w:rsidP="00A358CB">
      <w:pPr>
        <w:pStyle w:val="PS-uvodnodstavec"/>
        <w:spacing w:after="0"/>
      </w:pPr>
      <w:r>
        <w:t>3</w:t>
      </w:r>
      <w:r w:rsidR="00635969">
        <w:t xml:space="preserve">. Návrh A3 – </w:t>
      </w:r>
      <w:r w:rsidR="00573E64">
        <w:t>bez stanoviska</w:t>
      </w:r>
    </w:p>
    <w:p w:rsidR="00635969" w:rsidRDefault="00635969" w:rsidP="00A358CB">
      <w:pPr>
        <w:pStyle w:val="PS-uvodnodstavec"/>
        <w:spacing w:after="0"/>
      </w:pPr>
    </w:p>
    <w:p w:rsidR="00A358CB" w:rsidRDefault="006A4F02" w:rsidP="00A358CB">
      <w:pPr>
        <w:pStyle w:val="PS-uvodnodstavec"/>
        <w:spacing w:after="0"/>
      </w:pPr>
      <w:r>
        <w:t>4</w:t>
      </w:r>
      <w:r w:rsidR="00573E64">
        <w:t xml:space="preserve">. Návrh B – doporučuje </w:t>
      </w:r>
    </w:p>
    <w:p w:rsidR="00573E64" w:rsidRDefault="00573E64" w:rsidP="00A358CB">
      <w:pPr>
        <w:pStyle w:val="PS-uvodnodstavec"/>
        <w:spacing w:after="0"/>
      </w:pPr>
    </w:p>
    <w:p w:rsidR="00635969" w:rsidRDefault="00635969" w:rsidP="00A358CB">
      <w:pPr>
        <w:pStyle w:val="PS-uvodnodstavec"/>
        <w:spacing w:after="0"/>
      </w:pPr>
    </w:p>
    <w:p w:rsidR="00A358CB" w:rsidRDefault="00A358CB" w:rsidP="00A358CB">
      <w:pPr>
        <w:pStyle w:val="PS-uvodnodstavec"/>
        <w:spacing w:after="0"/>
      </w:pPr>
      <w:r>
        <w:t>III.   p o v ě ř u j e   zpravodaje výboru, aby na schůzi Poslanecké sněmovny ve třetím čtení návrhu zák</w:t>
      </w:r>
      <w:r w:rsidR="004B2BE1">
        <w:t>ona přednášel stanoviska výboru;</w:t>
      </w:r>
      <w:bookmarkStart w:id="0" w:name="_GoBack"/>
      <w:bookmarkEnd w:id="0"/>
    </w:p>
    <w:p w:rsidR="00635969" w:rsidRDefault="00635969" w:rsidP="00A358CB">
      <w:pPr>
        <w:pStyle w:val="PS-uvodnodstavec"/>
        <w:spacing w:after="0"/>
      </w:pPr>
    </w:p>
    <w:p w:rsidR="00A358CB" w:rsidRDefault="00A358CB" w:rsidP="00A358CB">
      <w:pPr>
        <w:pStyle w:val="PS-uvodnodstavec"/>
        <w:spacing w:after="0"/>
      </w:pPr>
    </w:p>
    <w:p w:rsidR="00A358CB" w:rsidRDefault="00A358CB" w:rsidP="00A358CB">
      <w:pPr>
        <w:pStyle w:val="PS-uvodnodstavec"/>
        <w:spacing w:after="0"/>
      </w:pPr>
      <w:r>
        <w:t>IV.   p o v ě ř u j e   předsedu výboru, aby předložil toto usnesení předsedovi Poslanecké sněmovny.</w:t>
      </w:r>
    </w:p>
    <w:p w:rsidR="00F30118" w:rsidRDefault="00F30118" w:rsidP="00A358CB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358CB" w:rsidRDefault="00A358CB" w:rsidP="00A358CB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625D3F" w:rsidRDefault="00625D3F" w:rsidP="00A358CB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358CB" w:rsidRDefault="00A358CB" w:rsidP="00A358CB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358CB" w:rsidRDefault="00A358CB" w:rsidP="00A358CB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30118" w:rsidRDefault="00F30118" w:rsidP="00A358CB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358CB" w:rsidRDefault="00A358CB" w:rsidP="00A358C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8C1629">
        <w:t>Jana   H n y k o v</w:t>
      </w:r>
      <w:r w:rsidR="00B41F0F">
        <w:t> </w:t>
      </w:r>
      <w:r w:rsidR="008C1629">
        <w:t>á</w:t>
      </w:r>
      <w:r w:rsidR="00B41F0F">
        <w:t xml:space="preserve"> ,   v. r.</w:t>
      </w:r>
      <w:r>
        <w:tab/>
      </w:r>
      <w:r>
        <w:tab/>
      </w:r>
      <w:bookmarkStart w:id="1" w:name="__DdeLink__2505_1811737317"/>
      <w:bookmarkEnd w:id="1"/>
      <w:r>
        <w:t xml:space="preserve">Jaroslav   Z a v a d i l </w:t>
      </w:r>
      <w:r w:rsidR="00B41F0F">
        <w:t>,   v. r.</w:t>
      </w:r>
    </w:p>
    <w:p w:rsidR="00A358CB" w:rsidRDefault="00A358CB" w:rsidP="00A358C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ověřovatelka výboru</w:t>
      </w:r>
      <w:r>
        <w:tab/>
      </w:r>
      <w:r>
        <w:tab/>
      </w:r>
      <w:r w:rsidR="008C1629">
        <w:t>zpravodaj</w:t>
      </w:r>
      <w:r>
        <w:t xml:space="preserve"> výboru</w:t>
      </w:r>
    </w:p>
    <w:p w:rsidR="008C1629" w:rsidRDefault="008C1629" w:rsidP="00A358C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C1629" w:rsidRDefault="008C1629" w:rsidP="00A358C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C1629" w:rsidRDefault="008C1629" w:rsidP="00A358C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u w:val="single"/>
        </w:rPr>
      </w:pPr>
    </w:p>
    <w:p w:rsidR="00F245D2" w:rsidRPr="00F245D2" w:rsidRDefault="00F245D2" w:rsidP="00A358C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u w:val="single"/>
        </w:rPr>
      </w:pPr>
    </w:p>
    <w:p w:rsidR="008C1629" w:rsidRPr="00F245D2" w:rsidRDefault="008C1629" w:rsidP="00A358C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u w:val="single"/>
        </w:rPr>
      </w:pPr>
    </w:p>
    <w:p w:rsidR="008C1629" w:rsidRDefault="008C1629" w:rsidP="008C162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Miroslav   O p á l k</w:t>
      </w:r>
      <w:r w:rsidR="00B41F0F">
        <w:t> </w:t>
      </w:r>
      <w:r>
        <w:t>a</w:t>
      </w:r>
      <w:r w:rsidR="00B41F0F">
        <w:t xml:space="preserve"> ,   v. r.</w:t>
      </w:r>
    </w:p>
    <w:p w:rsidR="008C1629" w:rsidRDefault="008C1629" w:rsidP="008C162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místopředseda výboru</w:t>
      </w:r>
    </w:p>
    <w:p w:rsidR="00A358CB" w:rsidRDefault="00A358CB" w:rsidP="00A358C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358CB" w:rsidRDefault="00A358CB" w:rsidP="00A358C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30118" w:rsidRDefault="00F30118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F30118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EDB" w:rsidRDefault="009A5EDB" w:rsidP="009A5EDB">
      <w:pPr>
        <w:spacing w:after="0" w:line="240" w:lineRule="auto"/>
      </w:pPr>
      <w:r>
        <w:separator/>
      </w:r>
    </w:p>
  </w:endnote>
  <w:endnote w:type="continuationSeparator" w:id="0">
    <w:p w:rsidR="009A5EDB" w:rsidRDefault="009A5EDB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5336141"/>
      <w:docPartObj>
        <w:docPartGallery w:val="Page Numbers (Bottom of Page)"/>
        <w:docPartUnique/>
      </w:docPartObj>
    </w:sdtPr>
    <w:sdtEndPr/>
    <w:sdtContent>
      <w:p w:rsidR="009A5EDB" w:rsidRDefault="009A5ED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043">
          <w:rPr>
            <w:noProof/>
          </w:rPr>
          <w:t>1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EDB" w:rsidRDefault="009A5EDB" w:rsidP="009A5EDB">
      <w:pPr>
        <w:spacing w:after="0" w:line="240" w:lineRule="auto"/>
      </w:pPr>
      <w:r>
        <w:separator/>
      </w:r>
    </w:p>
  </w:footnote>
  <w:footnote w:type="continuationSeparator" w:id="0">
    <w:p w:rsidR="009A5EDB" w:rsidRDefault="009A5EDB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6037"/>
    <w:rsid w:val="000641AA"/>
    <w:rsid w:val="00177799"/>
    <w:rsid w:val="0028338C"/>
    <w:rsid w:val="002C26FA"/>
    <w:rsid w:val="00380666"/>
    <w:rsid w:val="004832E9"/>
    <w:rsid w:val="004B064F"/>
    <w:rsid w:val="004B2BE1"/>
    <w:rsid w:val="004E7D47"/>
    <w:rsid w:val="00500335"/>
    <w:rsid w:val="00573E64"/>
    <w:rsid w:val="00580CC0"/>
    <w:rsid w:val="005A722F"/>
    <w:rsid w:val="00625D3F"/>
    <w:rsid w:val="00635969"/>
    <w:rsid w:val="00651373"/>
    <w:rsid w:val="00676ED5"/>
    <w:rsid w:val="006A4F02"/>
    <w:rsid w:val="006B17CC"/>
    <w:rsid w:val="006B3683"/>
    <w:rsid w:val="00715787"/>
    <w:rsid w:val="00745E82"/>
    <w:rsid w:val="007A0A80"/>
    <w:rsid w:val="007B0192"/>
    <w:rsid w:val="007B5A3D"/>
    <w:rsid w:val="007B60D8"/>
    <w:rsid w:val="00822D20"/>
    <w:rsid w:val="00843F63"/>
    <w:rsid w:val="008841E0"/>
    <w:rsid w:val="008C1043"/>
    <w:rsid w:val="008C1629"/>
    <w:rsid w:val="008D441E"/>
    <w:rsid w:val="00924514"/>
    <w:rsid w:val="009729F8"/>
    <w:rsid w:val="009A5EDB"/>
    <w:rsid w:val="00A358CB"/>
    <w:rsid w:val="00A44E3B"/>
    <w:rsid w:val="00A74A3B"/>
    <w:rsid w:val="00AE091C"/>
    <w:rsid w:val="00B2213F"/>
    <w:rsid w:val="00B41F0F"/>
    <w:rsid w:val="00BB3BCF"/>
    <w:rsid w:val="00BC60F5"/>
    <w:rsid w:val="00BE644F"/>
    <w:rsid w:val="00D0475D"/>
    <w:rsid w:val="00DD2E68"/>
    <w:rsid w:val="00E24A72"/>
    <w:rsid w:val="00E7084B"/>
    <w:rsid w:val="00EB32F3"/>
    <w:rsid w:val="00F14B8C"/>
    <w:rsid w:val="00F245D2"/>
    <w:rsid w:val="00F266ED"/>
    <w:rsid w:val="00F30118"/>
    <w:rsid w:val="00F913CF"/>
    <w:rsid w:val="00FD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Prokopova Helena</dc:creator>
  <cp:lastModifiedBy>Prokopova Helena</cp:lastModifiedBy>
  <cp:revision>2</cp:revision>
  <cp:lastPrinted>2016-04-28T07:42:00Z</cp:lastPrinted>
  <dcterms:created xsi:type="dcterms:W3CDTF">2016-04-28T10:32:00Z</dcterms:created>
  <dcterms:modified xsi:type="dcterms:W3CDTF">2016-04-28T10:32:00Z</dcterms:modified>
  <dc:language>cs-CZ</dc:language>
</cp:coreProperties>
</file>