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54" w:rsidRPr="004D3E18" w:rsidRDefault="00F25E54" w:rsidP="00F25E54">
      <w:pPr>
        <w:spacing w:after="480" w:line="100" w:lineRule="atLeast"/>
        <w:ind w:left="720"/>
        <w:jc w:val="center"/>
        <w:rPr>
          <w:b/>
          <w:bCs/>
          <w:szCs w:val="24"/>
        </w:rPr>
      </w:pPr>
      <w:r w:rsidRPr="004D3E18">
        <w:rPr>
          <w:b/>
          <w:bCs/>
          <w:szCs w:val="24"/>
        </w:rPr>
        <w:t>Pozměňovací a jiné návrhy</w:t>
      </w:r>
    </w:p>
    <w:p w:rsidR="00F25E54" w:rsidRDefault="00F25E54" w:rsidP="00F25E54">
      <w:pPr>
        <w:spacing w:line="100" w:lineRule="atLeast"/>
        <w:ind w:left="720"/>
        <w:jc w:val="center"/>
        <w:rPr>
          <w:b/>
          <w:bCs/>
          <w:szCs w:val="24"/>
        </w:rPr>
      </w:pPr>
      <w:r>
        <w:rPr>
          <w:b/>
          <w:bCs/>
          <w:szCs w:val="24"/>
        </w:rPr>
        <w:t>k vládnímu návrhu zákona, kterým se mění zákon č. 22/1997 Sb., o technických požadavcích na výrobky a o změně a doplnění některých zákonů, ve znění pozdějších předpisů, a některé další zákony</w:t>
      </w:r>
    </w:p>
    <w:p w:rsidR="00F25E54" w:rsidRPr="00F25E54" w:rsidRDefault="00F25E54" w:rsidP="00F25E54">
      <w:pPr>
        <w:spacing w:after="480" w:line="100" w:lineRule="atLeast"/>
        <w:ind w:left="720"/>
        <w:jc w:val="center"/>
        <w:rPr>
          <w:bCs/>
          <w:szCs w:val="24"/>
        </w:rPr>
      </w:pPr>
      <w:r w:rsidRPr="00F25E54">
        <w:rPr>
          <w:bCs/>
          <w:szCs w:val="24"/>
        </w:rPr>
        <w:t>(tisk 566)</w:t>
      </w:r>
    </w:p>
    <w:p w:rsidR="007366F1" w:rsidRDefault="007366F1" w:rsidP="007366F1">
      <w:pPr>
        <w:spacing w:after="480" w:line="100" w:lineRule="atLeast"/>
        <w:ind w:left="720"/>
        <w:rPr>
          <w:b/>
          <w:bCs/>
          <w:szCs w:val="24"/>
        </w:rPr>
      </w:pPr>
      <w:r>
        <w:rPr>
          <w:b/>
          <w:bCs/>
          <w:szCs w:val="24"/>
        </w:rPr>
        <w:t>Návrh na zamítnutí návrhu zákona nebyl podán.</w:t>
      </w:r>
    </w:p>
    <w:p w:rsidR="007366F1" w:rsidRDefault="007366F1" w:rsidP="007366F1">
      <w:pPr>
        <w:spacing w:after="480" w:line="100" w:lineRule="atLeast"/>
        <w:ind w:left="720"/>
        <w:jc w:val="center"/>
        <w:rPr>
          <w:b/>
          <w:bCs/>
          <w:szCs w:val="24"/>
        </w:rPr>
      </w:pPr>
      <w:r>
        <w:rPr>
          <w:b/>
          <w:bCs/>
          <w:szCs w:val="24"/>
        </w:rPr>
        <w:t>Pozměňovací návrh obsažen</w:t>
      </w:r>
      <w:r w:rsidR="006D2C72">
        <w:rPr>
          <w:b/>
          <w:bCs/>
          <w:szCs w:val="24"/>
        </w:rPr>
        <w:t>ý</w:t>
      </w:r>
      <w:r>
        <w:rPr>
          <w:b/>
          <w:bCs/>
          <w:szCs w:val="24"/>
        </w:rPr>
        <w:t xml:space="preserve"> v usnesení garančního hospodářského výboru č. 199 ze dne 11. listopadu 2015 (tisk 566/1)</w:t>
      </w:r>
    </w:p>
    <w:p w:rsidR="007366F1" w:rsidRDefault="007366F1" w:rsidP="007366F1">
      <w:pPr>
        <w:spacing w:after="480" w:line="100" w:lineRule="atLeast"/>
        <w:ind w:left="720"/>
        <w:rPr>
          <w:szCs w:val="24"/>
        </w:rPr>
      </w:pPr>
      <w:r>
        <w:rPr>
          <w:b/>
          <w:bCs/>
          <w:szCs w:val="24"/>
        </w:rPr>
        <w:t>Za dosavadní část třetí se vkládá nová část čtvrtá</w:t>
      </w:r>
      <w:r>
        <w:rPr>
          <w:bCs/>
          <w:szCs w:val="24"/>
        </w:rPr>
        <w:t>, která zní</w:t>
      </w:r>
      <w:r>
        <w:rPr>
          <w:szCs w:val="24"/>
        </w:rPr>
        <w:t>:</w:t>
      </w:r>
    </w:p>
    <w:p w:rsidR="007366F1" w:rsidRDefault="007366F1" w:rsidP="007366F1">
      <w:pPr>
        <w:spacing w:line="100" w:lineRule="atLeast"/>
        <w:ind w:left="720"/>
        <w:jc w:val="center"/>
        <w:rPr>
          <w:szCs w:val="24"/>
        </w:rPr>
      </w:pPr>
      <w:r>
        <w:rPr>
          <w:szCs w:val="24"/>
        </w:rPr>
        <w:t>„ČÁST ČTVRTÁ</w:t>
      </w:r>
    </w:p>
    <w:p w:rsidR="007366F1" w:rsidRDefault="007366F1" w:rsidP="007366F1">
      <w:pPr>
        <w:spacing w:line="100" w:lineRule="atLeast"/>
        <w:ind w:left="720"/>
        <w:jc w:val="center"/>
      </w:pPr>
    </w:p>
    <w:p w:rsidR="007366F1" w:rsidRDefault="007366F1" w:rsidP="007366F1">
      <w:pPr>
        <w:spacing w:after="120" w:line="100" w:lineRule="atLeast"/>
        <w:ind w:left="720"/>
        <w:jc w:val="center"/>
        <w:rPr>
          <w:b/>
          <w:szCs w:val="24"/>
        </w:rPr>
      </w:pPr>
      <w:r>
        <w:rPr>
          <w:b/>
          <w:szCs w:val="24"/>
        </w:rPr>
        <w:t>Změna stavebního zákona</w:t>
      </w:r>
    </w:p>
    <w:p w:rsidR="007366F1" w:rsidRDefault="007366F1" w:rsidP="007366F1">
      <w:pPr>
        <w:spacing w:after="240" w:line="100" w:lineRule="atLeast"/>
        <w:ind w:left="720"/>
        <w:jc w:val="center"/>
        <w:rPr>
          <w:szCs w:val="24"/>
        </w:rPr>
      </w:pPr>
      <w:r>
        <w:rPr>
          <w:szCs w:val="24"/>
        </w:rPr>
        <w:t>Čl. V</w:t>
      </w:r>
    </w:p>
    <w:p w:rsidR="007366F1" w:rsidRDefault="007366F1" w:rsidP="007366F1">
      <w:pPr>
        <w:spacing w:after="480" w:line="100" w:lineRule="atLeast"/>
        <w:ind w:left="720"/>
        <w:rPr>
          <w:szCs w:val="24"/>
        </w:rPr>
      </w:pPr>
      <w:r>
        <w:rPr>
          <w:szCs w:val="24"/>
        </w:rPr>
        <w:t>V § 196 zákona č. 183/2006 Sb., o územním plánování a stavebním řádu (stavební zákon), se odstavec 2 zrušuje a zároveň se zrušuje označení odstavce 1.“.</w:t>
      </w:r>
    </w:p>
    <w:p w:rsidR="007366F1" w:rsidRDefault="007366F1" w:rsidP="007366F1">
      <w:pPr>
        <w:spacing w:after="480" w:line="100" w:lineRule="atLeast"/>
        <w:ind w:left="720"/>
        <w:rPr>
          <w:szCs w:val="24"/>
        </w:rPr>
      </w:pPr>
      <w:r>
        <w:rPr>
          <w:szCs w:val="24"/>
        </w:rPr>
        <w:t>Dosavadní část čtvrtá se označuje jako část pátá a Čl. V se označuje jako Čl. VI.</w:t>
      </w:r>
    </w:p>
    <w:p w:rsidR="007366F1" w:rsidRDefault="007366F1" w:rsidP="007366F1">
      <w:pPr>
        <w:spacing w:after="480" w:line="100" w:lineRule="atLeast"/>
        <w:ind w:left="720"/>
        <w:rPr>
          <w:szCs w:val="24"/>
        </w:rPr>
      </w:pPr>
    </w:p>
    <w:p w:rsidR="007366F1" w:rsidRPr="007366F1" w:rsidRDefault="007366F1">
      <w:pPr>
        <w:rPr>
          <w:b/>
          <w:szCs w:val="24"/>
        </w:rPr>
      </w:pPr>
      <w:r w:rsidRPr="007366F1">
        <w:rPr>
          <w:b/>
          <w:szCs w:val="24"/>
        </w:rPr>
        <w:t>Ve druhém čtení dne 10. prosince 2015 nebyly předneseny žádné pozměňovací návrhy.</w:t>
      </w:r>
    </w:p>
    <w:p w:rsidR="007366F1" w:rsidRDefault="007366F1">
      <w:pPr>
        <w:rPr>
          <w:szCs w:val="24"/>
        </w:rPr>
      </w:pPr>
    </w:p>
    <w:p w:rsidR="007366F1" w:rsidRDefault="007366F1">
      <w:pPr>
        <w:rPr>
          <w:szCs w:val="24"/>
        </w:rPr>
      </w:pPr>
    </w:p>
    <w:p w:rsidR="00F25E54" w:rsidRDefault="00F25E54">
      <w:pPr>
        <w:rPr>
          <w:szCs w:val="24"/>
        </w:rPr>
      </w:pPr>
    </w:p>
    <w:p w:rsidR="00F25E54" w:rsidRDefault="00F25E54">
      <w:pPr>
        <w:rPr>
          <w:szCs w:val="24"/>
        </w:rPr>
      </w:pPr>
    </w:p>
    <w:p w:rsidR="007366F1" w:rsidRDefault="007366F1" w:rsidP="007366F1">
      <w:pPr>
        <w:jc w:val="center"/>
        <w:rPr>
          <w:szCs w:val="24"/>
        </w:rPr>
      </w:pPr>
      <w:r>
        <w:rPr>
          <w:szCs w:val="24"/>
        </w:rPr>
        <w:t>V Praze dne 1</w:t>
      </w:r>
      <w:r w:rsidR="006D2C72">
        <w:rPr>
          <w:szCs w:val="24"/>
        </w:rPr>
        <w:t>1</w:t>
      </w:r>
      <w:r>
        <w:rPr>
          <w:szCs w:val="24"/>
        </w:rPr>
        <w:t>. prosince 2015</w:t>
      </w:r>
    </w:p>
    <w:p w:rsidR="00F25E54" w:rsidRDefault="00F25E54" w:rsidP="007366F1">
      <w:pPr>
        <w:jc w:val="center"/>
        <w:rPr>
          <w:szCs w:val="24"/>
        </w:rPr>
      </w:pPr>
    </w:p>
    <w:p w:rsidR="00641FBB" w:rsidRDefault="00641FBB" w:rsidP="007366F1">
      <w:pPr>
        <w:jc w:val="center"/>
        <w:rPr>
          <w:szCs w:val="24"/>
        </w:rPr>
      </w:pPr>
    </w:p>
    <w:p w:rsidR="00641FBB" w:rsidRDefault="00641FBB" w:rsidP="007366F1">
      <w:pPr>
        <w:jc w:val="center"/>
        <w:rPr>
          <w:szCs w:val="24"/>
        </w:rPr>
      </w:pPr>
    </w:p>
    <w:p w:rsidR="00641FBB" w:rsidRDefault="00641FBB" w:rsidP="007366F1">
      <w:pPr>
        <w:jc w:val="center"/>
        <w:rPr>
          <w:szCs w:val="24"/>
        </w:rPr>
      </w:pPr>
    </w:p>
    <w:p w:rsidR="00641FBB" w:rsidRDefault="00641FBB" w:rsidP="007366F1">
      <w:pPr>
        <w:jc w:val="center"/>
        <w:rPr>
          <w:szCs w:val="24"/>
        </w:rPr>
      </w:pPr>
    </w:p>
    <w:p w:rsidR="00641FBB" w:rsidRDefault="00641FBB" w:rsidP="007366F1">
      <w:pPr>
        <w:jc w:val="center"/>
        <w:rPr>
          <w:szCs w:val="24"/>
        </w:rPr>
      </w:pPr>
      <w:bookmarkStart w:id="0" w:name="_GoBack"/>
      <w:bookmarkEnd w:id="0"/>
    </w:p>
    <w:p w:rsidR="00F25E54" w:rsidRPr="00F25E54" w:rsidRDefault="00F25E54" w:rsidP="007366F1">
      <w:pPr>
        <w:jc w:val="center"/>
        <w:rPr>
          <w:b/>
          <w:szCs w:val="24"/>
        </w:rPr>
      </w:pPr>
      <w:r w:rsidRPr="00F25E54">
        <w:rPr>
          <w:b/>
          <w:szCs w:val="24"/>
        </w:rPr>
        <w:t>Ing. Pavel   Š r á m e k , MBA</w:t>
      </w:r>
      <w:r w:rsidR="00641FBB" w:rsidRPr="00641FBB">
        <w:rPr>
          <w:szCs w:val="24"/>
        </w:rPr>
        <w:t>, v.r.</w:t>
      </w:r>
    </w:p>
    <w:p w:rsidR="007366F1" w:rsidRPr="007366F1" w:rsidRDefault="007366F1" w:rsidP="007366F1">
      <w:pPr>
        <w:jc w:val="center"/>
        <w:rPr>
          <w:szCs w:val="24"/>
        </w:rPr>
      </w:pPr>
      <w:r>
        <w:rPr>
          <w:szCs w:val="24"/>
        </w:rPr>
        <w:t>zpravodaj garančního hospodářského výboru</w:t>
      </w:r>
    </w:p>
    <w:sectPr w:rsidR="007366F1" w:rsidRPr="007366F1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6F1" w:rsidRDefault="007366F1">
      <w:r>
        <w:separator/>
      </w:r>
    </w:p>
  </w:endnote>
  <w:endnote w:type="continuationSeparator" w:id="0">
    <w:p w:rsidR="007366F1" w:rsidRDefault="0073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6F1" w:rsidRDefault="007366F1">
      <w:r>
        <w:separator/>
      </w:r>
    </w:p>
  </w:footnote>
  <w:footnote w:type="continuationSeparator" w:id="0">
    <w:p w:rsidR="007366F1" w:rsidRDefault="00736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75" w:rsidRDefault="007366F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B1975" w:rsidRDefault="008B19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75" w:rsidRDefault="007366F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8B1975" w:rsidRDefault="008B19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22A25B83"/>
    <w:multiLevelType w:val="multilevel"/>
    <w:tmpl w:val="DC683C98"/>
    <w:lvl w:ilvl="0">
      <w:start w:val="1"/>
      <w:numFmt w:val="upperRoman"/>
      <w:pStyle w:val="slovanseznam"/>
      <w:lvlText w:val="%1."/>
      <w:lvlJc w:val="left"/>
      <w:pPr>
        <w:tabs>
          <w:tab w:val="num" w:pos="709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>
    <w:nsid w:val="41B206A1"/>
    <w:multiLevelType w:val="multilevel"/>
    <w:tmpl w:val="FAC86A7E"/>
    <w:lvl w:ilvl="0">
      <w:start w:val="1"/>
      <w:numFmt w:val="decimal"/>
      <w:pStyle w:val="PSbodprogramu"/>
      <w:lvlText w:val="%1."/>
      <w:lvlJc w:val="left"/>
      <w:pPr>
        <w:tabs>
          <w:tab w:val="num" w:pos="709"/>
        </w:tabs>
        <w:ind w:left="720" w:hanging="360"/>
      </w:pPr>
      <w:rPr>
        <w:b w:val="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8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9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21"/>
  </w:num>
  <w:num w:numId="13">
    <w:abstractNumId w:val="11"/>
  </w:num>
  <w:num w:numId="14">
    <w:abstractNumId w:val="18"/>
  </w:num>
  <w:num w:numId="15">
    <w:abstractNumId w:val="10"/>
  </w:num>
  <w:num w:numId="16">
    <w:abstractNumId w:val="17"/>
  </w:num>
  <w:num w:numId="17">
    <w:abstractNumId w:val="4"/>
  </w:num>
  <w:num w:numId="18">
    <w:abstractNumId w:val="14"/>
  </w:num>
  <w:num w:numId="19">
    <w:abstractNumId w:val="20"/>
  </w:num>
  <w:num w:numId="20">
    <w:abstractNumId w:val="15"/>
  </w:num>
  <w:num w:numId="21">
    <w:abstractNumId w:val="12"/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366F1"/>
    <w:rsid w:val="004D3E18"/>
    <w:rsid w:val="00641FBB"/>
    <w:rsid w:val="006D2C72"/>
    <w:rsid w:val="007366F1"/>
    <w:rsid w:val="008B1975"/>
    <w:rsid w:val="00F2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7FB0F-ACAF-4FB8-A3BC-8D54CECA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5E54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F25E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25E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25E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25E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25E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25E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25E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25E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25E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25E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25E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25E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25E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25E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25E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25E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25E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25E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25E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25E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25E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25E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25E54"/>
    <w:pPr>
      <w:keepNext/>
      <w:keepLines/>
      <w:numPr>
        <w:numId w:val="5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25E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25E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25E54"/>
    <w:pPr>
      <w:numPr>
        <w:ilvl w:val="8"/>
        <w:numId w:val="4"/>
      </w:numPr>
      <w:outlineLvl w:val="8"/>
    </w:pPr>
  </w:style>
  <w:style w:type="paragraph" w:customStyle="1" w:styleId="Textpsmene">
    <w:name w:val="Text písmene"/>
    <w:basedOn w:val="Normln"/>
    <w:rsid w:val="00F25E54"/>
    <w:pPr>
      <w:numPr>
        <w:ilvl w:val="7"/>
        <w:numId w:val="4"/>
      </w:numPr>
      <w:outlineLvl w:val="7"/>
    </w:pPr>
  </w:style>
  <w:style w:type="character" w:customStyle="1" w:styleId="Odkaznapoznpodarou">
    <w:name w:val="Odkaz na pozn. pod čarou"/>
    <w:basedOn w:val="Standardnpsmoodstavce"/>
    <w:rsid w:val="00F25E54"/>
    <w:rPr>
      <w:vertAlign w:val="superscript"/>
    </w:rPr>
  </w:style>
  <w:style w:type="paragraph" w:customStyle="1" w:styleId="PShlavika1">
    <w:name w:val="PS hlavička 1"/>
    <w:basedOn w:val="Normln"/>
    <w:rsid w:val="007366F1"/>
    <w:pPr>
      <w:jc w:val="center"/>
    </w:pPr>
    <w:rPr>
      <w:b/>
      <w:i/>
      <w:szCs w:val="24"/>
    </w:rPr>
  </w:style>
  <w:style w:type="paragraph" w:customStyle="1" w:styleId="Textodstavce">
    <w:name w:val="Text odstavce"/>
    <w:basedOn w:val="Normln"/>
    <w:rsid w:val="00F25E54"/>
    <w:pPr>
      <w:numPr>
        <w:ilvl w:val="6"/>
        <w:numId w:val="4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25E54"/>
    <w:pPr>
      <w:ind w:left="567" w:hanging="567"/>
    </w:pPr>
  </w:style>
  <w:style w:type="character" w:styleId="slostrnky">
    <w:name w:val="page number"/>
    <w:basedOn w:val="Standardnpsmoodstavce"/>
    <w:semiHidden/>
    <w:rsid w:val="00F25E54"/>
  </w:style>
  <w:style w:type="paragraph" w:styleId="Zpat">
    <w:name w:val="footer"/>
    <w:basedOn w:val="Normln"/>
    <w:semiHidden/>
    <w:rsid w:val="00F25E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25E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F25E54"/>
    <w:rPr>
      <w:vertAlign w:val="superscript"/>
    </w:rPr>
  </w:style>
  <w:style w:type="paragraph" w:styleId="Titulek">
    <w:name w:val="caption"/>
    <w:basedOn w:val="Normln"/>
    <w:next w:val="Normln"/>
    <w:qFormat/>
    <w:rsid w:val="00F25E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25E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25E54"/>
    <w:pPr>
      <w:keepNext/>
      <w:keepLines/>
      <w:spacing w:before="720"/>
      <w:jc w:val="center"/>
    </w:pPr>
  </w:style>
  <w:style w:type="paragraph" w:customStyle="1" w:styleId="PShlavika2">
    <w:name w:val="PS hlavička 2"/>
    <w:basedOn w:val="Normln"/>
    <w:rsid w:val="007366F1"/>
    <w:pPr>
      <w:jc w:val="center"/>
    </w:pPr>
    <w:rPr>
      <w:b/>
      <w:bCs/>
      <w:i/>
      <w:iCs/>
      <w:sz w:val="36"/>
      <w:szCs w:val="36"/>
    </w:rPr>
  </w:style>
  <w:style w:type="paragraph" w:customStyle="1" w:styleId="VARIANTA">
    <w:name w:val="VARIANTA"/>
    <w:basedOn w:val="Normln"/>
    <w:next w:val="Normln"/>
    <w:rsid w:val="00F25E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25E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25E54"/>
    <w:rPr>
      <w:b/>
    </w:rPr>
  </w:style>
  <w:style w:type="paragraph" w:customStyle="1" w:styleId="Nadpislnku">
    <w:name w:val="Nadpis článku"/>
    <w:basedOn w:val="lnek"/>
    <w:next w:val="Textodstavce"/>
    <w:rsid w:val="00F25E54"/>
    <w:rPr>
      <w:b/>
    </w:rPr>
  </w:style>
  <w:style w:type="paragraph" w:customStyle="1" w:styleId="PSslousnesen">
    <w:name w:val="PS číslo usnesení"/>
    <w:basedOn w:val="Normln"/>
    <w:rsid w:val="007366F1"/>
    <w:pPr>
      <w:spacing w:before="120" w:after="120"/>
      <w:jc w:val="center"/>
    </w:pPr>
    <w:rPr>
      <w:b/>
      <w:bCs/>
      <w:i/>
      <w:iCs/>
    </w:rPr>
  </w:style>
  <w:style w:type="paragraph" w:customStyle="1" w:styleId="PShlavika3">
    <w:name w:val="PS hlavička 3"/>
    <w:basedOn w:val="Normln"/>
    <w:rsid w:val="007366F1"/>
    <w:pPr>
      <w:jc w:val="center"/>
    </w:pPr>
    <w:rPr>
      <w:b/>
      <w:bCs/>
      <w:i/>
      <w:iCs/>
      <w:sz w:val="32"/>
      <w:szCs w:val="32"/>
    </w:rPr>
  </w:style>
  <w:style w:type="paragraph" w:customStyle="1" w:styleId="PStextHV">
    <w:name w:val="PS text HV"/>
    <w:basedOn w:val="Normln"/>
    <w:rsid w:val="007366F1"/>
    <w:pPr>
      <w:spacing w:before="360" w:after="360" w:line="100" w:lineRule="atLeast"/>
      <w:ind w:firstLine="708"/>
    </w:pPr>
    <w:rPr>
      <w:color w:val="000000"/>
      <w:spacing w:val="-4"/>
      <w:szCs w:val="24"/>
    </w:rPr>
  </w:style>
  <w:style w:type="paragraph" w:customStyle="1" w:styleId="PSbodprogramu">
    <w:name w:val="PS bod programu"/>
    <w:basedOn w:val="slovanseznam"/>
    <w:rsid w:val="007366F1"/>
    <w:pPr>
      <w:widowControl w:val="0"/>
      <w:numPr>
        <w:numId w:val="7"/>
      </w:numPr>
      <w:tabs>
        <w:tab w:val="clear" w:pos="709"/>
        <w:tab w:val="num" w:pos="360"/>
        <w:tab w:val="num" w:pos="425"/>
      </w:tabs>
      <w:spacing w:line="100" w:lineRule="atLeast"/>
      <w:ind w:left="425" w:hanging="425"/>
    </w:pPr>
    <w:rPr>
      <w:rFonts w:eastAsia="SimSun" w:cs="Mangal"/>
      <w:szCs w:val="21"/>
      <w:lang w:bidi="hi-IN"/>
    </w:rPr>
  </w:style>
  <w:style w:type="paragraph" w:styleId="slovanseznam">
    <w:name w:val="List Number"/>
    <w:basedOn w:val="Normln"/>
    <w:uiPriority w:val="99"/>
    <w:semiHidden/>
    <w:unhideWhenUsed/>
    <w:rsid w:val="007366F1"/>
    <w:pPr>
      <w:numPr>
        <w:numId w:val="6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3E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3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7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1</Pages>
  <Words>154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2015-12-10T14:18:00Z</cp:lastPrinted>
  <dcterms:created xsi:type="dcterms:W3CDTF">2015-12-10T14:17:00Z</dcterms:created>
  <dcterms:modified xsi:type="dcterms:W3CDTF">2015-12-11T08:10:00Z</dcterms:modified>
  <cp:category/>
</cp:coreProperties>
</file>