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12D" w:rsidRPr="0074412D" w:rsidRDefault="000C6893" w:rsidP="0074412D">
      <w:pPr>
        <w:pStyle w:val="Nadpis"/>
        <w:spacing w:before="120"/>
        <w:jc w:val="center"/>
      </w:pPr>
      <w:r w:rsidRPr="0074412D">
        <w:rPr>
          <w:b/>
          <w:bCs/>
          <w:sz w:val="24"/>
          <w:szCs w:val="24"/>
        </w:rPr>
        <w:t xml:space="preserve">Pozměňovací a jiné návrhy </w:t>
      </w:r>
    </w:p>
    <w:p w:rsidR="00786C70" w:rsidRPr="0074412D" w:rsidRDefault="000C6893" w:rsidP="0074412D">
      <w:pPr>
        <w:pStyle w:val="nadpiszkona"/>
        <w:spacing w:before="0"/>
        <w:rPr>
          <w:szCs w:val="24"/>
        </w:rPr>
      </w:pPr>
      <w:r w:rsidRPr="0074412D">
        <w:rPr>
          <w:bCs/>
          <w:szCs w:val="24"/>
        </w:rPr>
        <w:t xml:space="preserve">k </w:t>
      </w:r>
      <w:r w:rsidR="005D7472" w:rsidRPr="0074412D">
        <w:rPr>
          <w:szCs w:val="24"/>
        </w:rPr>
        <w:t xml:space="preserve">vládnímu návrhu zákona, </w:t>
      </w:r>
      <w:r w:rsidR="00786C70" w:rsidRPr="0074412D">
        <w:rPr>
          <w:noProof/>
          <w:szCs w:val="24"/>
        </w:rPr>
        <w:t xml:space="preserve">kterým se mění </w:t>
      </w:r>
      <w:r w:rsidR="00786C70" w:rsidRPr="0074412D">
        <w:rPr>
          <w:szCs w:val="24"/>
        </w:rPr>
        <w:t>zákon č. 187/2006 Sb., o nemocenském pojištění, ve znění pozdějších předpisů, a další související zákony</w:t>
      </w:r>
    </w:p>
    <w:p w:rsidR="000C6893" w:rsidRPr="0074412D" w:rsidRDefault="000C6893" w:rsidP="0074412D">
      <w:pPr>
        <w:pStyle w:val="Nadpis"/>
        <w:spacing w:before="0" w:after="0"/>
        <w:jc w:val="center"/>
        <w:rPr>
          <w:b/>
          <w:bCs/>
          <w:sz w:val="24"/>
          <w:szCs w:val="24"/>
        </w:rPr>
      </w:pPr>
      <w:r w:rsidRPr="0074412D">
        <w:rPr>
          <w:b/>
          <w:bCs/>
          <w:sz w:val="24"/>
          <w:szCs w:val="24"/>
        </w:rPr>
        <w:t xml:space="preserve">(tisk </w:t>
      </w:r>
      <w:r w:rsidR="00786C70" w:rsidRPr="0074412D">
        <w:rPr>
          <w:b/>
          <w:bCs/>
          <w:sz w:val="24"/>
          <w:szCs w:val="24"/>
        </w:rPr>
        <w:t>821</w:t>
      </w:r>
      <w:r w:rsidR="005D7472" w:rsidRPr="0074412D">
        <w:rPr>
          <w:b/>
          <w:bCs/>
          <w:sz w:val="24"/>
          <w:szCs w:val="24"/>
        </w:rPr>
        <w:t>)</w:t>
      </w:r>
    </w:p>
    <w:p w:rsidR="000C6893" w:rsidRPr="0074412D" w:rsidRDefault="000C6893" w:rsidP="0074412D">
      <w:pPr>
        <w:pStyle w:val="Paragraf"/>
        <w:keepNext w:val="0"/>
        <w:keepLines w:val="0"/>
        <w:spacing w:before="0"/>
        <w:rPr>
          <w:b/>
          <w:bCs/>
        </w:rPr>
      </w:pPr>
    </w:p>
    <w:p w:rsidR="000C6893" w:rsidRPr="0074412D" w:rsidRDefault="000C6893" w:rsidP="0074412D">
      <w:pPr>
        <w:pStyle w:val="Textodstavce"/>
        <w:numPr>
          <w:ilvl w:val="0"/>
          <w:numId w:val="0"/>
        </w:numPr>
        <w:spacing w:before="0" w:after="0"/>
      </w:pPr>
    </w:p>
    <w:p w:rsidR="000C6893" w:rsidRPr="0074412D" w:rsidRDefault="000C6893" w:rsidP="0074412D">
      <w:pPr>
        <w:pStyle w:val="Paragraf"/>
        <w:keepNext w:val="0"/>
        <w:keepLines w:val="0"/>
        <w:spacing w:before="0"/>
        <w:jc w:val="both"/>
      </w:pPr>
      <w:r w:rsidRPr="0074412D">
        <w:rPr>
          <w:b/>
        </w:rPr>
        <w:t>Návrh na zamítnutí návrhu zákona nebyl podán.</w:t>
      </w:r>
    </w:p>
    <w:p w:rsidR="00A11B6C" w:rsidRDefault="00A11B6C" w:rsidP="0074412D"/>
    <w:p w:rsidR="00A11B6C" w:rsidRPr="0074412D" w:rsidRDefault="00A11B6C" w:rsidP="0074412D"/>
    <w:p w:rsidR="000C6893" w:rsidRPr="0074412D" w:rsidRDefault="000C6893" w:rsidP="0074412D">
      <w:pPr>
        <w:pStyle w:val="Nadpis4"/>
        <w:jc w:val="center"/>
        <w:rPr>
          <w:szCs w:val="28"/>
        </w:rPr>
      </w:pPr>
      <w:r w:rsidRPr="0074412D">
        <w:rPr>
          <w:b/>
          <w:szCs w:val="28"/>
        </w:rPr>
        <w:t xml:space="preserve">Pozměňovací návrhy přednesené ve druhém čtení dne </w:t>
      </w:r>
      <w:r w:rsidR="00786C70" w:rsidRPr="0074412D">
        <w:rPr>
          <w:b/>
          <w:szCs w:val="28"/>
        </w:rPr>
        <w:t>17. ledna 2017</w:t>
      </w:r>
    </w:p>
    <w:p w:rsidR="000C6893" w:rsidRDefault="000C6893" w:rsidP="0074412D"/>
    <w:p w:rsidR="0074412D" w:rsidRPr="0074412D" w:rsidRDefault="0074412D" w:rsidP="0074412D"/>
    <w:p w:rsidR="00786C70" w:rsidRPr="0074412D" w:rsidRDefault="00A11B6C" w:rsidP="0074412D">
      <w:pPr>
        <w:pStyle w:val="PNposlanec"/>
        <w:spacing w:after="0"/>
      </w:pPr>
      <w:r>
        <w:t xml:space="preserve">Poslankyně </w:t>
      </w:r>
      <w:r w:rsidR="00786C70" w:rsidRPr="0074412D">
        <w:t>Jana Pastuchová</w:t>
      </w:r>
    </w:p>
    <w:p w:rsidR="00A11B6C" w:rsidRDefault="00A11B6C" w:rsidP="0074412D">
      <w:pPr>
        <w:pStyle w:val="PNposlanec"/>
        <w:numPr>
          <w:ilvl w:val="0"/>
          <w:numId w:val="0"/>
        </w:numPr>
        <w:spacing w:after="0"/>
        <w:ind w:left="425" w:hanging="425"/>
      </w:pPr>
      <w:r>
        <w:t>SD 5543</w:t>
      </w:r>
    </w:p>
    <w:p w:rsidR="00786C70" w:rsidRPr="003D2534" w:rsidRDefault="00786C70" w:rsidP="00152D68">
      <w:pPr>
        <w:spacing w:before="120"/>
        <w:rPr>
          <w:rFonts w:eastAsia="Calibri"/>
          <w:b/>
          <w:lang w:eastAsia="en-US"/>
        </w:rPr>
      </w:pPr>
      <w:r w:rsidRPr="003D2534">
        <w:rPr>
          <w:rFonts w:eastAsia="Calibri"/>
          <w:b/>
          <w:lang w:eastAsia="en-US"/>
        </w:rPr>
        <w:t xml:space="preserve">K čl. I novelizačnímu bodu 9: </w:t>
      </w:r>
    </w:p>
    <w:p w:rsidR="00786C70" w:rsidRPr="003D2534" w:rsidRDefault="00786C70" w:rsidP="0074412D">
      <w:pPr>
        <w:rPr>
          <w:rFonts w:eastAsia="Calibri"/>
          <w:lang w:eastAsia="en-US"/>
        </w:rPr>
      </w:pPr>
      <w:r w:rsidRPr="003D2534">
        <w:rPr>
          <w:rFonts w:eastAsia="Calibri"/>
          <w:lang w:eastAsia="en-US"/>
        </w:rPr>
        <w:t>Nové znění § 29 odst. 2:</w:t>
      </w:r>
    </w:p>
    <w:p w:rsidR="00786C70" w:rsidRPr="0074412D" w:rsidRDefault="00786C70" w:rsidP="00152D68">
      <w:pPr>
        <w:ind w:firstLine="567"/>
        <w:jc w:val="both"/>
        <w:rPr>
          <w:rFonts w:eastAsia="Calibri"/>
          <w:lang w:eastAsia="en-US"/>
        </w:rPr>
      </w:pPr>
      <w:r w:rsidRPr="0074412D">
        <w:rPr>
          <w:rFonts w:eastAsia="Calibri"/>
          <w:lang w:eastAsia="en-US"/>
        </w:rPr>
        <w:t>„(2) Výše nemocenského za kalendářní den činí 100 % denního vyměřovacího základu v případech, kdy byl pojištěnec uznán dočasně práce neschopným nebo mu byla nařízena karanténa v důsledku toho, že se prokazatelně podílel v obecném zájmu na hašení požáru, na provádění záchranných nebo likvidačních prací anebo na plnění úkolů ochrany obyvatelstva jako člen jednotky sboru dobrovolných hasičů obce povolané operačním a informačním střediskem integrovaného záchranného systému. To platí obdobně i pro člena ostatní složky integrovaného záchranného systému, který k této složce není v pracovněprávním vztahu nebo ve služebním poměru.“.</w:t>
      </w:r>
    </w:p>
    <w:p w:rsidR="00A11B6C" w:rsidRDefault="00A11B6C" w:rsidP="0074412D">
      <w:pPr>
        <w:rPr>
          <w:rFonts w:eastAsia="Calibri"/>
          <w:lang w:eastAsia="en-US"/>
        </w:rPr>
      </w:pPr>
    </w:p>
    <w:p w:rsidR="00786C70" w:rsidRPr="003D2534" w:rsidRDefault="00786C70" w:rsidP="0074412D">
      <w:pPr>
        <w:rPr>
          <w:rFonts w:eastAsia="Calibri"/>
          <w:b/>
          <w:lang w:eastAsia="en-US"/>
        </w:rPr>
      </w:pPr>
      <w:r w:rsidRPr="003D2534">
        <w:rPr>
          <w:rFonts w:eastAsia="Calibri"/>
          <w:b/>
          <w:lang w:eastAsia="en-US"/>
        </w:rPr>
        <w:t>K čl. I novelizačnímu bodu 15:</w:t>
      </w:r>
    </w:p>
    <w:p w:rsidR="00786C70" w:rsidRPr="003D2534" w:rsidRDefault="00786C70" w:rsidP="0074412D">
      <w:pPr>
        <w:rPr>
          <w:rFonts w:eastAsia="Calibri"/>
          <w:lang w:eastAsia="en-US"/>
        </w:rPr>
      </w:pPr>
      <w:r w:rsidRPr="003D2534">
        <w:rPr>
          <w:rFonts w:eastAsia="Calibri"/>
          <w:lang w:eastAsia="en-US"/>
        </w:rPr>
        <w:t>Nové znění § 109 odst. 3 písm. c)</w:t>
      </w:r>
    </w:p>
    <w:p w:rsidR="00786C70" w:rsidRPr="0074412D" w:rsidRDefault="008E0214" w:rsidP="008E0214">
      <w:pPr>
        <w:ind w:left="567" w:hanging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„c)</w:t>
      </w:r>
      <w:r>
        <w:rPr>
          <w:rFonts w:eastAsia="Calibri"/>
          <w:lang w:eastAsia="en-US"/>
        </w:rPr>
        <w:tab/>
      </w:r>
      <w:r w:rsidR="00786C70" w:rsidRPr="0074412D">
        <w:rPr>
          <w:rFonts w:eastAsia="Calibri"/>
          <w:lang w:eastAsia="en-US"/>
        </w:rPr>
        <w:t xml:space="preserve">při stanovení výše nemocenského podle § 29 odst. 2 též potvrzením </w:t>
      </w:r>
      <w:r w:rsidR="00786C70" w:rsidRPr="0074412D">
        <w:rPr>
          <w:rFonts w:eastAsia="Calibri"/>
          <w:bCs/>
          <w:lang w:eastAsia="en-US"/>
        </w:rPr>
        <w:t>operačního a informačního střediska integrovaného záchranného systému</w:t>
      </w:r>
      <w:r w:rsidR="00786C70" w:rsidRPr="0074412D">
        <w:rPr>
          <w:rFonts w:eastAsia="Calibri"/>
          <w:lang w:eastAsia="en-US"/>
        </w:rPr>
        <w:t>, že pojištěnec je členem jednotky sboru dobrovolných hasičů obce</w:t>
      </w:r>
      <w:r w:rsidR="00786C70" w:rsidRPr="0074412D">
        <w:rPr>
          <w:rFonts w:ascii="Calibri" w:eastAsia="Calibri" w:hAnsi="Calibri"/>
          <w:bCs/>
          <w:lang w:eastAsia="en-US"/>
        </w:rPr>
        <w:t xml:space="preserve"> </w:t>
      </w:r>
      <w:r w:rsidR="00786C70" w:rsidRPr="0074412D">
        <w:rPr>
          <w:rFonts w:eastAsia="Calibri"/>
          <w:bCs/>
          <w:lang w:eastAsia="en-US"/>
        </w:rPr>
        <w:t>nebo členem ostatní složky integrovaného záchranného systému</w:t>
      </w:r>
      <w:r w:rsidR="00786C70" w:rsidRPr="0074412D">
        <w:rPr>
          <w:rFonts w:eastAsia="Calibri"/>
          <w:lang w:eastAsia="en-US"/>
        </w:rPr>
        <w:t xml:space="preserve"> a že k dočasné pracovní neschopnosti nebo k nařízení karantény došlo v  souvislosti se skutečnostmi uvedenými v § 29 odst. 2.“.</w:t>
      </w:r>
    </w:p>
    <w:p w:rsidR="00E910BB" w:rsidRDefault="00E910BB" w:rsidP="0074412D">
      <w:pPr>
        <w:widowControl/>
        <w:suppressAutoHyphens w:val="0"/>
      </w:pPr>
    </w:p>
    <w:p w:rsidR="00E910BB" w:rsidRPr="0074412D" w:rsidRDefault="00E910BB" w:rsidP="0074412D">
      <w:pPr>
        <w:widowControl/>
        <w:suppressAutoHyphens w:val="0"/>
      </w:pPr>
    </w:p>
    <w:p w:rsidR="003D2534" w:rsidRPr="0074412D" w:rsidRDefault="003D2534" w:rsidP="003D2534">
      <w:pPr>
        <w:pStyle w:val="PNposlanec"/>
        <w:spacing w:after="0"/>
      </w:pPr>
      <w:r w:rsidRPr="0074412D">
        <w:t>Poslanec Z</w:t>
      </w:r>
      <w:r>
        <w:t>by</w:t>
      </w:r>
      <w:r w:rsidRPr="0074412D">
        <w:t>něk Stanjura</w:t>
      </w:r>
    </w:p>
    <w:p w:rsidR="003D2534" w:rsidRPr="0074412D" w:rsidRDefault="003D2534" w:rsidP="003D2534">
      <w:pPr>
        <w:pStyle w:val="PNposlanec"/>
        <w:numPr>
          <w:ilvl w:val="0"/>
          <w:numId w:val="0"/>
        </w:numPr>
        <w:spacing w:after="0"/>
        <w:ind w:left="425" w:hanging="425"/>
        <w:rPr>
          <w:rFonts w:cs="Times New Roman"/>
        </w:rPr>
      </w:pPr>
      <w:r>
        <w:rPr>
          <w:rFonts w:cs="Times New Roman"/>
        </w:rPr>
        <w:t>SD 55</w:t>
      </w:r>
      <w:r w:rsidR="00152D68">
        <w:rPr>
          <w:rFonts w:cs="Times New Roman"/>
        </w:rPr>
        <w:t>50</w:t>
      </w:r>
    </w:p>
    <w:p w:rsidR="003D2534" w:rsidRPr="0074412D" w:rsidRDefault="003D2534" w:rsidP="008E0214">
      <w:pPr>
        <w:widowControl/>
        <w:suppressAutoHyphens w:val="0"/>
        <w:autoSpaceDE w:val="0"/>
        <w:autoSpaceDN w:val="0"/>
        <w:adjustRightInd w:val="0"/>
        <w:spacing w:before="120"/>
        <w:rPr>
          <w:rFonts w:eastAsia="Times New Roman" w:cs="Times New Roman"/>
          <w:color w:val="000000"/>
          <w:kern w:val="0"/>
          <w:lang w:eastAsia="cs-CZ" w:bidi="ar-SA"/>
        </w:rPr>
      </w:pPr>
      <w:r w:rsidRPr="0074412D">
        <w:rPr>
          <w:rFonts w:eastAsia="Times New Roman" w:cs="Times New Roman"/>
          <w:color w:val="000000"/>
          <w:kern w:val="0"/>
          <w:lang w:eastAsia="cs-CZ" w:bidi="ar-SA"/>
        </w:rPr>
        <w:t>V článku I se zrušují body 1 až 8, 10 až 14 a 16 až 18.</w:t>
      </w:r>
    </w:p>
    <w:p w:rsidR="003D2534" w:rsidRPr="0074412D" w:rsidRDefault="003D2534" w:rsidP="008E0214">
      <w:pPr>
        <w:widowControl/>
        <w:suppressAutoHyphens w:val="0"/>
        <w:autoSpaceDE w:val="0"/>
        <w:autoSpaceDN w:val="0"/>
        <w:adjustRightInd w:val="0"/>
        <w:spacing w:before="120"/>
        <w:rPr>
          <w:rFonts w:eastAsia="Times New Roman" w:cs="Times New Roman"/>
          <w:color w:val="000000"/>
          <w:kern w:val="0"/>
          <w:lang w:eastAsia="cs-CZ" w:bidi="ar-SA"/>
        </w:rPr>
      </w:pPr>
      <w:r w:rsidRPr="0074412D">
        <w:rPr>
          <w:rFonts w:eastAsia="Times New Roman" w:cs="Times New Roman"/>
          <w:color w:val="000000"/>
          <w:kern w:val="0"/>
          <w:lang w:eastAsia="cs-CZ" w:bidi="ar-SA"/>
        </w:rPr>
        <w:t>V článku II se zrušují body 1 a 2.</w:t>
      </w:r>
    </w:p>
    <w:p w:rsidR="003D2534" w:rsidRPr="0074412D" w:rsidRDefault="003D2534" w:rsidP="008E0214">
      <w:pPr>
        <w:widowControl/>
        <w:suppressAutoHyphens w:val="0"/>
        <w:autoSpaceDE w:val="0"/>
        <w:autoSpaceDN w:val="0"/>
        <w:adjustRightInd w:val="0"/>
        <w:spacing w:before="120"/>
        <w:rPr>
          <w:rFonts w:eastAsia="Times New Roman" w:cs="Times New Roman"/>
          <w:color w:val="000000"/>
          <w:kern w:val="0"/>
          <w:lang w:eastAsia="cs-CZ" w:bidi="ar-SA"/>
        </w:rPr>
      </w:pPr>
      <w:r w:rsidRPr="0074412D">
        <w:rPr>
          <w:rFonts w:eastAsia="Times New Roman" w:cs="Times New Roman"/>
          <w:color w:val="000000"/>
          <w:kern w:val="0"/>
          <w:lang w:eastAsia="cs-CZ" w:bidi="ar-SA"/>
        </w:rPr>
        <w:t>Článek III se zrušuje.</w:t>
      </w:r>
    </w:p>
    <w:p w:rsidR="003D2534" w:rsidRPr="0074412D" w:rsidRDefault="003D2534" w:rsidP="008E0214">
      <w:pPr>
        <w:widowControl/>
        <w:suppressAutoHyphens w:val="0"/>
        <w:autoSpaceDE w:val="0"/>
        <w:autoSpaceDN w:val="0"/>
        <w:adjustRightInd w:val="0"/>
        <w:spacing w:before="120"/>
        <w:rPr>
          <w:rFonts w:eastAsia="Times New Roman" w:cs="Times New Roman"/>
          <w:color w:val="000000"/>
          <w:kern w:val="0"/>
          <w:lang w:eastAsia="cs-CZ" w:bidi="ar-SA"/>
        </w:rPr>
      </w:pPr>
      <w:r w:rsidRPr="0074412D">
        <w:rPr>
          <w:rFonts w:eastAsia="Times New Roman" w:cs="Times New Roman"/>
          <w:color w:val="000000"/>
          <w:kern w:val="0"/>
          <w:lang w:eastAsia="cs-CZ" w:bidi="ar-SA"/>
        </w:rPr>
        <w:t xml:space="preserve">V článku IV se zrušují body 1 </w:t>
      </w:r>
      <w:r w:rsidR="00853021">
        <w:rPr>
          <w:rFonts w:eastAsia="Times New Roman" w:cs="Times New Roman"/>
          <w:color w:val="000000"/>
          <w:kern w:val="0"/>
          <w:lang w:eastAsia="cs-CZ" w:bidi="ar-SA"/>
        </w:rPr>
        <w:t>a 2</w:t>
      </w:r>
      <w:r w:rsidRPr="0074412D">
        <w:rPr>
          <w:rFonts w:eastAsia="Times New Roman" w:cs="Times New Roman"/>
          <w:color w:val="000000"/>
          <w:kern w:val="0"/>
          <w:lang w:eastAsia="cs-CZ" w:bidi="ar-SA"/>
        </w:rPr>
        <w:t>.</w:t>
      </w:r>
    </w:p>
    <w:p w:rsidR="003D2534" w:rsidRPr="0074412D" w:rsidRDefault="003D2534" w:rsidP="008E0214">
      <w:pPr>
        <w:pStyle w:val="PNposlanec"/>
        <w:numPr>
          <w:ilvl w:val="0"/>
          <w:numId w:val="0"/>
        </w:numPr>
        <w:spacing w:before="120" w:after="0"/>
        <w:ind w:left="425" w:hanging="425"/>
        <w:rPr>
          <w:rFonts w:cs="Times New Roman"/>
          <w:b w:val="0"/>
        </w:rPr>
      </w:pPr>
      <w:r w:rsidRPr="0074412D">
        <w:rPr>
          <w:rFonts w:eastAsia="Times New Roman" w:cs="Times New Roman"/>
          <w:b w:val="0"/>
          <w:color w:val="000000"/>
          <w:kern w:val="0"/>
          <w:lang w:eastAsia="cs-CZ" w:bidi="ar-SA"/>
        </w:rPr>
        <w:t>Články VI a VII se zrušují.</w:t>
      </w:r>
    </w:p>
    <w:p w:rsidR="00E910BB" w:rsidRDefault="00E910BB" w:rsidP="0074412D"/>
    <w:p w:rsidR="00A11B6C" w:rsidRPr="0074412D" w:rsidRDefault="00A11B6C" w:rsidP="0074412D"/>
    <w:p w:rsidR="000C6893" w:rsidRPr="0074412D" w:rsidRDefault="000C6893" w:rsidP="0074412D">
      <w:pPr>
        <w:jc w:val="center"/>
      </w:pPr>
      <w:r w:rsidRPr="0074412D">
        <w:t xml:space="preserve">V Praze </w:t>
      </w:r>
      <w:r w:rsidR="00786C70" w:rsidRPr="0074412D">
        <w:t xml:space="preserve">dne </w:t>
      </w:r>
      <w:r w:rsidR="00C462E1">
        <w:t>18</w:t>
      </w:r>
      <w:r w:rsidR="008E0214">
        <w:t>.</w:t>
      </w:r>
      <w:r w:rsidR="00786C70" w:rsidRPr="0074412D">
        <w:t xml:space="preserve"> ledna 2017</w:t>
      </w:r>
    </w:p>
    <w:p w:rsidR="000C6893" w:rsidRPr="0074412D" w:rsidRDefault="000C6893" w:rsidP="0074412D">
      <w:pPr>
        <w:jc w:val="center"/>
      </w:pPr>
    </w:p>
    <w:p w:rsidR="000C6893" w:rsidRPr="0074412D" w:rsidRDefault="000C6893" w:rsidP="0074412D">
      <w:pPr>
        <w:jc w:val="center"/>
      </w:pPr>
    </w:p>
    <w:p w:rsidR="000C6893" w:rsidRPr="0074412D" w:rsidRDefault="00E44546" w:rsidP="0074412D">
      <w:pPr>
        <w:jc w:val="center"/>
        <w:rPr>
          <w:b/>
        </w:rPr>
      </w:pPr>
      <w:r w:rsidRPr="008E0214">
        <w:t>MUDr.   Gabriela</w:t>
      </w:r>
      <w:r w:rsidRPr="0074412D">
        <w:rPr>
          <w:b/>
        </w:rPr>
        <w:t xml:space="preserve">   P e c k o v</w:t>
      </w:r>
      <w:r w:rsidR="007C3A90">
        <w:rPr>
          <w:b/>
        </w:rPr>
        <w:t> </w:t>
      </w:r>
      <w:r w:rsidRPr="0074412D">
        <w:rPr>
          <w:b/>
        </w:rPr>
        <w:t>á</w:t>
      </w:r>
      <w:r w:rsidR="007C3A90" w:rsidRPr="007C3A90">
        <w:t>, v.r.</w:t>
      </w:r>
      <w:bookmarkStart w:id="0" w:name="_GoBack"/>
      <w:bookmarkEnd w:id="0"/>
    </w:p>
    <w:p w:rsidR="00786C70" w:rsidRPr="0074412D" w:rsidRDefault="000C6893" w:rsidP="0074412D">
      <w:pPr>
        <w:jc w:val="center"/>
      </w:pPr>
      <w:r w:rsidRPr="0074412D">
        <w:t>zpravodaj garančního</w:t>
      </w:r>
      <w:r w:rsidR="000E0FF4" w:rsidRPr="0074412D">
        <w:t xml:space="preserve"> </w:t>
      </w:r>
      <w:r w:rsidRPr="0074412D">
        <w:t>výboru</w:t>
      </w:r>
      <w:r w:rsidR="007C1AF4" w:rsidRPr="0074412D">
        <w:t xml:space="preserve"> </w:t>
      </w:r>
      <w:r w:rsidR="00786C70" w:rsidRPr="0074412D">
        <w:t xml:space="preserve">pro sociální politiku </w:t>
      </w:r>
    </w:p>
    <w:sectPr w:rsidR="00786C70" w:rsidRPr="0074412D" w:rsidSect="005D7472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2" w:rsidRDefault="005D7472" w:rsidP="005D7472">
      <w:r>
        <w:separator/>
      </w:r>
    </w:p>
  </w:endnote>
  <w:endnote w:type="continuationSeparator" w:id="0">
    <w:p w:rsidR="005D7472" w:rsidRDefault="005D7472" w:rsidP="005D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2" w:rsidRDefault="005D7472" w:rsidP="005D7472">
      <w:r>
        <w:separator/>
      </w:r>
    </w:p>
  </w:footnote>
  <w:footnote w:type="continuationSeparator" w:id="0">
    <w:p w:rsidR="005D7472" w:rsidRDefault="005D7472" w:rsidP="005D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472" w:rsidRDefault="005D7472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8E0214">
      <w:rPr>
        <w:noProof/>
      </w:rPr>
      <w:t>2</w:t>
    </w:r>
    <w:r>
      <w:fldChar w:fldCharType="end"/>
    </w:r>
  </w:p>
  <w:p w:rsidR="005D7472" w:rsidRDefault="005D7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>
    <w:nsid w:val="082D5F9C"/>
    <w:multiLevelType w:val="hybridMultilevel"/>
    <w:tmpl w:val="69B83384"/>
    <w:lvl w:ilvl="0" w:tplc="98F8054A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1F254CD"/>
    <w:multiLevelType w:val="multilevel"/>
    <w:tmpl w:val="1A5C7C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854259"/>
    <w:multiLevelType w:val="hybridMultilevel"/>
    <w:tmpl w:val="CC4ACDEC"/>
    <w:lvl w:ilvl="0" w:tplc="1192918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3413ED"/>
    <w:multiLevelType w:val="multilevel"/>
    <w:tmpl w:val="30AA3E1A"/>
    <w:lvl w:ilvl="0">
      <w:start w:val="1"/>
      <w:numFmt w:val="decimal"/>
      <w:lvlText w:val="(%1)"/>
      <w:lvlJc w:val="left"/>
      <w:pPr>
        <w:tabs>
          <w:tab w:val="num" w:pos="641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4E793B23"/>
    <w:multiLevelType w:val="multilevel"/>
    <w:tmpl w:val="BCE41F0C"/>
    <w:lvl w:ilvl="0">
      <w:start w:val="1"/>
      <w:numFmt w:val="lowerLetter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9057ED2"/>
    <w:multiLevelType w:val="multilevel"/>
    <w:tmpl w:val="47F00E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C7B3BAE"/>
    <w:multiLevelType w:val="hybridMultilevel"/>
    <w:tmpl w:val="2D6276E4"/>
    <w:lvl w:ilvl="0" w:tplc="04E4209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72"/>
    <w:rsid w:val="000C6893"/>
    <w:rsid w:val="000E0FF4"/>
    <w:rsid w:val="00152D68"/>
    <w:rsid w:val="00290BAD"/>
    <w:rsid w:val="003D2534"/>
    <w:rsid w:val="00511F8C"/>
    <w:rsid w:val="005D7472"/>
    <w:rsid w:val="00644D8C"/>
    <w:rsid w:val="0074412D"/>
    <w:rsid w:val="00786C70"/>
    <w:rsid w:val="007C1AF4"/>
    <w:rsid w:val="007C3A90"/>
    <w:rsid w:val="00853021"/>
    <w:rsid w:val="008B2FA5"/>
    <w:rsid w:val="008E0214"/>
    <w:rsid w:val="00A11B6C"/>
    <w:rsid w:val="00AF138B"/>
    <w:rsid w:val="00BF0734"/>
    <w:rsid w:val="00C462E1"/>
    <w:rsid w:val="00CF4280"/>
    <w:rsid w:val="00D444F4"/>
    <w:rsid w:val="00DB2163"/>
    <w:rsid w:val="00E44546"/>
    <w:rsid w:val="00E910BB"/>
    <w:rsid w:val="00ED4ABD"/>
    <w:rsid w:val="00F8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476EA5-10ED-4771-ABD5-009ED5F1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link w:val="TextodstavceChar"/>
    <w:uiPriority w:val="99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PNposlanec">
    <w:name w:val="PN poslanec"/>
    <w:basedOn w:val="Oznaenpozmn"/>
    <w:link w:val="PNposlanecChar"/>
    <w:qFormat/>
    <w:rsid w:val="00511F8C"/>
  </w:style>
  <w:style w:type="character" w:customStyle="1" w:styleId="OznaenpozmnChar">
    <w:name w:val="Označení pozm.n. Char"/>
    <w:link w:val="Oznaenpozmn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link w:val="PNposlanec"/>
    <w:rsid w:val="00511F8C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nadpiszkona">
    <w:name w:val="nadpis zákona"/>
    <w:basedOn w:val="Normln"/>
    <w:next w:val="Normln"/>
    <w:rsid w:val="005D7472"/>
    <w:pPr>
      <w:keepNext/>
      <w:keepLines/>
      <w:widowControl/>
      <w:suppressAutoHyphens w:val="0"/>
      <w:spacing w:before="120"/>
      <w:jc w:val="center"/>
      <w:outlineLvl w:val="0"/>
    </w:pPr>
    <w:rPr>
      <w:rFonts w:eastAsia="Times New Roman" w:cs="Times New Roman"/>
      <w:b/>
      <w:kern w:val="0"/>
      <w:szCs w:val="20"/>
      <w:lang w:eastAsia="cs-CZ" w:bidi="ar-SA"/>
    </w:rPr>
  </w:style>
  <w:style w:type="paragraph" w:customStyle="1" w:styleId="Textbodu">
    <w:name w:val="Text bodu"/>
    <w:basedOn w:val="Normln"/>
    <w:link w:val="TextboduChar"/>
    <w:uiPriority w:val="99"/>
    <w:rsid w:val="005D7472"/>
    <w:pPr>
      <w:widowControl/>
      <w:tabs>
        <w:tab w:val="num" w:pos="850"/>
      </w:tabs>
      <w:suppressAutoHyphens w:val="0"/>
      <w:ind w:left="850" w:hanging="425"/>
      <w:jc w:val="both"/>
      <w:outlineLvl w:val="8"/>
    </w:pPr>
    <w:rPr>
      <w:rFonts w:eastAsia="Times New Roman" w:cs="Times New Roman"/>
      <w:kern w:val="0"/>
      <w:szCs w:val="20"/>
      <w:lang w:eastAsia="cs-CZ" w:bidi="ar-SA"/>
    </w:rPr>
  </w:style>
  <w:style w:type="paragraph" w:customStyle="1" w:styleId="Textpsmene">
    <w:name w:val="Text písmene"/>
    <w:basedOn w:val="Normln"/>
    <w:link w:val="TextpsmeneChar"/>
    <w:uiPriority w:val="99"/>
    <w:rsid w:val="005D7472"/>
    <w:pPr>
      <w:widowControl/>
      <w:tabs>
        <w:tab w:val="num" w:pos="425"/>
      </w:tabs>
      <w:suppressAutoHyphens w:val="0"/>
      <w:ind w:left="425" w:hanging="425"/>
      <w:jc w:val="both"/>
      <w:outlineLvl w:val="7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TextodstavceChar">
    <w:name w:val="Text odstavce Char"/>
    <w:link w:val="Textodstavce"/>
    <w:rsid w:val="005D7472"/>
    <w:rPr>
      <w:rFonts w:eastAsia="SimSun" w:cs="Mangal"/>
      <w:kern w:val="1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D747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xtpsmeneChar">
    <w:name w:val="Text písmene Char"/>
    <w:link w:val="Textpsmene"/>
    <w:rsid w:val="005D7472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D7472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5D7472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TextboduChar">
    <w:name w:val="Text bodu Char"/>
    <w:link w:val="Textbodu"/>
    <w:locked/>
    <w:rsid w:val="008B2FA5"/>
    <w:rPr>
      <w:sz w:val="24"/>
    </w:rPr>
  </w:style>
  <w:style w:type="character" w:customStyle="1" w:styleId="TextodstavceChar1">
    <w:name w:val="Text odstavce Char1"/>
    <w:uiPriority w:val="99"/>
    <w:rsid w:val="00644D8C"/>
    <w:rPr>
      <w:rFonts w:ascii="Times New Roman" w:eastAsia="Times New Roman" w:hAnsi="Times New Roman" w:cs="Times New Roman"/>
      <w:szCs w:val="20"/>
      <w:lang w:val="cs-CZ" w:eastAsia="cs-CZ"/>
    </w:rPr>
  </w:style>
  <w:style w:type="paragraph" w:customStyle="1" w:styleId="funkce">
    <w:name w:val="funkce"/>
    <w:basedOn w:val="Normln"/>
    <w:rsid w:val="00644D8C"/>
    <w:pPr>
      <w:keepLines/>
      <w:widowControl/>
      <w:suppressAutoHyphens w:val="0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styleId="Znakapoznpodarou">
    <w:name w:val="footnote reference"/>
    <w:uiPriority w:val="99"/>
    <w:unhideWhenUsed/>
    <w:rsid w:val="00644D8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644D8C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44D8C"/>
    <w:rPr>
      <w:rFonts w:ascii="Calibri" w:eastAsia="Calibri" w:hAnsi="Calibri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0214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214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etonova\Documents\Vlastn&#237;%20&#353;ablony%20Office\PN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PN.dotx</Template>
  <TotalTime>6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Kvetonova Hana</dc:creator>
  <cp:keywords/>
  <dc:description/>
  <cp:lastModifiedBy>Kvetonova Hana</cp:lastModifiedBy>
  <cp:revision>5</cp:revision>
  <cp:lastPrinted>2017-01-17T17:43:00Z</cp:lastPrinted>
  <dcterms:created xsi:type="dcterms:W3CDTF">2017-01-17T16:42:00Z</dcterms:created>
  <dcterms:modified xsi:type="dcterms:W3CDTF">2017-01-18T08:29:00Z</dcterms:modified>
</cp:coreProperties>
</file>