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565F" w:rsidRDefault="002374F3">
      <w:pPr>
        <w:pStyle w:val="Nadpis6"/>
        <w:numPr>
          <w:ilvl w:val="5"/>
          <w:numId w:val="1"/>
        </w:numPr>
      </w:pPr>
      <w:r>
        <w:t>Parlament České republiky</w:t>
      </w:r>
    </w:p>
    <w:p w:rsidR="00E1565F" w:rsidRDefault="002374F3">
      <w:pPr>
        <w:pStyle w:val="Nadpis7"/>
        <w:numPr>
          <w:ilvl w:val="6"/>
          <w:numId w:val="1"/>
        </w:numPr>
      </w:pPr>
      <w:r>
        <w:t>POSLANECKÁ SNĚMOVNA</w:t>
      </w:r>
    </w:p>
    <w:p w:rsidR="00E1565F" w:rsidRDefault="002374F3">
      <w:pPr>
        <w:tabs>
          <w:tab w:val="left" w:pos="-720"/>
        </w:tabs>
        <w:jc w:val="center"/>
        <w:rPr>
          <w:spacing w:val="-3"/>
        </w:rPr>
      </w:pPr>
      <w:r>
        <w:rPr>
          <w:spacing w:val="-3"/>
        </w:rPr>
        <w:t>7. volební období</w:t>
      </w:r>
    </w:p>
    <w:p w:rsidR="00E1565F" w:rsidRDefault="002374F3">
      <w:pPr>
        <w:jc w:val="center"/>
      </w:pPr>
      <w:r>
        <w:t>2016</w:t>
      </w:r>
    </w:p>
    <w:p w:rsidR="00E1565F" w:rsidRDefault="00E1565F"/>
    <w:p w:rsidR="00E1565F" w:rsidRDefault="00E1565F">
      <w:pPr>
        <w:pStyle w:val="Zpat"/>
      </w:pPr>
    </w:p>
    <w:p w:rsidR="00E1565F" w:rsidRDefault="00E1565F"/>
    <w:p w:rsidR="00E1565F" w:rsidRDefault="002374F3">
      <w:pPr>
        <w:pStyle w:val="Nadpis7"/>
        <w:numPr>
          <w:ilvl w:val="6"/>
          <w:numId w:val="1"/>
        </w:numPr>
        <w:rPr>
          <w:sz w:val="20"/>
        </w:rPr>
      </w:pPr>
      <w:r>
        <w:rPr>
          <w:sz w:val="20"/>
        </w:rPr>
        <w:t>ZÁPIS</w:t>
      </w:r>
    </w:p>
    <w:p w:rsidR="00E1565F" w:rsidRDefault="00F75E03">
      <w:pPr>
        <w:pStyle w:val="Nadpis8"/>
        <w:numPr>
          <w:ilvl w:val="7"/>
          <w:numId w:val="1"/>
        </w:numPr>
        <w:jc w:val="center"/>
      </w:pPr>
      <w:r>
        <w:rPr>
          <w:sz w:val="20"/>
        </w:rPr>
        <w:t xml:space="preserve">ze 43. </w:t>
      </w:r>
      <w:r w:rsidR="002374F3">
        <w:rPr>
          <w:sz w:val="20"/>
        </w:rPr>
        <w:t xml:space="preserve">schůze Poslanecké sněmovny konané </w:t>
      </w:r>
    </w:p>
    <w:p w:rsidR="00E1565F" w:rsidRDefault="002374F3">
      <w:pPr>
        <w:pStyle w:val="Nadpis8"/>
        <w:numPr>
          <w:ilvl w:val="7"/>
          <w:numId w:val="1"/>
        </w:numPr>
        <w:jc w:val="center"/>
      </w:pPr>
      <w:r>
        <w:rPr>
          <w:sz w:val="20"/>
        </w:rPr>
        <w:t xml:space="preserve">dne 23. 3. 2016 </w:t>
      </w:r>
    </w:p>
    <w:p w:rsidR="00E1565F" w:rsidRDefault="00E1565F">
      <w:pPr>
        <w:pStyle w:val="Nadpis3"/>
        <w:numPr>
          <w:ilvl w:val="2"/>
          <w:numId w:val="1"/>
        </w:numPr>
      </w:pPr>
    </w:p>
    <w:p w:rsidR="00E1565F" w:rsidRDefault="00E1565F">
      <w:pPr>
        <w:pStyle w:val="Nadpis3"/>
        <w:numPr>
          <w:ilvl w:val="2"/>
          <w:numId w:val="1"/>
        </w:numPr>
      </w:pPr>
    </w:p>
    <w:p w:rsidR="00E1565F" w:rsidRDefault="002374F3">
      <w:pPr>
        <w:pStyle w:val="Nadpis3"/>
        <w:numPr>
          <w:ilvl w:val="2"/>
          <w:numId w:val="1"/>
        </w:numPr>
      </w:pPr>
      <w:r>
        <w:rPr>
          <w:szCs w:val="22"/>
        </w:rPr>
        <w:t xml:space="preserve">Středa 23. března 2016 </w:t>
      </w:r>
    </w:p>
    <w:p w:rsidR="00E1565F" w:rsidRDefault="00E1565F">
      <w:pPr>
        <w:pStyle w:val="Zpat"/>
        <w:rPr>
          <w:sz w:val="22"/>
          <w:szCs w:val="22"/>
        </w:rPr>
      </w:pPr>
    </w:p>
    <w:p w:rsidR="00E1565F" w:rsidRDefault="002374F3">
      <w:pPr>
        <w:pStyle w:val="Tlotextu"/>
      </w:pPr>
      <w:r>
        <w:rPr>
          <w:sz w:val="22"/>
          <w:szCs w:val="22"/>
        </w:rPr>
        <w:tab/>
      </w:r>
      <w:r>
        <w:rPr>
          <w:color w:val="000000"/>
          <w:sz w:val="22"/>
          <w:szCs w:val="22"/>
        </w:rPr>
        <w:t xml:space="preserve">Schůzi zahájila v 15.30 hodin místopředsedkyně Poslanecké sněmovny Jaroslava Jermanová. </w:t>
      </w:r>
    </w:p>
    <w:p w:rsidR="00E1565F" w:rsidRDefault="002374F3">
      <w:pPr>
        <w:pStyle w:val="Tlotextu"/>
        <w:rPr>
          <w:sz w:val="22"/>
        </w:rPr>
      </w:pPr>
      <w:r>
        <w:rPr>
          <w:sz w:val="22"/>
          <w:szCs w:val="22"/>
        </w:rPr>
        <w:tab/>
      </w:r>
      <w:r>
        <w:rPr>
          <w:sz w:val="22"/>
          <w:szCs w:val="22"/>
        </w:rPr>
        <w:tab/>
      </w:r>
      <w:r>
        <w:rPr>
          <w:sz w:val="22"/>
          <w:szCs w:val="22"/>
        </w:rPr>
        <w:tab/>
      </w:r>
    </w:p>
    <w:p w:rsidR="00E1565F" w:rsidRDefault="002374F3">
      <w:pPr>
        <w:pStyle w:val="Tlotextu"/>
        <w:spacing w:after="0"/>
      </w:pPr>
      <w:r>
        <w:rPr>
          <w:sz w:val="22"/>
          <w:szCs w:val="22"/>
        </w:rPr>
        <w:tab/>
        <w:t xml:space="preserve">Sněmovna určila ověřovateli poslance Jiřího Dolejše a poslance Jaroslava Klašku. </w:t>
      </w:r>
      <w:r>
        <w:rPr>
          <w:color w:val="800000"/>
          <w:sz w:val="22"/>
          <w:szCs w:val="22"/>
        </w:rPr>
        <w:t xml:space="preserve"> </w:t>
      </w:r>
    </w:p>
    <w:p w:rsidR="00E1565F" w:rsidRDefault="002374F3">
      <w:pPr>
        <w:pStyle w:val="Tlotextu"/>
        <w:rPr>
          <w:b/>
          <w:i/>
          <w:sz w:val="22"/>
          <w:szCs w:val="22"/>
        </w:rPr>
      </w:pPr>
      <w:bookmarkStart w:id="0" w:name="__DdeLink__6114_1839342703"/>
      <w:bookmarkEnd w:id="0"/>
      <w:r>
        <w:rPr>
          <w:b/>
          <w:i/>
          <w:sz w:val="22"/>
          <w:szCs w:val="22"/>
        </w:rPr>
        <w:t>usnesení č. 1144</w:t>
      </w:r>
    </w:p>
    <w:p w:rsidR="00E1565F" w:rsidRDefault="002374F3">
      <w:pPr>
        <w:pStyle w:val="Tlotextu"/>
        <w:spacing w:after="0" w:line="240" w:lineRule="auto"/>
      </w:pPr>
      <w:r>
        <w:rPr>
          <w:sz w:val="22"/>
          <w:szCs w:val="22"/>
        </w:rPr>
        <w:tab/>
        <w:t xml:space="preserve">Vystoupili poslanec Zbyněk Stanjura, poslanec Miroslav Kalousek, poslanec František Laudát s námitkami ohledně procedury. </w:t>
      </w:r>
    </w:p>
    <w:p w:rsidR="00E1565F" w:rsidRDefault="00E1565F">
      <w:pPr>
        <w:pStyle w:val="Tlotextu"/>
        <w:spacing w:after="0" w:line="240" w:lineRule="auto"/>
      </w:pPr>
    </w:p>
    <w:p w:rsidR="00E1565F" w:rsidRDefault="002374F3">
      <w:pPr>
        <w:pStyle w:val="Tlotextu"/>
        <w:spacing w:after="0" w:line="240" w:lineRule="auto"/>
      </w:pPr>
      <w:r>
        <w:rPr>
          <w:sz w:val="22"/>
          <w:szCs w:val="22"/>
        </w:rPr>
        <w:tab/>
        <w:t>S přednostním právem vyst</w:t>
      </w:r>
      <w:r>
        <w:rPr>
          <w:sz w:val="22"/>
          <w:szCs w:val="22"/>
        </w:rPr>
        <w:t>oupil místopředseda vlády a ministr financí Andrej Babiš, poslanec Petr Fiala,</w:t>
      </w:r>
      <w:r>
        <w:rPr>
          <w:sz w:val="22"/>
          <w:szCs w:val="22"/>
        </w:rPr>
        <w:t xml:space="preserve"> poslanec Miroslav Kalousek, poslanec Pavel Kováčik, poslanec Marek Černoch. </w:t>
      </w:r>
    </w:p>
    <w:p w:rsidR="00E1565F" w:rsidRDefault="00E1565F">
      <w:pPr>
        <w:pStyle w:val="Tlotextu"/>
        <w:rPr>
          <w:sz w:val="22"/>
          <w:szCs w:val="22"/>
        </w:rPr>
      </w:pPr>
    </w:p>
    <w:p w:rsidR="00E1565F" w:rsidRDefault="002374F3">
      <w:pPr>
        <w:pStyle w:val="Tlotextu"/>
        <w:rPr>
          <w:sz w:val="22"/>
          <w:szCs w:val="22"/>
        </w:rPr>
      </w:pPr>
      <w:r>
        <w:rPr>
          <w:sz w:val="22"/>
          <w:szCs w:val="22"/>
        </w:rPr>
        <w:tab/>
        <w:t xml:space="preserve">Poslanecká sněmovna schválila pořad 43. schůze Poslanecké sněmovny. </w:t>
      </w:r>
    </w:p>
    <w:p w:rsidR="00E1565F" w:rsidRDefault="00E1565F">
      <w:pPr>
        <w:pStyle w:val="Tlotextu"/>
        <w:rPr>
          <w:sz w:val="22"/>
          <w:szCs w:val="22"/>
        </w:rPr>
      </w:pPr>
    </w:p>
    <w:p w:rsidR="00E1565F" w:rsidRDefault="00E1565F">
      <w:pPr>
        <w:pStyle w:val="Tlotextu"/>
      </w:pPr>
    </w:p>
    <w:p w:rsidR="00E1565F" w:rsidRDefault="002374F3">
      <w:pPr>
        <w:pStyle w:val="Tlotextu"/>
      </w:pPr>
      <w:r>
        <w:rPr>
          <w:sz w:val="22"/>
          <w:szCs w:val="22"/>
        </w:rPr>
        <w:t xml:space="preserve">Pořad schůze: </w:t>
      </w:r>
    </w:p>
    <w:p w:rsidR="00E1565F" w:rsidRDefault="00E1565F">
      <w:pPr>
        <w:sectPr w:rsidR="00E1565F">
          <w:footerReference w:type="default" r:id="rId7"/>
          <w:pgSz w:w="11906" w:h="16838"/>
          <w:pgMar w:top="1417" w:right="1417" w:bottom="1417" w:left="1417" w:header="0" w:footer="720" w:gutter="0"/>
          <w:cols w:space="708"/>
          <w:formProt w:val="0"/>
          <w:docGrid w:linePitch="360" w:charSpace="-6145"/>
        </w:sectPr>
      </w:pPr>
    </w:p>
    <w:p w:rsidR="00E1565F" w:rsidRDefault="002374F3">
      <w:pPr>
        <w:pStyle w:val="Nadpis2"/>
        <w:spacing w:after="283"/>
      </w:pPr>
      <w:r>
        <w:rPr>
          <w:b w:val="0"/>
          <w:i w:val="0"/>
        </w:rPr>
        <w:lastRenderedPageBreak/>
        <w:t>Kauza Čapí hnízdo</w:t>
      </w:r>
    </w:p>
    <w:p w:rsidR="00E1565F" w:rsidRDefault="00E1565F">
      <w:pPr>
        <w:spacing w:after="283"/>
      </w:pPr>
    </w:p>
    <w:p w:rsidR="00E1565F" w:rsidRDefault="002374F3">
      <w:pPr>
        <w:pStyle w:val="Tlotextu"/>
        <w:spacing w:after="0"/>
      </w:pPr>
      <w:r>
        <w:rPr>
          <w:b/>
          <w:bCs/>
          <w:sz w:val="22"/>
          <w:szCs w:val="22"/>
        </w:rPr>
        <w:t xml:space="preserve">K bodu pořadu: </w:t>
      </w:r>
    </w:p>
    <w:p w:rsidR="00E1565F" w:rsidRDefault="002374F3">
      <w:pPr>
        <w:spacing w:after="283"/>
        <w:jc w:val="both"/>
      </w:pPr>
      <w:r>
        <w:rPr>
          <w:sz w:val="22"/>
          <w:szCs w:val="22"/>
        </w:rPr>
        <w:t>Bod uvedl svým vystoupením poslanec Zbyněk Stanjura, dále vystoupil poslanec Miroslav Kalousek, poslanec František Laudá</w:t>
      </w:r>
      <w:r>
        <w:rPr>
          <w:sz w:val="22"/>
          <w:szCs w:val="22"/>
        </w:rPr>
        <w:t>t, jeho návrh na jednání i hlasování rovněž po 24. hodině nebyl přijat. Dále vystoupil předseda vlády Bohuslav Sobotka, poslanec Marek Černoch, poslanec Jiří Štětina, poslankyně Miroslava Němcová, poslanec Petr Bendl, poslanec Roman Sklenák navrhl, aby jed</w:t>
      </w:r>
      <w:r>
        <w:rPr>
          <w:sz w:val="22"/>
          <w:szCs w:val="22"/>
        </w:rPr>
        <w:t>nání bylo přerušeno do doby zveřej</w:t>
      </w:r>
      <w:r w:rsidR="00F75E03">
        <w:rPr>
          <w:sz w:val="22"/>
          <w:szCs w:val="22"/>
        </w:rPr>
        <w:t>ně</w:t>
      </w:r>
      <w:r>
        <w:rPr>
          <w:sz w:val="22"/>
          <w:szCs w:val="22"/>
        </w:rPr>
        <w:t>ní výsledků šetření v záležitosti místopředsedy vlády a ministra financí Andreje Babiše orgánem OLAF. Sněmovna tento návrh přijala poté, co zamítla protinávrhy poslanců Miroslava Kalouska a Zbyňka Stanjury na přerušení sch</w:t>
      </w:r>
      <w:r>
        <w:rPr>
          <w:sz w:val="22"/>
          <w:szCs w:val="22"/>
        </w:rPr>
        <w:t>ůze na 5 či 6 minut, respektive do </w:t>
      </w:r>
      <w:r>
        <w:rPr>
          <w:sz w:val="22"/>
          <w:szCs w:val="22"/>
        </w:rPr>
        <w:t xml:space="preserve">doby, než, jak posléze navrhl poslanec Miroslav Kalousek, „předseda vlády veřejně přizná, že jeho první místopředseda je lhář“. </w:t>
      </w:r>
    </w:p>
    <w:p w:rsidR="00E1565F" w:rsidRDefault="002374F3">
      <w:pPr>
        <w:spacing w:after="283"/>
        <w:jc w:val="both"/>
      </w:pPr>
      <w:r>
        <w:rPr>
          <w:sz w:val="22"/>
          <w:szCs w:val="22"/>
        </w:rPr>
        <w:tab/>
      </w:r>
      <w:r>
        <w:rPr>
          <w:sz w:val="22"/>
          <w:szCs w:val="22"/>
        </w:rPr>
        <w:t>Místopředseda Poslanecké sněmovny Jan Bartošek ukončil tento jednací den a přerušil 43. </w:t>
      </w:r>
      <w:bookmarkStart w:id="1" w:name="_GoBack"/>
      <w:bookmarkEnd w:id="1"/>
      <w:r>
        <w:rPr>
          <w:sz w:val="22"/>
          <w:szCs w:val="22"/>
        </w:rPr>
        <w:t xml:space="preserve">schůzi Poslanecké sněmovny v 20.27 hodin.  </w:t>
      </w:r>
    </w:p>
    <w:p w:rsidR="00E1565F" w:rsidRDefault="00E1565F">
      <w:pPr>
        <w:sectPr w:rsidR="00E1565F">
          <w:type w:val="continuous"/>
          <w:pgSz w:w="11906" w:h="16838"/>
          <w:pgMar w:top="1417" w:right="1417" w:bottom="1417" w:left="1417" w:header="0" w:footer="720" w:gutter="0"/>
          <w:cols w:space="708"/>
          <w:formProt w:val="0"/>
          <w:docGrid w:linePitch="360" w:charSpace="-6145"/>
        </w:sectPr>
      </w:pPr>
    </w:p>
    <w:p w:rsidR="00E1565F" w:rsidRDefault="00E1565F">
      <w:pPr>
        <w:pStyle w:val="Tlotextu"/>
        <w:spacing w:after="0" w:line="240" w:lineRule="auto"/>
        <w:rPr>
          <w:sz w:val="22"/>
          <w:szCs w:val="22"/>
        </w:rPr>
      </w:pPr>
    </w:p>
    <w:p w:rsidR="00E1565F" w:rsidRDefault="00E1565F">
      <w:pPr>
        <w:pStyle w:val="Tlotextu"/>
        <w:spacing w:after="0" w:line="240" w:lineRule="auto"/>
      </w:pPr>
    </w:p>
    <w:p w:rsidR="00E1565F" w:rsidRDefault="002374F3">
      <w:pPr>
        <w:pStyle w:val="Tlotextu"/>
        <w:spacing w:after="0" w:line="240" w:lineRule="auto"/>
      </w:pPr>
      <w:r>
        <w:rPr>
          <w:sz w:val="22"/>
          <w:szCs w:val="22"/>
        </w:rPr>
        <w:tab/>
        <w:t xml:space="preserve">Schůze byla přerušena do doby, než svůj závěr vysloví orgán OLAF. </w:t>
      </w:r>
    </w:p>
    <w:p w:rsidR="00E1565F" w:rsidRDefault="00E1565F">
      <w:pPr>
        <w:pStyle w:val="Tlotextu"/>
        <w:spacing w:after="0" w:line="240" w:lineRule="auto"/>
        <w:rPr>
          <w:sz w:val="19"/>
          <w:szCs w:val="22"/>
        </w:rPr>
      </w:pPr>
    </w:p>
    <w:p w:rsidR="00E1565F" w:rsidRDefault="00E1565F">
      <w:pPr>
        <w:pStyle w:val="Tlotextu"/>
        <w:spacing w:after="0" w:line="240" w:lineRule="auto"/>
        <w:rPr>
          <w:b/>
          <w:bCs/>
          <w:i/>
          <w:iCs/>
          <w:sz w:val="22"/>
          <w:szCs w:val="22"/>
        </w:rPr>
      </w:pPr>
    </w:p>
    <w:p w:rsidR="00E1565F" w:rsidRDefault="00E1565F">
      <w:pPr>
        <w:pStyle w:val="Tlotextu"/>
        <w:spacing w:after="0" w:line="240" w:lineRule="auto"/>
        <w:rPr>
          <w:b/>
          <w:bCs/>
        </w:rPr>
      </w:pPr>
    </w:p>
    <w:p w:rsidR="00E1565F" w:rsidRDefault="00E1565F">
      <w:pPr>
        <w:pStyle w:val="Tlotextu"/>
        <w:spacing w:after="0" w:line="240" w:lineRule="auto"/>
        <w:rPr>
          <w:b/>
          <w:bCs/>
        </w:rPr>
      </w:pPr>
    </w:p>
    <w:p w:rsidR="00E1565F" w:rsidRDefault="00E1565F">
      <w:pPr>
        <w:pStyle w:val="Tlotextu"/>
        <w:spacing w:after="0" w:line="240" w:lineRule="auto"/>
        <w:rPr>
          <w:b/>
          <w:bCs/>
        </w:rPr>
      </w:pPr>
    </w:p>
    <w:p w:rsidR="00E1565F" w:rsidRDefault="00E1565F">
      <w:pPr>
        <w:pStyle w:val="Tlotextu"/>
        <w:spacing w:after="0" w:line="240" w:lineRule="auto"/>
        <w:rPr>
          <w:b/>
          <w:bCs/>
        </w:rPr>
      </w:pPr>
    </w:p>
    <w:p w:rsidR="00E1565F" w:rsidRDefault="00E1565F">
      <w:pPr>
        <w:pStyle w:val="Tlotextu"/>
        <w:spacing w:after="0" w:line="240" w:lineRule="auto"/>
        <w:rPr>
          <w:i/>
          <w:sz w:val="22"/>
          <w:szCs w:val="22"/>
        </w:rPr>
      </w:pPr>
    </w:p>
    <w:p w:rsidR="00E1565F" w:rsidRDefault="00E1565F">
      <w:pPr>
        <w:pStyle w:val="Tlotextu"/>
        <w:spacing w:after="0" w:line="240" w:lineRule="auto"/>
        <w:rPr>
          <w:b/>
          <w:bCs/>
          <w:i/>
          <w:iCs/>
          <w:sz w:val="22"/>
          <w:szCs w:val="22"/>
        </w:rPr>
      </w:pPr>
    </w:p>
    <w:p w:rsidR="00E1565F" w:rsidRDefault="00E1565F">
      <w:pPr>
        <w:pStyle w:val="Tlotextu"/>
        <w:spacing w:after="0" w:line="240" w:lineRule="auto"/>
      </w:pPr>
    </w:p>
    <w:p w:rsidR="00E1565F" w:rsidRDefault="002374F3">
      <w:pPr>
        <w:pStyle w:val="Tlotextu"/>
        <w:spacing w:after="0" w:line="240" w:lineRule="auto"/>
      </w:pPr>
      <w:r>
        <w:rPr>
          <w:b/>
          <w:bCs/>
          <w:sz w:val="22"/>
          <w:szCs w:val="22"/>
        </w:rPr>
        <w:t xml:space="preserve"> </w:t>
      </w:r>
    </w:p>
    <w:p w:rsidR="00E1565F" w:rsidRDefault="002374F3">
      <w:pPr>
        <w:jc w:val="center"/>
        <w:rPr>
          <w:sz w:val="22"/>
          <w:szCs w:val="22"/>
        </w:rPr>
      </w:pPr>
      <w:r>
        <w:rPr>
          <w:sz w:val="22"/>
          <w:szCs w:val="22"/>
        </w:rPr>
        <w:t xml:space="preserve">předseda Poslanecké sněmovny </w:t>
      </w:r>
    </w:p>
    <w:p w:rsidR="00E1565F" w:rsidRDefault="00E1565F">
      <w:pPr>
        <w:jc w:val="center"/>
        <w:rPr>
          <w:sz w:val="22"/>
          <w:szCs w:val="22"/>
        </w:rPr>
      </w:pPr>
    </w:p>
    <w:p w:rsidR="00E1565F" w:rsidRDefault="00E1565F">
      <w:pPr>
        <w:jc w:val="center"/>
        <w:rPr>
          <w:sz w:val="22"/>
          <w:szCs w:val="22"/>
        </w:rPr>
      </w:pPr>
    </w:p>
    <w:p w:rsidR="00E1565F" w:rsidRDefault="00E1565F">
      <w:pPr>
        <w:jc w:val="center"/>
        <w:rPr>
          <w:sz w:val="22"/>
          <w:szCs w:val="22"/>
        </w:rPr>
      </w:pPr>
    </w:p>
    <w:p w:rsidR="00E1565F" w:rsidRDefault="002374F3">
      <w:pPr>
        <w:jc w:val="center"/>
      </w:pPr>
      <w:r>
        <w:rPr>
          <w:sz w:val="22"/>
          <w:szCs w:val="22"/>
        </w:rPr>
        <w:t xml:space="preserve">ověřovatel Poslanecké sněmovny </w:t>
      </w: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E1565F" w:rsidP="00B13D5C">
      <w:pPr>
        <w:jc w:val="both"/>
        <w:rPr>
          <w:sz w:val="22"/>
          <w:szCs w:val="22"/>
        </w:rPr>
      </w:pPr>
    </w:p>
    <w:p w:rsidR="00E1565F" w:rsidRDefault="002374F3" w:rsidP="00B13D5C">
      <w:pPr>
        <w:jc w:val="both"/>
        <w:rPr>
          <w:sz w:val="22"/>
          <w:szCs w:val="22"/>
        </w:rPr>
      </w:pPr>
      <w:r>
        <w:rPr>
          <w:sz w:val="22"/>
          <w:szCs w:val="22"/>
        </w:rPr>
        <w:t xml:space="preserve">Zápis zpracoval JUDr. Jiří Kábrt </w:t>
      </w:r>
    </w:p>
    <w:p w:rsidR="00000000" w:rsidRDefault="002374F3" w:rsidP="00B13D5C">
      <w:pPr>
        <w:jc w:val="both"/>
        <w:rPr>
          <w:sz w:val="22"/>
          <w:szCs w:val="22"/>
        </w:rPr>
      </w:pPr>
      <w:r>
        <w:rPr>
          <w:sz w:val="22"/>
          <w:szCs w:val="22"/>
        </w:rPr>
        <w:t>V Praze dne 30. října 2017</w:t>
      </w:r>
    </w:p>
    <w:p w:rsidR="00B13D5C" w:rsidRDefault="00B13D5C" w:rsidP="00B13D5C">
      <w:pPr>
        <w:jc w:val="both"/>
      </w:pPr>
    </w:p>
    <w:p w:rsidR="00B13D5C" w:rsidRDefault="00B13D5C"/>
    <w:p w:rsidR="00B13D5C" w:rsidRDefault="00B13D5C"/>
    <w:p w:rsidR="00B13D5C" w:rsidRDefault="00B13D5C"/>
    <w:p w:rsidR="00B13D5C" w:rsidRDefault="00B13D5C"/>
    <w:p w:rsidR="00B13D5C" w:rsidRDefault="00B13D5C">
      <w:r>
        <w:tab/>
        <w:t>V souladu s § 121 jednacího řádu Poslanecké sněmovny je tato schůze s koncem 7. volebního období ukončena.</w:t>
      </w:r>
    </w:p>
    <w:p w:rsidR="00B13D5C" w:rsidRDefault="00B13D5C" w:rsidP="00B13D5C">
      <w:pPr>
        <w:pStyle w:val="Seznam"/>
        <w:rPr>
          <w:color w:val="auto"/>
          <w:spacing w:val="-3"/>
          <w:sz w:val="22"/>
        </w:rPr>
      </w:pPr>
      <w:r>
        <w:rPr>
          <w:spacing w:val="-3"/>
          <w:sz w:val="22"/>
        </w:rPr>
        <w:t>V Praze dne 30. října 2017</w:t>
      </w:r>
    </w:p>
    <w:p w:rsidR="00B13D5C" w:rsidRDefault="00B13D5C"/>
    <w:p w:rsidR="00B13D5C" w:rsidRDefault="00B13D5C">
      <w:r>
        <w:tab/>
      </w:r>
      <w:r>
        <w:tab/>
      </w:r>
      <w:r>
        <w:tab/>
      </w:r>
      <w:r>
        <w:tab/>
      </w:r>
      <w:r>
        <w:tab/>
      </w:r>
      <w:r>
        <w:tab/>
      </w:r>
      <w:r>
        <w:tab/>
        <w:t>Mgr. Rada Juranková</w:t>
      </w:r>
    </w:p>
    <w:p w:rsidR="00B13D5C" w:rsidRDefault="00B13D5C">
      <w:r>
        <w:tab/>
      </w:r>
      <w:r>
        <w:tab/>
      </w:r>
      <w:r>
        <w:tab/>
      </w:r>
      <w:r>
        <w:tab/>
      </w:r>
      <w:r>
        <w:tab/>
      </w:r>
      <w:r>
        <w:tab/>
      </w:r>
      <w:r>
        <w:tab/>
        <w:t>ředitelka organizačního odboru</w:t>
      </w:r>
    </w:p>
    <w:sectPr w:rsidR="00B13D5C">
      <w:type w:val="continuous"/>
      <w:pgSz w:w="11906" w:h="16838"/>
      <w:pgMar w:top="1417" w:right="1417" w:bottom="1417" w:left="1417" w:header="0" w:footer="720" w:gutter="0"/>
      <w:cols w:space="708"/>
      <w:formProt w:val="0"/>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2374F3">
      <w:r>
        <w:separator/>
      </w:r>
    </w:p>
  </w:endnote>
  <w:endnote w:type="continuationSeparator" w:id="0">
    <w:p w:rsidR="00000000" w:rsidRDefault="002374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65F" w:rsidRDefault="002374F3">
    <w:pPr>
      <w:pStyle w:val="Zpat"/>
      <w:jc w:val="center"/>
    </w:pPr>
    <w:r>
      <w:rPr>
        <w:noProof/>
        <w:lang w:eastAsia="cs-CZ" w:bidi="ar-SA"/>
      </w:rPr>
      <mc:AlternateContent>
        <mc:Choice Requires="wps">
          <w:drawing>
            <wp:anchor distT="0" distB="0" distL="0" distR="0" simplePos="0" relativeHeight="4" behindDoc="1" locked="0" layoutInCell="1" allowOverlap="1">
              <wp:simplePos x="0" y="0"/>
              <wp:positionH relativeFrom="margin">
                <wp:align>center</wp:align>
              </wp:positionH>
              <wp:positionV relativeFrom="paragraph">
                <wp:posOffset>635</wp:posOffset>
              </wp:positionV>
              <wp:extent cx="40005" cy="13843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40005" cy="138430"/>
                      </a:xfrm>
                      <a:prstGeom prst="rect">
                        <a:avLst/>
                      </a:prstGeom>
                      <a:solidFill>
                        <a:srgbClr val="FFFFFF">
                          <a:alpha val="0"/>
                        </a:srgbClr>
                      </a:solidFill>
                    </wps:spPr>
                    <wps:txbx>
                      <w:txbxContent>
                        <w:p w:rsidR="00E1565F" w:rsidRDefault="002374F3">
                          <w:pPr>
                            <w:pStyle w:val="Zpat"/>
                          </w:pPr>
                          <w:r>
                            <w:fldChar w:fldCharType="begin"/>
                          </w:r>
                          <w:r>
                            <w:instrText>PAGE</w:instrText>
                          </w:r>
                          <w:r>
                            <w:fldChar w:fldCharType="separate"/>
                          </w:r>
                          <w:r>
                            <w:rPr>
                              <w:noProof/>
                            </w:rPr>
                            <w:t>2</w:t>
                          </w:r>
                          <w:r>
                            <w:fldChar w:fldCharType="end"/>
                          </w:r>
                        </w:p>
                      </w:txbxContent>
                    </wps:txbx>
                    <wps:bodyPr lIns="635" tIns="635" rIns="635" bIns="635" anchor="t">
                      <a:noAutofit/>
                    </wps:bodyPr>
                  </wps:wsp>
                </a:graphicData>
              </a:graphic>
            </wp:anchor>
          </w:drawing>
        </mc:Choice>
        <mc:Fallback>
          <w:pict>
            <v:shapetype id="_x0000_t202" coordsize="21600,21600" o:spt="202" path="m,l,21600r21600,l21600,xe">
              <v:stroke joinstyle="miter"/>
              <v:path gradientshapeok="t" o:connecttype="rect"/>
            </v:shapetype>
            <v:shape id="Rámec1" o:spid="_x0000_s1026" type="#_x0000_t202" style="position:absolute;left:0;text-align:left;margin-left:0;margin-top:.05pt;width:3.15pt;height:10.9pt;z-index:-503316476;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" stroked="f">
              <v:fill opacity="0"/>
              <v:textbox inset=".05pt,.05pt,.05pt,.05pt">
                <w:txbxContent>
                  <w:p w:rsidR="00E1565F" w:rsidRDefault="002374F3">
                    <w:pPr>
                      <w:pStyle w:val="Zpat"/>
                    </w:pPr>
                    <w:r>
                      <w:fldChar w:fldCharType="begin"/>
                    </w:r>
                    <w:r>
                      <w:instrText>PAGE</w:instrText>
                    </w:r>
                    <w:r>
                      <w:fldChar w:fldCharType="separate"/>
                    </w:r>
                    <w:r>
                      <w:rPr>
                        <w:noProof/>
                      </w:rPr>
                      <w:t>2</w:t>
                    </w:r>
                    <w:r>
                      <w:fldChar w:fldCharType="end"/>
                    </w:r>
                  </w:p>
                </w:txbxContent>
              </v:textbox>
              <w10:wrap type="square" side="largest" anchorx="margin"/>
            </v:shape>
          </w:pict>
        </mc:Fallback>
      </mc:AlternateContent>
    </w:r>
  </w:p>
  <w:p w:rsidR="00E1565F" w:rsidRDefault="00E1565F">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2374F3">
      <w:r>
        <w:separator/>
      </w:r>
    </w:p>
  </w:footnote>
  <w:footnote w:type="continuationSeparator" w:id="0">
    <w:p w:rsidR="00000000" w:rsidRDefault="002374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731DFC"/>
    <w:multiLevelType w:val="multilevel"/>
    <w:tmpl w:val="F820661C"/>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
    <w:nsid w:val="4AAC7C6D"/>
    <w:multiLevelType w:val="multilevel"/>
    <w:tmpl w:val="5AB6867C"/>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1565F"/>
    <w:rsid w:val="002374F3"/>
    <w:rsid w:val="00617DE9"/>
    <w:rsid w:val="00B13D5C"/>
    <w:rsid w:val="00C57324"/>
    <w:rsid w:val="00C85A27"/>
    <w:rsid w:val="00E1565F"/>
    <w:rsid w:val="00F75E0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BF031-0A26-4DDE-A41F-AB188B1E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szCs w:val="24"/>
        <w:lang w:val="cs-CZ"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rPr>
      <w:rFonts w:eastAsia="Times New Roman" w:cs="Times New Roman"/>
      <w:color w:val="00000A"/>
      <w:sz w:val="24"/>
      <w:szCs w:val="20"/>
    </w:rPr>
  </w:style>
  <w:style w:type="paragraph" w:styleId="Nadpis1">
    <w:name w:val="heading 1"/>
    <w:basedOn w:val="Normln"/>
    <w:next w:val="Normln"/>
    <w:pPr>
      <w:keepNext/>
      <w:jc w:val="both"/>
      <w:outlineLvl w:val="0"/>
    </w:pPr>
    <w:rPr>
      <w:b/>
      <w:sz w:val="22"/>
    </w:rPr>
  </w:style>
  <w:style w:type="paragraph" w:styleId="Nadpis2">
    <w:name w:val="heading 2"/>
    <w:basedOn w:val="Normln"/>
    <w:next w:val="Normln"/>
    <w:pPr>
      <w:keepNext/>
      <w:jc w:val="both"/>
      <w:outlineLvl w:val="1"/>
    </w:pPr>
    <w:rPr>
      <w:b/>
      <w:i/>
    </w:rPr>
  </w:style>
  <w:style w:type="paragraph" w:styleId="Nadpis3">
    <w:name w:val="heading 3"/>
    <w:basedOn w:val="Normln"/>
    <w:next w:val="Normln"/>
    <w:pPr>
      <w:keepNext/>
      <w:jc w:val="both"/>
      <w:outlineLvl w:val="2"/>
    </w:pPr>
    <w:rPr>
      <w:b/>
      <w:i/>
      <w:sz w:val="22"/>
    </w:rPr>
  </w:style>
  <w:style w:type="paragraph" w:styleId="Nadpis4">
    <w:name w:val="heading 4"/>
    <w:basedOn w:val="Normln"/>
    <w:next w:val="Normln"/>
    <w:pPr>
      <w:keepNext/>
      <w:outlineLvl w:val="3"/>
    </w:pPr>
    <w:rPr>
      <w:b/>
      <w:sz w:val="22"/>
    </w:rPr>
  </w:style>
  <w:style w:type="paragraph" w:styleId="Nadpis6">
    <w:name w:val="heading 6"/>
    <w:basedOn w:val="Normln"/>
    <w:next w:val="Normln"/>
    <w:pPr>
      <w:keepNext/>
      <w:tabs>
        <w:tab w:val="left" w:pos="-720"/>
      </w:tabs>
      <w:jc w:val="center"/>
      <w:outlineLvl w:val="5"/>
    </w:pPr>
    <w:rPr>
      <w:spacing w:val="-3"/>
    </w:rPr>
  </w:style>
  <w:style w:type="paragraph" w:styleId="Nadpis7">
    <w:name w:val="heading 7"/>
    <w:basedOn w:val="Normln"/>
    <w:next w:val="Normln"/>
    <w:pPr>
      <w:keepNext/>
      <w:tabs>
        <w:tab w:val="left" w:pos="-720"/>
      </w:tabs>
      <w:jc w:val="center"/>
      <w:outlineLvl w:val="6"/>
    </w:pPr>
    <w:rPr>
      <w:b/>
      <w:spacing w:val="-3"/>
    </w:rPr>
  </w:style>
  <w:style w:type="paragraph" w:styleId="Nadpis8">
    <w:name w:val="heading 8"/>
    <w:basedOn w:val="Normln"/>
    <w:next w:val="Normln"/>
    <w:pPr>
      <w:keepNext/>
      <w:tabs>
        <w:tab w:val="left" w:pos="-720"/>
      </w:tabs>
      <w:jc w:val="right"/>
      <w:outlineLvl w:val="7"/>
    </w:pPr>
    <w:rPr>
      <w:b/>
      <w:spacing w:val="-3"/>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Standardnpsmoodstavce">
    <w:name w:val="WW-Standardní písmo odstavce"/>
  </w:style>
  <w:style w:type="character" w:customStyle="1" w:styleId="WW-Standardnpsmoodstavce1">
    <w:name w:val="WW-Standardní písmo odstavce1"/>
  </w:style>
  <w:style w:type="character" w:customStyle="1" w:styleId="Internetovodkaz">
    <w:name w:val="Internetový odkaz"/>
    <w:basedOn w:val="WW-Standardnpsmoodstavce1"/>
    <w:rPr>
      <w:color w:val="0000FF"/>
      <w:u w:val="single"/>
    </w:rPr>
  </w:style>
  <w:style w:type="character" w:styleId="slostrnky">
    <w:name w:val="page number"/>
    <w:basedOn w:val="WW-Standardnpsmoodstavce1"/>
  </w:style>
  <w:style w:type="character" w:styleId="Zdraznn">
    <w:name w:val="Emphasis"/>
    <w:rPr>
      <w:i/>
      <w:iCs/>
    </w:rPr>
  </w:style>
  <w:style w:type="paragraph" w:customStyle="1" w:styleId="Nadpis">
    <w:name w:val="Nadpis"/>
    <w:basedOn w:val="Normln"/>
    <w:next w:val="Tlotextu"/>
    <w:pPr>
      <w:keepNext/>
      <w:spacing w:before="240" w:after="120"/>
    </w:pPr>
    <w:rPr>
      <w:rFonts w:ascii="Arial" w:eastAsia="Microsoft YaHei" w:hAnsi="Arial" w:cs="Arial"/>
      <w:sz w:val="28"/>
      <w:szCs w:val="28"/>
    </w:rPr>
  </w:style>
  <w:style w:type="paragraph" w:customStyle="1" w:styleId="Tlotextu">
    <w:name w:val="Tělo textu"/>
    <w:basedOn w:val="Normln"/>
    <w:pPr>
      <w:spacing w:after="140" w:line="288" w:lineRule="auto"/>
      <w:jc w:val="both"/>
    </w:pPr>
  </w:style>
  <w:style w:type="paragraph" w:styleId="Seznam">
    <w:name w:val="List"/>
    <w:basedOn w:val="Normln"/>
    <w:pPr>
      <w:ind w:left="283" w:hanging="283"/>
    </w:pPr>
    <w:rPr>
      <w:rFonts w:cs="Mangal"/>
    </w:rPr>
  </w:style>
  <w:style w:type="paragraph" w:customStyle="1" w:styleId="Popisek">
    <w:name w:val="Popisek"/>
    <w:basedOn w:val="Normln"/>
    <w:pPr>
      <w:suppressLineNumbers/>
      <w:spacing w:before="120" w:after="120"/>
    </w:pPr>
    <w:rPr>
      <w:rFonts w:cs="Mangal"/>
      <w:i/>
      <w:iCs/>
      <w:szCs w:val="24"/>
    </w:rPr>
  </w:style>
  <w:style w:type="paragraph" w:customStyle="1" w:styleId="Rejstk">
    <w:name w:val="Rejstřík"/>
    <w:basedOn w:val="Normln"/>
    <w:pPr>
      <w:suppressLineNumbers/>
    </w:pPr>
    <w:rPr>
      <w:rFonts w:cs="Mangal"/>
    </w:rPr>
  </w:style>
  <w:style w:type="paragraph" w:styleId="Titulek">
    <w:name w:val="caption"/>
    <w:basedOn w:val="Normln"/>
    <w:pPr>
      <w:suppressLineNumbers/>
      <w:spacing w:before="120" w:after="120"/>
    </w:pPr>
    <w:rPr>
      <w:i/>
      <w:iCs/>
      <w:szCs w:val="24"/>
    </w:rPr>
  </w:style>
  <w:style w:type="paragraph" w:customStyle="1" w:styleId="WW-Titulek">
    <w:name w:val="WW-Titulek"/>
    <w:basedOn w:val="Normln"/>
    <w:pPr>
      <w:suppressLineNumbers/>
      <w:spacing w:before="120" w:after="120"/>
    </w:pPr>
    <w:rPr>
      <w:i/>
      <w:iCs/>
      <w:szCs w:val="24"/>
    </w:rPr>
  </w:style>
  <w:style w:type="paragraph" w:styleId="Zkladntext2">
    <w:name w:val="Body Text 2"/>
    <w:basedOn w:val="Normln"/>
    <w:pPr>
      <w:jc w:val="both"/>
    </w:pPr>
    <w:rPr>
      <w:sz w:val="22"/>
    </w:rPr>
  </w:style>
  <w:style w:type="paragraph" w:styleId="Zkladntext3">
    <w:name w:val="Body Text 3"/>
    <w:basedOn w:val="Normln"/>
    <w:rPr>
      <w:sz w:val="22"/>
    </w:rPr>
  </w:style>
  <w:style w:type="paragraph" w:customStyle="1" w:styleId="H2">
    <w:name w:val="H2"/>
    <w:basedOn w:val="Normln"/>
    <w:next w:val="Normln"/>
    <w:pPr>
      <w:keepNext/>
      <w:spacing w:before="100" w:after="100"/>
    </w:pPr>
    <w:rPr>
      <w:b/>
      <w:sz w:val="36"/>
      <w:lang w:eastAsia="cs-CZ"/>
    </w:rPr>
  </w:style>
  <w:style w:type="paragraph" w:styleId="Zpat">
    <w:name w:val="footer"/>
    <w:basedOn w:val="Normln"/>
    <w:pPr>
      <w:tabs>
        <w:tab w:val="center" w:pos="4536"/>
        <w:tab w:val="right" w:pos="9072"/>
      </w:tabs>
    </w:pPr>
  </w:style>
  <w:style w:type="paragraph" w:styleId="Zhlav">
    <w:name w:val="header"/>
    <w:basedOn w:val="Normln"/>
    <w:pPr>
      <w:tabs>
        <w:tab w:val="center" w:pos="4536"/>
        <w:tab w:val="right" w:pos="9072"/>
      </w:tabs>
    </w:pPr>
  </w:style>
  <w:style w:type="paragraph" w:customStyle="1" w:styleId="Odsazentlatextu">
    <w:name w:val="Odsazení těla textu"/>
    <w:basedOn w:val="Normln"/>
    <w:pPr>
      <w:ind w:left="720"/>
    </w:pPr>
    <w:rPr>
      <w:sz w:val="22"/>
    </w:rPr>
  </w:style>
  <w:style w:type="paragraph" w:customStyle="1" w:styleId="Obsahrmce">
    <w:name w:val="Obsah rámce"/>
    <w:basedOn w:val="Normln"/>
  </w:style>
  <w:style w:type="paragraph" w:customStyle="1" w:styleId="Vodorovnra">
    <w:name w:val="Vodorovná čára"/>
    <w:basedOn w:val="Normln"/>
    <w:pPr>
      <w:suppressLineNumbers/>
      <w:spacing w:after="283"/>
    </w:pPr>
    <w:rPr>
      <w:sz w:val="12"/>
      <w:szCs w:val="12"/>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Quotations">
    <w:name w:val="Quotations"/>
    <w:basedOn w:val="Normln"/>
  </w:style>
  <w:style w:type="numbering" w:customStyle="1" w:styleId="WW8Num1">
    <w:name w:val="WW8Num1"/>
  </w:style>
  <w:style w:type="numbering" w:customStyle="1" w:styleId="WW8Num2">
    <w:name w:val="WW8Num2"/>
  </w:style>
  <w:style w:type="paragraph" w:styleId="Textbubliny">
    <w:name w:val="Balloon Text"/>
    <w:basedOn w:val="Normln"/>
    <w:link w:val="TextbublinyChar"/>
    <w:uiPriority w:val="99"/>
    <w:semiHidden/>
    <w:unhideWhenUsed/>
    <w:rsid w:val="00C85A27"/>
    <w:rPr>
      <w:rFonts w:ascii="Segoe UI" w:hAnsi="Segoe UI" w:cs="Mangal"/>
      <w:sz w:val="18"/>
      <w:szCs w:val="16"/>
    </w:rPr>
  </w:style>
  <w:style w:type="character" w:customStyle="1" w:styleId="TextbublinyChar">
    <w:name w:val="Text bubliny Char"/>
    <w:basedOn w:val="Standardnpsmoodstavce"/>
    <w:link w:val="Textbubliny"/>
    <w:uiPriority w:val="99"/>
    <w:semiHidden/>
    <w:rsid w:val="00C85A27"/>
    <w:rPr>
      <w:rFonts w:ascii="Segoe UI" w:eastAsia="Times New Roman" w:hAnsi="Segoe UI"/>
      <w:color w:val="00000A"/>
      <w:sz w:val="18"/>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312</Words>
  <Characters>1844</Characters>
  <Application>Microsoft Office Word</Application>
  <DocSecurity>0</DocSecurity>
  <Lines>15</Lines>
  <Paragraphs>4</Paragraphs>
  <ScaleCrop>false</ScaleCrop>
  <HeadingPairs>
    <vt:vector size="2" baseType="variant">
      <vt:variant>
        <vt:lpstr>Název</vt:lpstr>
      </vt:variant>
      <vt:variant>
        <vt:i4>1</vt:i4>
      </vt:variant>
    </vt:vector>
  </HeadingPairs>
  <TitlesOfParts>
    <vt:vector size="1" baseType="lpstr">
      <vt:lpstr>Parlament České republiky</vt:lpstr>
    </vt:vector>
  </TitlesOfParts>
  <Company>Parlament CR</Company>
  <LinksUpToDate>false</LinksUpToDate>
  <CharactersWithSpaces>2152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Kabrt Jiri</dc:creator>
  <cp:lastModifiedBy>Bezchlebova Lenka</cp:lastModifiedBy>
  <cp:revision>7</cp:revision>
  <cp:lastPrinted>2017-10-30T10:49:00Z</cp:lastPrinted>
  <dcterms:created xsi:type="dcterms:W3CDTF">2017-10-30T10:38:00Z</dcterms:created>
  <dcterms:modified xsi:type="dcterms:W3CDTF">2017-10-30T11:05:00Z</dcterms:modified>
  <dc:language>cs-CZ</dc:language>
</cp:coreProperties>
</file>