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w:t>
      </w:r>
      <w:r w:rsidR="002B5B95">
        <w:rPr>
          <w:rFonts w:ascii="Times New Roman" w:hAnsi="Times New Roman"/>
          <w:b/>
          <w:i/>
          <w:sz w:val="28"/>
          <w:szCs w:val="28"/>
        </w:rPr>
        <w:t>7</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CE59CF" w:rsidP="000E2663">
      <w:pPr>
        <w:spacing w:after="0"/>
        <w:jc w:val="center"/>
        <w:rPr>
          <w:rFonts w:ascii="Times New Roman" w:hAnsi="Times New Roman"/>
          <w:b/>
          <w:i/>
          <w:sz w:val="24"/>
          <w:szCs w:val="24"/>
        </w:rPr>
      </w:pPr>
      <w:r>
        <w:rPr>
          <w:rFonts w:ascii="Times New Roman" w:hAnsi="Times New Roman"/>
          <w:b/>
          <w:i/>
          <w:sz w:val="24"/>
          <w:szCs w:val="24"/>
        </w:rPr>
        <w:t>z</w:t>
      </w:r>
      <w:r w:rsidR="00FC2C4B">
        <w:rPr>
          <w:rFonts w:ascii="Times New Roman" w:hAnsi="Times New Roman"/>
          <w:b/>
          <w:i/>
          <w:sz w:val="24"/>
          <w:szCs w:val="24"/>
        </w:rPr>
        <w:t> 3</w:t>
      </w:r>
      <w:r w:rsidR="00E430FE">
        <w:rPr>
          <w:rFonts w:ascii="Times New Roman" w:hAnsi="Times New Roman"/>
          <w:b/>
          <w:i/>
          <w:sz w:val="24"/>
          <w:szCs w:val="24"/>
        </w:rPr>
        <w:t>3</w:t>
      </w:r>
      <w:r w:rsidR="00FC2C4B">
        <w:rPr>
          <w:rFonts w:ascii="Times New Roman" w:hAnsi="Times New Roman"/>
          <w:b/>
          <w:i/>
          <w:sz w:val="24"/>
          <w:szCs w:val="24"/>
        </w:rPr>
        <w:t>.</w:t>
      </w:r>
      <w:r w:rsidR="000E2663" w:rsidRPr="000E2663">
        <w:rPr>
          <w:rFonts w:ascii="Times New Roman" w:hAnsi="Times New Roman"/>
          <w:b/>
          <w:i/>
          <w:sz w:val="24"/>
          <w:szCs w:val="24"/>
        </w:rPr>
        <w:t xml:space="preserve">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E430FE">
        <w:rPr>
          <w:rFonts w:ascii="Times New Roman" w:hAnsi="Times New Roman"/>
          <w:b/>
          <w:i/>
          <w:sz w:val="24"/>
          <w:szCs w:val="24"/>
        </w:rPr>
        <w:t>19. dubna</w:t>
      </w:r>
      <w:r w:rsidR="00FC2C4B">
        <w:rPr>
          <w:rFonts w:ascii="Times New Roman" w:hAnsi="Times New Roman"/>
          <w:b/>
          <w:i/>
          <w:sz w:val="24"/>
          <w:szCs w:val="24"/>
        </w:rPr>
        <w:t xml:space="preserve"> 2017</w:t>
      </w:r>
    </w:p>
    <w:p w:rsidR="00296E2C" w:rsidRPr="003C7EB5" w:rsidRDefault="000E2663" w:rsidP="000E2663">
      <w:pPr>
        <w:pStyle w:val="western"/>
        <w:rPr>
          <w:spacing w:val="0"/>
        </w:rPr>
      </w:pPr>
      <w:r>
        <w:rPr>
          <w:b/>
          <w:i/>
        </w:rPr>
        <w:br w:type="page"/>
      </w:r>
      <w:r w:rsidRPr="003C7EB5">
        <w:rPr>
          <w:b/>
          <w:bCs/>
          <w:u w:val="single"/>
        </w:rPr>
        <w:lastRenderedPageBreak/>
        <w:t>Přítomni:</w:t>
      </w:r>
      <w:r w:rsidRPr="003C7EB5">
        <w:rPr>
          <w:b/>
          <w:bCs/>
        </w:rPr>
        <w:t xml:space="preserve"> </w:t>
      </w:r>
      <w:r w:rsidRPr="003C7EB5">
        <w:rPr>
          <w:b/>
          <w:bCs/>
        </w:rPr>
        <w:tab/>
      </w:r>
      <w:r w:rsidRPr="003C7EB5">
        <w:t>prezenční listina</w:t>
      </w:r>
    </w:p>
    <w:p w:rsidR="00296E2C" w:rsidRPr="003C7EB5" w:rsidRDefault="00296E2C" w:rsidP="00296E2C">
      <w:pPr>
        <w:pStyle w:val="western"/>
        <w:spacing w:before="0" w:beforeAutospacing="0"/>
        <w:rPr>
          <w:b/>
          <w:bCs/>
          <w:u w:val="single"/>
        </w:rPr>
      </w:pPr>
    </w:p>
    <w:p w:rsidR="009F557E" w:rsidRPr="005174BC" w:rsidRDefault="000E2663" w:rsidP="00F8708A">
      <w:pPr>
        <w:pStyle w:val="western"/>
        <w:rPr>
          <w:spacing w:val="0"/>
        </w:rPr>
      </w:pPr>
      <w:r w:rsidRPr="003C7EB5">
        <w:rPr>
          <w:b/>
          <w:bCs/>
          <w:u w:val="single"/>
        </w:rPr>
        <w:t>Omluveni:</w:t>
      </w:r>
      <w:r w:rsidRPr="003C7EB5">
        <w:t xml:space="preserve"> </w:t>
      </w:r>
      <w:r w:rsidRPr="003C7EB5">
        <w:tab/>
      </w:r>
      <w:r w:rsidR="00E6380A">
        <w:t>poslankyně</w:t>
      </w:r>
      <w:r w:rsidR="00FC2C4B" w:rsidRPr="003C7EB5">
        <w:t xml:space="preserve"> </w:t>
      </w:r>
      <w:r w:rsidR="00BA7304">
        <w:rPr>
          <w:spacing w:val="0"/>
        </w:rPr>
        <w:t>Aulická -</w:t>
      </w:r>
      <w:r w:rsidR="009F557E">
        <w:rPr>
          <w:spacing w:val="0"/>
        </w:rPr>
        <w:t xml:space="preserve"> Jírovcová,</w:t>
      </w:r>
      <w:r w:rsidR="00C856C9">
        <w:rPr>
          <w:spacing w:val="0"/>
        </w:rPr>
        <w:t xml:space="preserve"> </w:t>
      </w:r>
      <w:r w:rsidR="009F557E">
        <w:rPr>
          <w:spacing w:val="0"/>
        </w:rPr>
        <w:t>poslanci</w:t>
      </w:r>
      <w:r w:rsidR="000A401E">
        <w:rPr>
          <w:spacing w:val="0"/>
        </w:rPr>
        <w:t xml:space="preserve"> </w:t>
      </w:r>
      <w:r w:rsidR="007E6760">
        <w:rPr>
          <w:spacing w:val="0"/>
        </w:rPr>
        <w:t>Bö</w:t>
      </w:r>
      <w:r w:rsidR="00C856C9">
        <w:rPr>
          <w:spacing w:val="0"/>
        </w:rPr>
        <w:t xml:space="preserve">hnisch, </w:t>
      </w:r>
      <w:r w:rsidR="000A401E">
        <w:rPr>
          <w:spacing w:val="0"/>
        </w:rPr>
        <w:t>Číp,</w:t>
      </w:r>
      <w:r w:rsidR="009F557E">
        <w:rPr>
          <w:spacing w:val="0"/>
        </w:rPr>
        <w:t xml:space="preserve"> </w:t>
      </w:r>
      <w:r w:rsidR="00D159A3">
        <w:rPr>
          <w:spacing w:val="0"/>
        </w:rPr>
        <w:t>F</w:t>
      </w:r>
      <w:r w:rsidR="00C856C9">
        <w:rPr>
          <w:spacing w:val="0"/>
        </w:rPr>
        <w:t xml:space="preserve">oldyna a </w:t>
      </w:r>
      <w:r w:rsidR="00D159A3">
        <w:rPr>
          <w:spacing w:val="0"/>
        </w:rPr>
        <w:t>Kostřica</w:t>
      </w:r>
      <w:r w:rsidR="00C856C9">
        <w:rPr>
          <w:spacing w:val="0"/>
        </w:rPr>
        <w:t xml:space="preserve">. </w:t>
      </w:r>
      <w:r w:rsidR="009F557E">
        <w:rPr>
          <w:spacing w:val="0"/>
        </w:rPr>
        <w:t xml:space="preserve"> </w:t>
      </w:r>
    </w:p>
    <w:p w:rsidR="000E2663" w:rsidRPr="003C7EB5" w:rsidRDefault="000E2663" w:rsidP="00296E2C">
      <w:pPr>
        <w:pStyle w:val="western"/>
        <w:spacing w:before="0" w:beforeAutospacing="0"/>
        <w:rPr>
          <w:spacing w:val="0"/>
        </w:rPr>
      </w:pPr>
    </w:p>
    <w:p w:rsidR="00044622" w:rsidRPr="003C7EB5" w:rsidRDefault="000E2663" w:rsidP="00220A8C">
      <w:pPr>
        <w:pStyle w:val="western"/>
        <w:spacing w:before="240" w:beforeAutospacing="0"/>
        <w:ind w:firstLine="708"/>
        <w:rPr>
          <w:spacing w:val="0"/>
        </w:rPr>
      </w:pPr>
      <w:r w:rsidRPr="003C7EB5">
        <w:t>Schůzi zahájil</w:t>
      </w:r>
      <w:r w:rsidR="00EE1677" w:rsidRPr="003C7EB5">
        <w:t xml:space="preserve"> </w:t>
      </w:r>
      <w:r w:rsidRPr="003C7EB5">
        <w:t xml:space="preserve">př. </w:t>
      </w:r>
      <w:r w:rsidR="00EE1677" w:rsidRPr="003C7EB5">
        <w:rPr>
          <w:u w:val="single"/>
        </w:rPr>
        <w:t>K</w:t>
      </w:r>
      <w:r w:rsidR="007B1453" w:rsidRPr="003C7EB5">
        <w:rPr>
          <w:u w:val="single"/>
        </w:rPr>
        <w:t xml:space="preserve">. </w:t>
      </w:r>
      <w:r w:rsidR="00EE1677" w:rsidRPr="003C7EB5">
        <w:rPr>
          <w:u w:val="single"/>
        </w:rPr>
        <w:t>Schwarzenberg</w:t>
      </w:r>
      <w:r w:rsidR="00753E6C">
        <w:t xml:space="preserve"> ve </w:t>
      </w:r>
      <w:r w:rsidR="00CE59CF" w:rsidRPr="003C7EB5">
        <w:t>13.</w:t>
      </w:r>
      <w:r w:rsidR="00E430FE">
        <w:t xml:space="preserve">00 </w:t>
      </w:r>
      <w:r w:rsidRPr="003C7EB5">
        <w:t xml:space="preserve">hodin. </w:t>
      </w:r>
      <w:r w:rsidR="0006274E" w:rsidRPr="003C7EB5">
        <w:t>Uvedl, že ji</w:t>
      </w:r>
      <w:r w:rsidR="0006274E" w:rsidRPr="003C7EB5">
        <w:rPr>
          <w:spacing w:val="0"/>
        </w:rPr>
        <w:t xml:space="preserve"> svolal z důvodu projednání </w:t>
      </w:r>
      <w:r w:rsidR="00E430FE">
        <w:rPr>
          <w:spacing w:val="0"/>
        </w:rPr>
        <w:t xml:space="preserve">kapitoly Ministerstva zahraničních věcí závěrečného účtu za rok 2016 a pěti mezinárodních smluv. </w:t>
      </w:r>
      <w:r w:rsidR="005C746C">
        <w:rPr>
          <w:spacing w:val="0"/>
        </w:rPr>
        <w:t xml:space="preserve"> </w:t>
      </w:r>
      <w:r w:rsidR="009F557E">
        <w:rPr>
          <w:spacing w:val="0"/>
        </w:rPr>
        <w:t xml:space="preserve"> </w:t>
      </w:r>
    </w:p>
    <w:p w:rsidR="00BA7304" w:rsidRDefault="00BA7304" w:rsidP="00220A8C">
      <w:pPr>
        <w:pStyle w:val="western"/>
        <w:spacing w:before="0" w:beforeAutospacing="0"/>
        <w:rPr>
          <w:u w:val="single"/>
        </w:rPr>
      </w:pPr>
    </w:p>
    <w:p w:rsidR="007B1453" w:rsidRPr="00C856C9" w:rsidRDefault="00254AC7" w:rsidP="007B1453">
      <w:pPr>
        <w:pStyle w:val="western"/>
        <w:rPr>
          <w:u w:val="single"/>
        </w:rPr>
      </w:pPr>
      <w:r w:rsidRPr="00C856C9">
        <w:rPr>
          <w:u w:val="single"/>
        </w:rPr>
        <w:t>Návrh pořadu jednání:</w:t>
      </w:r>
    </w:p>
    <w:p w:rsidR="005564FE" w:rsidRPr="00C856C9" w:rsidRDefault="005564FE" w:rsidP="00103B36">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C856C9">
        <w:rPr>
          <w:rFonts w:ascii="Times New Roman" w:hAnsi="Times New Roman"/>
          <w:spacing w:val="-3"/>
          <w:sz w:val="24"/>
          <w:szCs w:val="24"/>
        </w:rPr>
        <w:t>Návrh závěrečného účtu kapitoly 306 – Ministerstvo zahraničních věcí za rok 2016</w:t>
      </w:r>
      <w:r w:rsidRPr="00C856C9">
        <w:rPr>
          <w:rFonts w:ascii="Times New Roman" w:hAnsi="Times New Roman"/>
          <w:sz w:val="24"/>
          <w:szCs w:val="24"/>
        </w:rPr>
        <w:tab/>
      </w:r>
    </w:p>
    <w:p w:rsidR="005564FE" w:rsidRPr="00C856C9" w:rsidRDefault="005564FE" w:rsidP="0012764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C856C9">
        <w:rPr>
          <w:rFonts w:ascii="Times New Roman" w:hAnsi="Times New Roman"/>
          <w:spacing w:val="-3"/>
          <w:sz w:val="24"/>
          <w:szCs w:val="24"/>
        </w:rPr>
        <w:t xml:space="preserve">Vládní návrh, </w:t>
      </w:r>
      <w:r w:rsidRPr="00C856C9">
        <w:rPr>
          <w:rFonts w:ascii="Times New Roman" w:hAnsi="Times New Roman"/>
          <w:sz w:val="24"/>
          <w:szCs w:val="24"/>
        </w:rPr>
        <w:t>kterým se předkládá Parlamentu České republiky k vyslovení souhlasu s ratifikací Dohoda o strategickém partnerství mezi Evropskou unií a jejími členskými státy na jedné straně a Kanadou na straně druhé podepsaná v Bruselu dne 30. října 2016 /sněmovní tisk 996/</w:t>
      </w:r>
      <w:r w:rsidRPr="00C856C9">
        <w:rPr>
          <w:rFonts w:ascii="Times New Roman" w:hAnsi="Times New Roman"/>
          <w:sz w:val="24"/>
          <w:szCs w:val="24"/>
        </w:rPr>
        <w:tab/>
      </w:r>
    </w:p>
    <w:p w:rsidR="005564FE" w:rsidRPr="00C856C9" w:rsidRDefault="005564FE" w:rsidP="005564FE">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
          <w:sz w:val="24"/>
          <w:szCs w:val="24"/>
          <w:u w:val="single"/>
        </w:rPr>
      </w:pPr>
      <w:r w:rsidRPr="00C856C9">
        <w:rPr>
          <w:rFonts w:ascii="Times New Roman" w:hAnsi="Times New Roman"/>
          <w:spacing w:val="-3"/>
          <w:sz w:val="24"/>
          <w:szCs w:val="24"/>
        </w:rPr>
        <w:t>Vládní návrh,</w:t>
      </w:r>
      <w:r w:rsidRPr="00C856C9">
        <w:rPr>
          <w:rFonts w:ascii="Times New Roman" w:hAnsi="Times New Roman"/>
          <w:sz w:val="24"/>
          <w:szCs w:val="24"/>
        </w:rPr>
        <w:t xml:space="preserve"> kterým se předkládá Parlamentu České republiky k vyslovení souhlasu s ratifikací Dohoda o politickém dialogu a spolupráci mezi Evropskou unií a jejími členskými státy na jedné straně a Kubánskou republikou na straně druhé podepsaná v Bruselu dne 12. prosince 2016 /sněmovní tisk 1044/</w:t>
      </w:r>
      <w:r w:rsidRPr="00C856C9">
        <w:rPr>
          <w:rFonts w:ascii="Times New Roman" w:hAnsi="Times New Roman"/>
          <w:sz w:val="24"/>
          <w:szCs w:val="24"/>
        </w:rPr>
        <w:tab/>
      </w:r>
      <w:r w:rsidRPr="00C856C9">
        <w:rPr>
          <w:rFonts w:ascii="Times New Roman" w:hAnsi="Times New Roman"/>
          <w:sz w:val="24"/>
          <w:szCs w:val="24"/>
        </w:rPr>
        <w:tab/>
      </w:r>
      <w:r w:rsidRPr="00C856C9">
        <w:rPr>
          <w:rFonts w:ascii="Times New Roman" w:hAnsi="Times New Roman"/>
          <w:sz w:val="24"/>
          <w:szCs w:val="24"/>
        </w:rPr>
        <w:tab/>
      </w:r>
      <w:r w:rsidRPr="00C856C9">
        <w:rPr>
          <w:rFonts w:ascii="Times New Roman" w:hAnsi="Times New Roman"/>
          <w:sz w:val="24"/>
          <w:szCs w:val="24"/>
        </w:rPr>
        <w:tab/>
      </w:r>
    </w:p>
    <w:p w:rsidR="005564FE" w:rsidRPr="00C856C9" w:rsidRDefault="005564FE" w:rsidP="005564FE">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
          <w:sz w:val="24"/>
          <w:szCs w:val="24"/>
          <w:u w:val="single"/>
        </w:rPr>
      </w:pPr>
      <w:r w:rsidRPr="00C856C9">
        <w:rPr>
          <w:rFonts w:ascii="Times New Roman" w:hAnsi="Times New Roman"/>
          <w:spacing w:val="-3"/>
          <w:sz w:val="24"/>
          <w:szCs w:val="24"/>
        </w:rPr>
        <w:t>Vládní návrh,</w:t>
      </w:r>
      <w:r w:rsidRPr="00C856C9">
        <w:rPr>
          <w:rFonts w:ascii="Times New Roman" w:hAnsi="Times New Roman"/>
          <w:sz w:val="24"/>
          <w:szCs w:val="24"/>
        </w:rPr>
        <w:t xml:space="preserve"> </w:t>
      </w:r>
      <w:r w:rsidRPr="00C856C9">
        <w:rPr>
          <w:rFonts w:ascii="Times New Roman" w:hAnsi="Times New Roman"/>
          <w:color w:val="000000"/>
          <w:spacing w:val="-3"/>
          <w:sz w:val="24"/>
          <w:szCs w:val="24"/>
        </w:rPr>
        <w:t xml:space="preserve">kterým se předkládá Parlamentu České republiky </w:t>
      </w:r>
      <w:r w:rsidRPr="00C856C9">
        <w:rPr>
          <w:rFonts w:ascii="Times New Roman" w:hAnsi="Times New Roman"/>
          <w:sz w:val="24"/>
          <w:szCs w:val="24"/>
          <w:lang w:eastAsia="cs-CZ"/>
        </w:rPr>
        <w:t>k vyslovení souhlasu s ratifikací Úmluva Rady Evropy o prevenci terorismu (Varšava, 16. května 2005) /sněmovní tisk 1012/</w:t>
      </w:r>
      <w:r w:rsidRPr="00C856C9">
        <w:rPr>
          <w:rFonts w:ascii="Times New Roman" w:hAnsi="Times New Roman"/>
          <w:sz w:val="24"/>
          <w:szCs w:val="24"/>
        </w:rPr>
        <w:tab/>
      </w:r>
      <w:r w:rsidRPr="00C856C9">
        <w:rPr>
          <w:rFonts w:ascii="Times New Roman" w:hAnsi="Times New Roman"/>
          <w:sz w:val="24"/>
          <w:szCs w:val="24"/>
        </w:rPr>
        <w:tab/>
      </w:r>
      <w:r w:rsidRPr="00C856C9">
        <w:rPr>
          <w:rFonts w:ascii="Times New Roman" w:hAnsi="Times New Roman"/>
          <w:sz w:val="24"/>
          <w:szCs w:val="24"/>
        </w:rPr>
        <w:tab/>
      </w:r>
      <w:r w:rsidRPr="00C856C9">
        <w:rPr>
          <w:rFonts w:ascii="Times New Roman" w:hAnsi="Times New Roman"/>
          <w:sz w:val="24"/>
          <w:szCs w:val="24"/>
        </w:rPr>
        <w:tab/>
      </w:r>
    </w:p>
    <w:p w:rsidR="005564FE" w:rsidRPr="00C856C9" w:rsidRDefault="005564FE" w:rsidP="00EF6EC9">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
          <w:sz w:val="24"/>
          <w:szCs w:val="24"/>
          <w:u w:val="single"/>
        </w:rPr>
      </w:pPr>
      <w:r w:rsidRPr="00C856C9">
        <w:rPr>
          <w:rFonts w:ascii="Times New Roman" w:hAnsi="Times New Roman"/>
          <w:spacing w:val="-3"/>
          <w:sz w:val="24"/>
          <w:szCs w:val="24"/>
        </w:rPr>
        <w:t>Vládní návrh,</w:t>
      </w:r>
      <w:r w:rsidRPr="00C856C9">
        <w:rPr>
          <w:rFonts w:ascii="Times New Roman" w:hAnsi="Times New Roman"/>
          <w:color w:val="000000"/>
          <w:spacing w:val="-3"/>
          <w:sz w:val="24"/>
          <w:szCs w:val="24"/>
        </w:rPr>
        <w:t xml:space="preserve"> kterým se předkládá Parlamentu České republiky k vyslovení souhlasu s ratifikací Dodatkový protokol k Úmluvě Rady Evropy </w:t>
      </w:r>
      <w:r w:rsidR="002D5D74">
        <w:rPr>
          <w:rFonts w:ascii="Times New Roman" w:hAnsi="Times New Roman"/>
          <w:color w:val="000000"/>
          <w:spacing w:val="-3"/>
          <w:sz w:val="24"/>
          <w:szCs w:val="24"/>
        </w:rPr>
        <w:t>o prevenci terorismu (Riga, 22. </w:t>
      </w:r>
      <w:r w:rsidRPr="00C856C9">
        <w:rPr>
          <w:rFonts w:ascii="Times New Roman" w:hAnsi="Times New Roman"/>
          <w:color w:val="000000"/>
          <w:spacing w:val="-3"/>
          <w:sz w:val="24"/>
          <w:szCs w:val="24"/>
        </w:rPr>
        <w:t>10. 2015) /sněmovní tisk 1013/</w:t>
      </w:r>
      <w:r w:rsidRPr="00C856C9">
        <w:rPr>
          <w:rFonts w:ascii="Times New Roman" w:hAnsi="Times New Roman"/>
          <w:sz w:val="24"/>
          <w:szCs w:val="24"/>
        </w:rPr>
        <w:tab/>
      </w:r>
    </w:p>
    <w:p w:rsidR="005564FE" w:rsidRPr="00C856C9" w:rsidRDefault="005564FE" w:rsidP="00CB3205">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
          <w:sz w:val="24"/>
          <w:szCs w:val="24"/>
          <w:u w:val="single"/>
        </w:rPr>
      </w:pPr>
      <w:r w:rsidRPr="00C856C9">
        <w:rPr>
          <w:rFonts w:ascii="Times New Roman" w:hAnsi="Times New Roman"/>
          <w:spacing w:val="-3"/>
          <w:sz w:val="24"/>
          <w:szCs w:val="24"/>
        </w:rPr>
        <w:t>Vládní návrh,</w:t>
      </w:r>
      <w:r w:rsidRPr="00C856C9">
        <w:rPr>
          <w:rFonts w:ascii="Times New Roman" w:hAnsi="Times New Roman"/>
          <w:color w:val="000000"/>
          <w:spacing w:val="-3"/>
          <w:sz w:val="24"/>
          <w:szCs w:val="24"/>
        </w:rPr>
        <w:t xml:space="preserve"> </w:t>
      </w:r>
      <w:r w:rsidRPr="00C856C9">
        <w:rPr>
          <w:rFonts w:ascii="Times New Roman" w:hAnsi="Times New Roman"/>
          <w:sz w:val="24"/>
          <w:szCs w:val="24"/>
          <w:lang w:eastAsia="cs-CZ"/>
        </w:rPr>
        <w:t xml:space="preserve">kterým se předkládá Parlamentu České republiky k vyslovení souhlasu s ratifikací Úmluva Rady Evropy proti obchodování s lidskými orgány (Santiago de Compostela, 25. 3. 2015) </w:t>
      </w:r>
      <w:r w:rsidRPr="00C856C9">
        <w:rPr>
          <w:rFonts w:ascii="Times New Roman" w:hAnsi="Times New Roman"/>
          <w:color w:val="000000"/>
          <w:spacing w:val="-3"/>
          <w:sz w:val="24"/>
          <w:szCs w:val="24"/>
        </w:rPr>
        <w:t>/sněmovní tisk 1028/</w:t>
      </w:r>
      <w:r w:rsidRPr="00C856C9">
        <w:rPr>
          <w:rFonts w:ascii="Times New Roman" w:hAnsi="Times New Roman"/>
          <w:sz w:val="24"/>
          <w:szCs w:val="24"/>
        </w:rPr>
        <w:tab/>
      </w:r>
      <w:r w:rsidRPr="00C856C9">
        <w:rPr>
          <w:rFonts w:ascii="Times New Roman" w:hAnsi="Times New Roman"/>
          <w:sz w:val="24"/>
          <w:szCs w:val="24"/>
        </w:rPr>
        <w:tab/>
      </w:r>
      <w:r w:rsidRPr="00C856C9">
        <w:rPr>
          <w:rFonts w:ascii="Times New Roman" w:hAnsi="Times New Roman"/>
          <w:sz w:val="24"/>
          <w:szCs w:val="24"/>
        </w:rPr>
        <w:tab/>
      </w:r>
    </w:p>
    <w:p w:rsidR="00C856C9" w:rsidRPr="00C856C9" w:rsidRDefault="005564FE" w:rsidP="00C856C9">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C856C9">
        <w:rPr>
          <w:rFonts w:ascii="Times New Roman" w:hAnsi="Times New Roman"/>
          <w:sz w:val="24"/>
          <w:szCs w:val="24"/>
        </w:rPr>
        <w:t xml:space="preserve">Sdělení předsedy </w:t>
      </w:r>
    </w:p>
    <w:p w:rsidR="005564FE" w:rsidRPr="00C856C9" w:rsidRDefault="005564FE" w:rsidP="00C856C9">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C856C9">
        <w:rPr>
          <w:rFonts w:ascii="Times New Roman" w:hAnsi="Times New Roman"/>
          <w:sz w:val="24"/>
          <w:szCs w:val="24"/>
        </w:rPr>
        <w:t>Různé</w:t>
      </w:r>
    </w:p>
    <w:p w:rsidR="0006274E" w:rsidRPr="003C7EB5" w:rsidRDefault="0006274E" w:rsidP="00C856C9">
      <w:pPr>
        <w:pStyle w:val="Odstavecseseznamem"/>
        <w:widowControl w:val="0"/>
        <w:suppressAutoHyphens/>
        <w:autoSpaceDN w:val="0"/>
        <w:spacing w:after="0" w:line="240" w:lineRule="auto"/>
        <w:ind w:left="426"/>
        <w:textAlignment w:val="baseline"/>
        <w:rPr>
          <w:rFonts w:ascii="Times New Roman" w:hAnsi="Times New Roman"/>
          <w:sz w:val="24"/>
          <w:szCs w:val="24"/>
        </w:rPr>
      </w:pPr>
    </w:p>
    <w:p w:rsidR="009B01AE" w:rsidRPr="003C7EB5" w:rsidRDefault="009B01AE" w:rsidP="009B01AE">
      <w:pPr>
        <w:widowControl w:val="0"/>
        <w:suppressAutoHyphens/>
        <w:autoSpaceDN w:val="0"/>
        <w:spacing w:after="0" w:line="240" w:lineRule="auto"/>
        <w:textAlignment w:val="baseline"/>
        <w:rPr>
          <w:rFonts w:ascii="Times New Roman" w:hAnsi="Times New Roman"/>
          <w:sz w:val="24"/>
          <w:szCs w:val="24"/>
        </w:rPr>
      </w:pPr>
    </w:p>
    <w:p w:rsidR="009B01AE" w:rsidRPr="009F557E" w:rsidRDefault="009F557E" w:rsidP="009B01AE">
      <w:pPr>
        <w:widowControl w:val="0"/>
        <w:suppressAutoHyphens/>
        <w:autoSpaceDN w:val="0"/>
        <w:spacing w:after="0" w:line="240" w:lineRule="auto"/>
        <w:textAlignment w:val="baseline"/>
        <w:rPr>
          <w:rFonts w:ascii="Times New Roman" w:hAnsi="Times New Roman"/>
          <w:sz w:val="24"/>
          <w:szCs w:val="24"/>
        </w:rPr>
      </w:pPr>
      <w:r w:rsidRPr="009F557E">
        <w:rPr>
          <w:rFonts w:ascii="Times New Roman" w:hAnsi="Times New Roman"/>
          <w:sz w:val="24"/>
          <w:szCs w:val="24"/>
        </w:rPr>
        <w:t xml:space="preserve">Poslanci s navrženým pořadem jednání vyslovili souhlas </w:t>
      </w:r>
      <w:r w:rsidRPr="009F557E">
        <w:rPr>
          <w:rFonts w:ascii="Times New Roman" w:hAnsi="Times New Roman"/>
          <w:i/>
          <w:iCs/>
          <w:sz w:val="24"/>
          <w:szCs w:val="24"/>
        </w:rPr>
        <w:t xml:space="preserve">/hlasování </w:t>
      </w:r>
      <w:r w:rsidR="00C856C9">
        <w:rPr>
          <w:rFonts w:ascii="Times New Roman" w:hAnsi="Times New Roman"/>
          <w:i/>
          <w:iCs/>
          <w:sz w:val="24"/>
          <w:szCs w:val="24"/>
        </w:rPr>
        <w:t>5</w:t>
      </w:r>
      <w:r w:rsidRPr="009F557E">
        <w:rPr>
          <w:rFonts w:ascii="Times New Roman" w:hAnsi="Times New Roman"/>
          <w:i/>
          <w:iCs/>
          <w:sz w:val="24"/>
          <w:szCs w:val="24"/>
        </w:rPr>
        <w:noBreakHyphen/>
        <w:t>0-0/</w:t>
      </w:r>
      <w:r w:rsidRPr="009F557E">
        <w:rPr>
          <w:rFonts w:ascii="Times New Roman" w:hAnsi="Times New Roman"/>
          <w:sz w:val="24"/>
          <w:szCs w:val="24"/>
        </w:rPr>
        <w:t>.</w:t>
      </w:r>
    </w:p>
    <w:p w:rsidR="009F557E" w:rsidRDefault="009F557E" w:rsidP="009B01AE">
      <w:pPr>
        <w:widowControl w:val="0"/>
        <w:suppressAutoHyphens/>
        <w:autoSpaceDN w:val="0"/>
        <w:spacing w:after="0" w:line="240" w:lineRule="auto"/>
        <w:textAlignment w:val="baseline"/>
        <w:rPr>
          <w:rFonts w:ascii="Times New Roman" w:hAnsi="Times New Roman"/>
          <w:sz w:val="24"/>
          <w:szCs w:val="24"/>
        </w:rPr>
      </w:pPr>
    </w:p>
    <w:p w:rsidR="00012248" w:rsidRPr="009F557E" w:rsidRDefault="00012248" w:rsidP="009B01AE">
      <w:pPr>
        <w:widowControl w:val="0"/>
        <w:suppressAutoHyphens/>
        <w:autoSpaceDN w:val="0"/>
        <w:spacing w:after="0" w:line="240" w:lineRule="auto"/>
        <w:textAlignment w:val="baseline"/>
        <w:rPr>
          <w:rFonts w:ascii="Times New Roman" w:hAnsi="Times New Roman"/>
          <w:sz w:val="24"/>
          <w:szCs w:val="24"/>
        </w:rPr>
      </w:pPr>
    </w:p>
    <w:p w:rsidR="0012764B" w:rsidRPr="007E6760" w:rsidRDefault="0012764B" w:rsidP="007E6760">
      <w:pPr>
        <w:pStyle w:val="Odstavecseseznamem"/>
        <w:widowControl w:val="0"/>
        <w:numPr>
          <w:ilvl w:val="0"/>
          <w:numId w:val="25"/>
        </w:numPr>
        <w:pBdr>
          <w:bottom w:val="single" w:sz="4" w:space="1" w:color="auto"/>
        </w:pBdr>
        <w:suppressAutoHyphens/>
        <w:autoSpaceDN w:val="0"/>
        <w:spacing w:after="0" w:line="240" w:lineRule="auto"/>
        <w:ind w:hanging="720"/>
        <w:jc w:val="both"/>
        <w:textAlignment w:val="baseline"/>
        <w:rPr>
          <w:rFonts w:ascii="Times New Roman" w:hAnsi="Times New Roman"/>
          <w:b/>
          <w:i/>
          <w:sz w:val="24"/>
          <w:szCs w:val="24"/>
        </w:rPr>
      </w:pPr>
      <w:r w:rsidRPr="007E6760">
        <w:rPr>
          <w:rFonts w:ascii="Times New Roman" w:hAnsi="Times New Roman"/>
          <w:b/>
          <w:spacing w:val="-3"/>
          <w:sz w:val="24"/>
          <w:szCs w:val="24"/>
        </w:rPr>
        <w:t>Návrh závěrečného účtu kapitoly 306 – Ministerstvo zahraničních věcí za rok 2016</w:t>
      </w:r>
    </w:p>
    <w:p w:rsidR="007E6760" w:rsidRPr="007E6760" w:rsidRDefault="007E6760" w:rsidP="007E6760">
      <w:pPr>
        <w:widowControl w:val="0"/>
        <w:suppressAutoHyphens/>
        <w:autoSpaceDN w:val="0"/>
        <w:spacing w:after="0" w:line="240" w:lineRule="auto"/>
        <w:jc w:val="both"/>
        <w:textAlignment w:val="baseline"/>
        <w:rPr>
          <w:rFonts w:ascii="Times New Roman" w:hAnsi="Times New Roman"/>
          <w:b/>
          <w:i/>
          <w:sz w:val="24"/>
          <w:szCs w:val="24"/>
          <w:u w:val="single"/>
        </w:rPr>
      </w:pPr>
    </w:p>
    <w:p w:rsidR="0012764B" w:rsidRDefault="0012764B" w:rsidP="0012764B">
      <w:pPr>
        <w:pStyle w:val="Odstavecseseznamem"/>
        <w:ind w:left="0" w:firstLine="708"/>
        <w:jc w:val="both"/>
        <w:rPr>
          <w:rFonts w:ascii="Times New Roman" w:hAnsi="Times New Roman"/>
          <w:sz w:val="24"/>
          <w:szCs w:val="24"/>
        </w:rPr>
      </w:pPr>
      <w:r w:rsidRPr="0012764B">
        <w:rPr>
          <w:rFonts w:ascii="Times New Roman" w:hAnsi="Times New Roman"/>
          <w:sz w:val="24"/>
          <w:szCs w:val="24"/>
        </w:rPr>
        <w:t xml:space="preserve">Kapitolu 306 návrhu závěrečného účtu představil náměstek ministra zahraničních věcí Ing. </w:t>
      </w:r>
      <w:r w:rsidRPr="00C567F2">
        <w:rPr>
          <w:rFonts w:ascii="Times New Roman" w:hAnsi="Times New Roman"/>
          <w:sz w:val="24"/>
          <w:szCs w:val="24"/>
        </w:rPr>
        <w:t>Miloslav Stašek</w:t>
      </w:r>
      <w:r w:rsidRPr="0012764B">
        <w:rPr>
          <w:rFonts w:ascii="Times New Roman" w:hAnsi="Times New Roman"/>
          <w:sz w:val="24"/>
          <w:szCs w:val="24"/>
        </w:rPr>
        <w:t xml:space="preserve"> a náměstek ministra financí Ing. </w:t>
      </w:r>
      <w:r w:rsidRPr="00C567F2">
        <w:rPr>
          <w:rFonts w:ascii="Times New Roman" w:hAnsi="Times New Roman"/>
          <w:sz w:val="24"/>
          <w:szCs w:val="24"/>
        </w:rPr>
        <w:t>Petr Pavelek</w:t>
      </w:r>
      <w:r w:rsidRPr="0012764B">
        <w:rPr>
          <w:rFonts w:ascii="Times New Roman" w:hAnsi="Times New Roman"/>
          <w:sz w:val="24"/>
          <w:szCs w:val="24"/>
        </w:rPr>
        <w:t>, Ph.D.</w:t>
      </w:r>
    </w:p>
    <w:p w:rsidR="0012764B" w:rsidRDefault="0012764B"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C567F2">
        <w:rPr>
          <w:rFonts w:ascii="Times New Roman" w:hAnsi="Times New Roman"/>
          <w:sz w:val="24"/>
          <w:szCs w:val="24"/>
          <w:u w:val="single"/>
        </w:rPr>
        <w:t>M. Stašek</w:t>
      </w:r>
      <w:r>
        <w:rPr>
          <w:rFonts w:ascii="Times New Roman" w:hAnsi="Times New Roman"/>
          <w:sz w:val="24"/>
          <w:szCs w:val="24"/>
        </w:rPr>
        <w:t xml:space="preserve"> </w:t>
      </w:r>
      <w:r w:rsidR="00C87165">
        <w:rPr>
          <w:rFonts w:ascii="Times New Roman" w:hAnsi="Times New Roman"/>
          <w:sz w:val="24"/>
          <w:szCs w:val="24"/>
        </w:rPr>
        <w:t xml:space="preserve">shrnul výdaje a příjmy MZV za minulý rok. Příjmy dosáhly 676 277 tis. Kč, z toho daňové příjmy (příjmy z výběru státních poplatků za konzulární úkony) činily 562 546 tis. Kč. Z nedaňových příjmů zmínil </w:t>
      </w:r>
      <w:r w:rsidR="00C567F2">
        <w:rPr>
          <w:rFonts w:ascii="Times New Roman" w:hAnsi="Times New Roman"/>
          <w:sz w:val="24"/>
          <w:szCs w:val="24"/>
        </w:rPr>
        <w:t xml:space="preserve">mimo jiné </w:t>
      </w:r>
      <w:r w:rsidR="00C87165">
        <w:rPr>
          <w:rFonts w:ascii="Times New Roman" w:hAnsi="Times New Roman"/>
          <w:sz w:val="24"/>
          <w:szCs w:val="24"/>
        </w:rPr>
        <w:t>prodej nepotřebného nemovitého majetku v celkové výši 3</w:t>
      </w:r>
      <w:r w:rsidR="00C567F2">
        <w:rPr>
          <w:rFonts w:ascii="Times New Roman" w:hAnsi="Times New Roman"/>
          <w:sz w:val="24"/>
          <w:szCs w:val="24"/>
        </w:rPr>
        <w:t>4</w:t>
      </w:r>
      <w:r w:rsidR="00C87165">
        <w:rPr>
          <w:rFonts w:ascii="Times New Roman" w:hAnsi="Times New Roman"/>
          <w:sz w:val="24"/>
          <w:szCs w:val="24"/>
        </w:rPr>
        <w:t xml:space="preserve"> 323 tis. Kč, který realizoval Diplomatický </w:t>
      </w:r>
      <w:r w:rsidR="00C567F2">
        <w:rPr>
          <w:rFonts w:ascii="Times New Roman" w:hAnsi="Times New Roman"/>
          <w:sz w:val="24"/>
          <w:szCs w:val="24"/>
        </w:rPr>
        <w:t>servis</w:t>
      </w:r>
      <w:r w:rsidR="00C87165">
        <w:rPr>
          <w:rFonts w:ascii="Times New Roman" w:hAnsi="Times New Roman"/>
          <w:sz w:val="24"/>
          <w:szCs w:val="24"/>
        </w:rPr>
        <w:t xml:space="preserve"> a převedl jej </w:t>
      </w:r>
      <w:r w:rsidR="00753E6C">
        <w:rPr>
          <w:rFonts w:ascii="Times New Roman" w:hAnsi="Times New Roman"/>
          <w:sz w:val="24"/>
          <w:szCs w:val="24"/>
        </w:rPr>
        <w:t>na příjmový účet zřizovatele tj.</w:t>
      </w:r>
      <w:r w:rsidR="00C87165">
        <w:rPr>
          <w:rFonts w:ascii="Times New Roman" w:hAnsi="Times New Roman"/>
          <w:sz w:val="24"/>
          <w:szCs w:val="24"/>
        </w:rPr>
        <w:t xml:space="preserve"> MZV. </w:t>
      </w:r>
    </w:p>
    <w:p w:rsidR="005B654C" w:rsidRDefault="00C87165"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Pokud jde o výdaje, </w:t>
      </w:r>
      <w:r w:rsidR="00414802">
        <w:rPr>
          <w:rFonts w:ascii="Times New Roman" w:hAnsi="Times New Roman"/>
          <w:sz w:val="24"/>
          <w:szCs w:val="24"/>
        </w:rPr>
        <w:t xml:space="preserve">byly celkové výdaje kapitoly MZV stanoveny zákonem o státním rozpočtu ČR ve výši 6 690 852 286 Kč. V průběhu roku byl rozpočet výdajů upraven rozpočtovými změnami schválenými MF na částku 7 225 353 225 Kč. Mezi nejdůležitější </w:t>
      </w:r>
      <w:r w:rsidR="00414802">
        <w:rPr>
          <w:rFonts w:ascii="Times New Roman" w:hAnsi="Times New Roman"/>
          <w:sz w:val="24"/>
          <w:szCs w:val="24"/>
        </w:rPr>
        <w:lastRenderedPageBreak/>
        <w:t>úpravy rozpočtu MZV p</w:t>
      </w:r>
      <w:r w:rsidR="005B654C">
        <w:rPr>
          <w:rFonts w:ascii="Times New Roman" w:hAnsi="Times New Roman"/>
          <w:sz w:val="24"/>
          <w:szCs w:val="24"/>
        </w:rPr>
        <w:t>r</w:t>
      </w:r>
      <w:r w:rsidR="00414802">
        <w:rPr>
          <w:rFonts w:ascii="Times New Roman" w:hAnsi="Times New Roman"/>
          <w:sz w:val="24"/>
          <w:szCs w:val="24"/>
        </w:rPr>
        <w:t xml:space="preserve">o </w:t>
      </w:r>
      <w:r w:rsidR="005B654C">
        <w:rPr>
          <w:rFonts w:ascii="Times New Roman" w:hAnsi="Times New Roman"/>
          <w:sz w:val="24"/>
          <w:szCs w:val="24"/>
        </w:rPr>
        <w:t>u</w:t>
      </w:r>
      <w:r w:rsidR="00414802">
        <w:rPr>
          <w:rFonts w:ascii="Times New Roman" w:hAnsi="Times New Roman"/>
          <w:sz w:val="24"/>
          <w:szCs w:val="24"/>
        </w:rPr>
        <w:t xml:space="preserve">držení běžného chodu organizace bylo navýšení rozpočtu </w:t>
      </w:r>
      <w:r w:rsidR="00C567F2">
        <w:rPr>
          <w:rFonts w:ascii="Times New Roman" w:hAnsi="Times New Roman"/>
          <w:sz w:val="24"/>
          <w:szCs w:val="24"/>
        </w:rPr>
        <w:br/>
      </w:r>
      <w:r w:rsidR="00414802">
        <w:rPr>
          <w:rFonts w:ascii="Times New Roman" w:hAnsi="Times New Roman"/>
          <w:sz w:val="24"/>
          <w:szCs w:val="24"/>
        </w:rPr>
        <w:t xml:space="preserve">o </w:t>
      </w:r>
      <w:r w:rsidR="005B654C">
        <w:rPr>
          <w:rFonts w:ascii="Times New Roman" w:hAnsi="Times New Roman"/>
          <w:sz w:val="24"/>
          <w:szCs w:val="24"/>
        </w:rPr>
        <w:t>197 078 403 Kč na vrub kapitoly Státní dluh, kde tato částka byla využita především na zastupitelských úřadech, a to na materiál, výdaje spojené se střídáním zaměstnanců, pohonné hmoty pro služební vozy,</w:t>
      </w:r>
      <w:r w:rsidR="00835080">
        <w:rPr>
          <w:rFonts w:ascii="Times New Roman" w:hAnsi="Times New Roman"/>
          <w:sz w:val="24"/>
          <w:szCs w:val="24"/>
        </w:rPr>
        <w:t xml:space="preserve"> </w:t>
      </w:r>
      <w:r w:rsidR="005B654C">
        <w:rPr>
          <w:rFonts w:ascii="Times New Roman" w:hAnsi="Times New Roman"/>
          <w:sz w:val="24"/>
          <w:szCs w:val="24"/>
        </w:rPr>
        <w:t>opravy a údržbu vozů, nemovitostí a bezpečnostních systémů, platy místních sil. Další důležitou úpravou rozpočtu bylo navýšení o 163 121 187 Kč. Tato částka pře</w:t>
      </w:r>
      <w:r w:rsidR="00C567F2">
        <w:rPr>
          <w:rFonts w:ascii="Times New Roman" w:hAnsi="Times New Roman"/>
          <w:sz w:val="24"/>
          <w:szCs w:val="24"/>
        </w:rPr>
        <w:t>dstavovala příspěvek ČR do rozpo</w:t>
      </w:r>
      <w:r w:rsidR="005B654C">
        <w:rPr>
          <w:rFonts w:ascii="Times New Roman" w:hAnsi="Times New Roman"/>
          <w:sz w:val="24"/>
          <w:szCs w:val="24"/>
        </w:rPr>
        <w:t>čtu EU v rámci Společného akčního plánu EU – Turecká republika. Další důležitou úpravou rozpočtu bylo jeho navýšení o 40 000 000 Kč, ze kterých bylo určeno 25 000 000 Kč na projekty humanitární pomoci Sýrii a dodávku materiální pomoci Sýrii, 15 000 000 na plnění úkolů MZV (peněžní dar na obnovu infrastruktury v Sýrii, rekonstrukční asistence a náklady na logistiku). Důležitou úpravou rozpočtu bylo také jeho navýšení o 20 000 000 Kč na vrub kapitoly Všeobecná pokladní správa na pokrytí rozpočtově nezajištěných výdajů spojených se střídáním zaměstnanců v zahraničí. Konečný rozpočet kapitoly MZV se započtením uvolněných nároků z nespotřebovaných výdajů z minulých let činil 7 641 772 697 Kč. Celkové výdaje za rok 2016 činily 7 074 046 144 Kč.</w:t>
      </w:r>
    </w:p>
    <w:p w:rsidR="00711062" w:rsidRDefault="005B654C" w:rsidP="0012764B">
      <w:pPr>
        <w:pStyle w:val="Odstavecseseznamem"/>
        <w:ind w:left="0" w:firstLine="708"/>
        <w:jc w:val="both"/>
        <w:rPr>
          <w:rFonts w:ascii="Times New Roman" w:hAnsi="Times New Roman"/>
          <w:sz w:val="24"/>
          <w:szCs w:val="24"/>
        </w:rPr>
      </w:pPr>
      <w:r>
        <w:rPr>
          <w:rFonts w:ascii="Times New Roman" w:hAnsi="Times New Roman"/>
          <w:sz w:val="24"/>
          <w:szCs w:val="24"/>
        </w:rPr>
        <w:t>Dále nám. M. Stašek specifikoval jednotlivé výdajové položky: výdaje na transformační</w:t>
      </w:r>
      <w:r w:rsidR="00711062">
        <w:rPr>
          <w:rFonts w:ascii="Times New Roman" w:hAnsi="Times New Roman"/>
          <w:sz w:val="24"/>
          <w:szCs w:val="24"/>
        </w:rPr>
        <w:t xml:space="preserve"> spolupráci, výdaje na humanitární pomoc, příspěvky mezinárodním organizacím a peněžní dary vybraným institucím do zahraniční, podpora českého kulturního dědictví v zahraničí, zahraniční vysílání českého rozhlasu, výdaje na vrcholné návštěvy, výdaje na bezpečnostní </w:t>
      </w:r>
      <w:r w:rsidR="00256375">
        <w:rPr>
          <w:rFonts w:ascii="Times New Roman" w:hAnsi="Times New Roman"/>
          <w:sz w:val="24"/>
          <w:szCs w:val="24"/>
        </w:rPr>
        <w:br/>
      </w:r>
      <w:r w:rsidR="00711062">
        <w:rPr>
          <w:rFonts w:ascii="Times New Roman" w:hAnsi="Times New Roman"/>
          <w:sz w:val="24"/>
          <w:szCs w:val="24"/>
        </w:rPr>
        <w:t xml:space="preserve">a biometrické prvky v cestovních pasech a cestovních dokladech, prostředky na zapojení občanů ČR do civilních misí EU a dalších mezinárodních vládních organizací a ostatní výdaje na zabezpečení plnění úkolů MZV. </w:t>
      </w:r>
    </w:p>
    <w:p w:rsidR="007020C4" w:rsidRDefault="00711062"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Zmínil také čtyři příspěvkové organizace, kterých je MZV zřizovatelem a výši příspěvků, které </w:t>
      </w:r>
      <w:r w:rsidR="00BD0C3E">
        <w:rPr>
          <w:rFonts w:ascii="Times New Roman" w:hAnsi="Times New Roman"/>
          <w:sz w:val="24"/>
          <w:szCs w:val="24"/>
        </w:rPr>
        <w:t xml:space="preserve">jim </w:t>
      </w:r>
      <w:r>
        <w:rPr>
          <w:rFonts w:ascii="Times New Roman" w:hAnsi="Times New Roman"/>
          <w:sz w:val="24"/>
          <w:szCs w:val="24"/>
        </w:rPr>
        <w:t>MZV poskytlo v roce 2016</w:t>
      </w:r>
      <w:r w:rsidR="00BD0C3E">
        <w:rPr>
          <w:rFonts w:ascii="Times New Roman" w:hAnsi="Times New Roman"/>
          <w:sz w:val="24"/>
          <w:szCs w:val="24"/>
        </w:rPr>
        <w:t>. Jde o Česká centra, Diplomatický servis, Kancelář generálního komisaře účasti ČR na Všeobecné světové výstavě EXPO a Zámek Štiřín.</w:t>
      </w:r>
    </w:p>
    <w:p w:rsidR="001D09B4" w:rsidRDefault="007020C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256375">
        <w:rPr>
          <w:rFonts w:ascii="Times New Roman" w:hAnsi="Times New Roman"/>
          <w:sz w:val="24"/>
          <w:szCs w:val="24"/>
          <w:u w:val="single"/>
        </w:rPr>
        <w:t>K. Schwarzenberg</w:t>
      </w:r>
      <w:r>
        <w:rPr>
          <w:rFonts w:ascii="Times New Roman" w:hAnsi="Times New Roman"/>
          <w:sz w:val="24"/>
          <w:szCs w:val="24"/>
        </w:rPr>
        <w:t xml:space="preserve"> podotknul, že </w:t>
      </w:r>
      <w:r w:rsidR="001D09B4">
        <w:rPr>
          <w:rFonts w:ascii="Times New Roman" w:hAnsi="Times New Roman"/>
          <w:sz w:val="24"/>
          <w:szCs w:val="24"/>
        </w:rPr>
        <w:t xml:space="preserve">rozpočet MZV na rok 2015 byl ovlivněn dobou konjuktury a blížícími se volbami. Zajímal se o metodu, kterou byly prodávány domy Diplomatického servisu. </w:t>
      </w:r>
    </w:p>
    <w:p w:rsidR="001D09B4" w:rsidRDefault="001D09B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256375">
        <w:rPr>
          <w:rFonts w:ascii="Times New Roman" w:hAnsi="Times New Roman"/>
          <w:sz w:val="24"/>
          <w:szCs w:val="24"/>
          <w:u w:val="single"/>
        </w:rPr>
        <w:t>M. Stašek</w:t>
      </w:r>
      <w:r>
        <w:rPr>
          <w:rFonts w:ascii="Times New Roman" w:hAnsi="Times New Roman"/>
          <w:sz w:val="24"/>
          <w:szCs w:val="24"/>
        </w:rPr>
        <w:t xml:space="preserve"> uvedl, že šlo o rozhodnutí vlády, kdy bylo vypsáno výběrové řízení, přičemž vysoutěžená cena byla vyšší než odhadní cena nemovitostí.  </w:t>
      </w:r>
    </w:p>
    <w:p w:rsidR="001D09B4" w:rsidRDefault="001D09B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256375">
        <w:rPr>
          <w:rFonts w:ascii="Times New Roman" w:hAnsi="Times New Roman"/>
          <w:sz w:val="24"/>
          <w:szCs w:val="24"/>
          <w:u w:val="single"/>
        </w:rPr>
        <w:t>K. Schwarzenberg</w:t>
      </w:r>
      <w:r>
        <w:rPr>
          <w:rFonts w:ascii="Times New Roman" w:hAnsi="Times New Roman"/>
          <w:sz w:val="24"/>
          <w:szCs w:val="24"/>
        </w:rPr>
        <w:t xml:space="preserve"> se dále zajímal o Zámek Štiřín, který označil za černou díru </w:t>
      </w:r>
      <w:r w:rsidR="00256375">
        <w:rPr>
          <w:rFonts w:ascii="Times New Roman" w:hAnsi="Times New Roman"/>
          <w:sz w:val="24"/>
          <w:szCs w:val="24"/>
        </w:rPr>
        <w:br/>
      </w:r>
      <w:r>
        <w:rPr>
          <w:rFonts w:ascii="Times New Roman" w:hAnsi="Times New Roman"/>
          <w:sz w:val="24"/>
          <w:szCs w:val="24"/>
        </w:rPr>
        <w:t xml:space="preserve">a objekt mimořádného plýtvání peněz daňových poplatníků. Zeptal se, kdy ho bude MZV prodávat. </w:t>
      </w:r>
    </w:p>
    <w:p w:rsidR="000374E3" w:rsidRDefault="001D09B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256375">
        <w:rPr>
          <w:rFonts w:ascii="Times New Roman" w:hAnsi="Times New Roman"/>
          <w:sz w:val="24"/>
          <w:szCs w:val="24"/>
          <w:u w:val="single"/>
        </w:rPr>
        <w:t>M. Stašek</w:t>
      </w:r>
      <w:r>
        <w:rPr>
          <w:rFonts w:ascii="Times New Roman" w:hAnsi="Times New Roman"/>
          <w:sz w:val="24"/>
          <w:szCs w:val="24"/>
        </w:rPr>
        <w:t xml:space="preserve"> uvedl, že Zámek Štiřín přejde pravděpodobně v létě pod Poslaneckou sněmovnu. </w:t>
      </w:r>
      <w:r w:rsidR="000374E3">
        <w:rPr>
          <w:rFonts w:ascii="Times New Roman" w:hAnsi="Times New Roman"/>
          <w:sz w:val="24"/>
          <w:szCs w:val="24"/>
        </w:rPr>
        <w:t xml:space="preserve">Prodejem by stát přišel o značný majetek, protože poslední nabídka činila desetinu odhadní ceny nemovitosti. Dodal, že za MZV je využitelnost zámku 2 %. </w:t>
      </w:r>
    </w:p>
    <w:p w:rsidR="000374E3" w:rsidRDefault="000374E3"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256375">
        <w:rPr>
          <w:rFonts w:ascii="Times New Roman" w:hAnsi="Times New Roman"/>
          <w:sz w:val="24"/>
          <w:szCs w:val="24"/>
          <w:u w:val="single"/>
        </w:rPr>
        <w:t>K. Schwarzenberg</w:t>
      </w:r>
      <w:r>
        <w:rPr>
          <w:rFonts w:ascii="Times New Roman" w:hAnsi="Times New Roman"/>
          <w:sz w:val="24"/>
          <w:szCs w:val="24"/>
        </w:rPr>
        <w:t xml:space="preserve"> označil odhadní cenu za fiktivní a trval na </w:t>
      </w:r>
      <w:r w:rsidR="00256375">
        <w:rPr>
          <w:rFonts w:ascii="Times New Roman" w:hAnsi="Times New Roman"/>
          <w:sz w:val="24"/>
          <w:szCs w:val="24"/>
        </w:rPr>
        <w:t>nutnosti prodeje zámku.</w:t>
      </w:r>
    </w:p>
    <w:p w:rsidR="00E8281A" w:rsidRPr="00256375" w:rsidRDefault="005D19B6"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Náměstek ministra financí Ing. </w:t>
      </w:r>
      <w:r w:rsidRPr="00256375">
        <w:rPr>
          <w:rFonts w:ascii="Times New Roman" w:hAnsi="Times New Roman"/>
          <w:sz w:val="24"/>
          <w:szCs w:val="24"/>
          <w:u w:val="single"/>
        </w:rPr>
        <w:t>Petr Pavelek</w:t>
      </w:r>
      <w:r>
        <w:rPr>
          <w:rFonts w:ascii="Times New Roman" w:hAnsi="Times New Roman"/>
          <w:sz w:val="24"/>
          <w:szCs w:val="24"/>
        </w:rPr>
        <w:t xml:space="preserve">, Ph.D. upozornil na specifikum kapitoly MZV, čímž je kurzové riziko, kterému podléhá velká část výdajů. </w:t>
      </w:r>
      <w:r w:rsidR="00FC5BF6">
        <w:rPr>
          <w:rFonts w:ascii="Times New Roman" w:hAnsi="Times New Roman"/>
          <w:sz w:val="24"/>
          <w:szCs w:val="24"/>
        </w:rPr>
        <w:t xml:space="preserve">MZV ve snaze snížení kurzového dopadu vyjednalo s vedením MF možnost úhrady některých příspěvků mezinárodním organizacím přímo z euro účtů MF, přičemž MZV na základě schváleného platebního režimu refundovalo tyto úhrady MF v korunovém ekvivalentu. </w:t>
      </w:r>
      <w:r w:rsidR="00E8281A">
        <w:rPr>
          <w:rFonts w:ascii="Times New Roman" w:hAnsi="Times New Roman"/>
          <w:sz w:val="24"/>
          <w:szCs w:val="24"/>
        </w:rPr>
        <w:t>Tímto krokem profitoval stát,</w:t>
      </w:r>
      <w:r w:rsidR="00256375">
        <w:rPr>
          <w:rFonts w:ascii="Times New Roman" w:hAnsi="Times New Roman"/>
          <w:sz w:val="24"/>
          <w:szCs w:val="24"/>
        </w:rPr>
        <w:t xml:space="preserve"> když došlo k</w:t>
      </w:r>
      <w:r w:rsidR="00256375" w:rsidRPr="00256375">
        <w:rPr>
          <w:rFonts w:ascii="Times New Roman" w:hAnsi="Times New Roman"/>
          <w:sz w:val="24"/>
          <w:szCs w:val="24"/>
        </w:rPr>
        <w:t> úspoře tří miliónů</w:t>
      </w:r>
      <w:r w:rsidR="00E8281A" w:rsidRPr="00256375">
        <w:rPr>
          <w:rFonts w:ascii="Times New Roman" w:hAnsi="Times New Roman"/>
          <w:sz w:val="24"/>
          <w:szCs w:val="24"/>
        </w:rPr>
        <w:t xml:space="preserve"> korun. </w:t>
      </w:r>
    </w:p>
    <w:p w:rsidR="00E8281A" w:rsidRDefault="00E8281A" w:rsidP="0012764B">
      <w:pPr>
        <w:pStyle w:val="Odstavecseseznamem"/>
        <w:ind w:left="0" w:firstLine="708"/>
        <w:jc w:val="both"/>
        <w:rPr>
          <w:rFonts w:ascii="Times New Roman" w:hAnsi="Times New Roman"/>
          <w:sz w:val="24"/>
          <w:szCs w:val="24"/>
        </w:rPr>
      </w:pPr>
      <w:r w:rsidRPr="00256375">
        <w:rPr>
          <w:rFonts w:ascii="Times New Roman" w:hAnsi="Times New Roman"/>
          <w:sz w:val="24"/>
          <w:szCs w:val="24"/>
        </w:rPr>
        <w:t>Zpravodaj</w:t>
      </w:r>
      <w:r>
        <w:rPr>
          <w:rFonts w:ascii="Times New Roman" w:hAnsi="Times New Roman"/>
          <w:sz w:val="24"/>
          <w:szCs w:val="24"/>
        </w:rPr>
        <w:t xml:space="preserve"> </w:t>
      </w:r>
      <w:r w:rsidRPr="00256375">
        <w:rPr>
          <w:rFonts w:ascii="Times New Roman" w:hAnsi="Times New Roman"/>
          <w:sz w:val="24"/>
          <w:szCs w:val="24"/>
          <w:u w:val="single"/>
        </w:rPr>
        <w:t>Karel Rais</w:t>
      </w:r>
      <w:r>
        <w:rPr>
          <w:rFonts w:ascii="Times New Roman" w:hAnsi="Times New Roman"/>
          <w:sz w:val="24"/>
          <w:szCs w:val="24"/>
        </w:rPr>
        <w:t xml:space="preserve"> se zajímal o vnitřní a vnější kontroly hospodaření MZV. Zatímco vnitřní kontroly jsou v materiálu MZV detailně popsány, o vnější kontrole, kterou prováděl Nejvyšší kontrolní úřad, mnoho informací není. Zajímal se, jaká opatření MZV přijalo, aby se pochybení již neopakovala. </w:t>
      </w:r>
    </w:p>
    <w:p w:rsidR="001B3137" w:rsidRDefault="00E8281A" w:rsidP="0012764B">
      <w:pPr>
        <w:pStyle w:val="Odstavecseseznamem"/>
        <w:ind w:left="0" w:firstLine="708"/>
        <w:jc w:val="both"/>
        <w:rPr>
          <w:rFonts w:ascii="Times New Roman" w:hAnsi="Times New Roman"/>
          <w:sz w:val="24"/>
          <w:szCs w:val="24"/>
        </w:rPr>
      </w:pPr>
      <w:r>
        <w:rPr>
          <w:rFonts w:ascii="Times New Roman" w:hAnsi="Times New Roman"/>
          <w:sz w:val="24"/>
          <w:szCs w:val="24"/>
        </w:rPr>
        <w:lastRenderedPageBreak/>
        <w:t xml:space="preserve">Nám. </w:t>
      </w:r>
      <w:r w:rsidRPr="00256375">
        <w:rPr>
          <w:rFonts w:ascii="Times New Roman" w:hAnsi="Times New Roman"/>
          <w:sz w:val="24"/>
          <w:szCs w:val="24"/>
          <w:u w:val="single"/>
        </w:rPr>
        <w:t>M. Stašek</w:t>
      </w:r>
      <w:r>
        <w:rPr>
          <w:rFonts w:ascii="Times New Roman" w:hAnsi="Times New Roman"/>
          <w:sz w:val="24"/>
          <w:szCs w:val="24"/>
        </w:rPr>
        <w:t xml:space="preserve"> uvedl, že v minulém roce NKÚ provedl dvě kontroly. První, která skončila v lednu 2016, se týkala evidence majetku a nezjistila závažné problémy. Doporučení z NKÚ ministerstvo hned zavedlo. Druhá kontrola probíhala od června do prosince 2016 a byla zaměřena na účetnictví. Byla zjištěna závažná pochybení v systému vedení účetnictví, který byl opravdu zastaralý. MZV okamžitě zahájilo proces reforem, který by měl být dokončen v lednu 2019. </w:t>
      </w:r>
      <w:r w:rsidR="001B3137">
        <w:rPr>
          <w:rFonts w:ascii="Times New Roman" w:hAnsi="Times New Roman"/>
          <w:sz w:val="24"/>
          <w:szCs w:val="24"/>
        </w:rPr>
        <w:t xml:space="preserve">S NKÚ byla uzavřena dohoda o kalendáři postupů a změn. Systém poběží v elektronické podobě, kdy budou propojeny moduly zastupitelských úřadů a centrály. V příštím roce bude zaveden také elektronický podpis, čímž se odbourá spousta administrativy a zvýší se kontrola procesů. V květnu ministerstvo předloží vládě materiál, ve kterém bude detailně informovat </w:t>
      </w:r>
      <w:r w:rsidR="00256375">
        <w:rPr>
          <w:rFonts w:ascii="Times New Roman" w:hAnsi="Times New Roman"/>
          <w:sz w:val="24"/>
          <w:szCs w:val="24"/>
        </w:rPr>
        <w:br/>
      </w:r>
      <w:r w:rsidR="001B3137">
        <w:rPr>
          <w:rFonts w:ascii="Times New Roman" w:hAnsi="Times New Roman"/>
          <w:sz w:val="24"/>
          <w:szCs w:val="24"/>
        </w:rPr>
        <w:t xml:space="preserve">o výsledcích kontroly a nápravách, které byly přijaty. </w:t>
      </w:r>
    </w:p>
    <w:p w:rsidR="002D442A" w:rsidRDefault="00A820DD"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Zpravodaj </w:t>
      </w:r>
      <w:r w:rsidRPr="00256375">
        <w:rPr>
          <w:rFonts w:ascii="Times New Roman" w:hAnsi="Times New Roman"/>
          <w:sz w:val="24"/>
          <w:szCs w:val="24"/>
          <w:u w:val="single"/>
        </w:rPr>
        <w:t>K. Rais</w:t>
      </w:r>
      <w:r w:rsidR="002D442A">
        <w:rPr>
          <w:rFonts w:ascii="Times New Roman" w:hAnsi="Times New Roman"/>
          <w:sz w:val="24"/>
          <w:szCs w:val="24"/>
        </w:rPr>
        <w:t xml:space="preserve"> dále poukázal na některé výdaje, které několikanásobně pře</w:t>
      </w:r>
      <w:r w:rsidR="00256375">
        <w:rPr>
          <w:rFonts w:ascii="Times New Roman" w:hAnsi="Times New Roman"/>
          <w:sz w:val="24"/>
          <w:szCs w:val="24"/>
        </w:rPr>
        <w:t>výšily</w:t>
      </w:r>
      <w:r w:rsidR="002D442A">
        <w:rPr>
          <w:rFonts w:ascii="Times New Roman" w:hAnsi="Times New Roman"/>
          <w:sz w:val="24"/>
          <w:szCs w:val="24"/>
        </w:rPr>
        <w:t xml:space="preserve"> odhad, přičemž za příklad použil Diplomatický servis, jehož </w:t>
      </w:r>
      <w:r w:rsidR="00256375">
        <w:rPr>
          <w:rFonts w:ascii="Times New Roman" w:hAnsi="Times New Roman"/>
          <w:sz w:val="24"/>
          <w:szCs w:val="24"/>
        </w:rPr>
        <w:t>výdaje</w:t>
      </w:r>
      <w:r w:rsidR="002D442A">
        <w:rPr>
          <w:rFonts w:ascii="Times New Roman" w:hAnsi="Times New Roman"/>
          <w:sz w:val="24"/>
          <w:szCs w:val="24"/>
        </w:rPr>
        <w:t xml:space="preserve"> byl</w:t>
      </w:r>
      <w:r w:rsidR="00256375">
        <w:rPr>
          <w:rFonts w:ascii="Times New Roman" w:hAnsi="Times New Roman"/>
          <w:sz w:val="24"/>
          <w:szCs w:val="24"/>
        </w:rPr>
        <w:t>y</w:t>
      </w:r>
      <w:r w:rsidR="002D442A">
        <w:rPr>
          <w:rFonts w:ascii="Times New Roman" w:hAnsi="Times New Roman"/>
          <w:sz w:val="24"/>
          <w:szCs w:val="24"/>
        </w:rPr>
        <w:t xml:space="preserve"> o 290 % procent vyšší</w:t>
      </w:r>
      <w:r w:rsidR="00256375">
        <w:rPr>
          <w:rFonts w:ascii="Times New Roman" w:hAnsi="Times New Roman"/>
          <w:sz w:val="24"/>
          <w:szCs w:val="24"/>
        </w:rPr>
        <w:t xml:space="preserve"> než v roce předcházejícím</w:t>
      </w:r>
      <w:r w:rsidR="002D442A">
        <w:rPr>
          <w:rFonts w:ascii="Times New Roman" w:hAnsi="Times New Roman"/>
          <w:sz w:val="24"/>
          <w:szCs w:val="24"/>
        </w:rPr>
        <w:t>. Nedaly by se do budoucna jednotlivé výdaje lépe predikovat, nebo jde o tak nepředvídatelnou položku?</w:t>
      </w:r>
    </w:p>
    <w:p w:rsidR="002D442A" w:rsidRDefault="002D442A" w:rsidP="0012764B">
      <w:pPr>
        <w:pStyle w:val="Odstavecseseznamem"/>
        <w:ind w:left="0" w:firstLine="708"/>
        <w:jc w:val="both"/>
        <w:rPr>
          <w:rFonts w:ascii="Times New Roman" w:hAnsi="Times New Roman"/>
          <w:sz w:val="24"/>
          <w:szCs w:val="24"/>
        </w:rPr>
      </w:pPr>
      <w:r>
        <w:rPr>
          <w:rFonts w:ascii="Times New Roman" w:hAnsi="Times New Roman"/>
          <w:sz w:val="24"/>
          <w:szCs w:val="24"/>
        </w:rPr>
        <w:t>Ředitelka finančního odboru MZV</w:t>
      </w:r>
      <w:r w:rsidR="00FC5C39">
        <w:rPr>
          <w:rFonts w:ascii="Times New Roman" w:hAnsi="Times New Roman"/>
          <w:sz w:val="24"/>
          <w:szCs w:val="24"/>
        </w:rPr>
        <w:t xml:space="preserve"> Ing. </w:t>
      </w:r>
      <w:r w:rsidR="00FC5C39" w:rsidRPr="000454A8">
        <w:rPr>
          <w:rFonts w:ascii="Times New Roman" w:hAnsi="Times New Roman"/>
          <w:sz w:val="24"/>
          <w:szCs w:val="24"/>
          <w:u w:val="single"/>
        </w:rPr>
        <w:t>Alena Kochová</w:t>
      </w:r>
      <w:r w:rsidR="00FC5C39">
        <w:rPr>
          <w:rFonts w:ascii="Times New Roman" w:hAnsi="Times New Roman"/>
          <w:sz w:val="24"/>
          <w:szCs w:val="24"/>
        </w:rPr>
        <w:t xml:space="preserve"> odpověděla</w:t>
      </w:r>
      <w:r>
        <w:rPr>
          <w:rFonts w:ascii="Times New Roman" w:hAnsi="Times New Roman"/>
          <w:sz w:val="24"/>
          <w:szCs w:val="24"/>
        </w:rPr>
        <w:t xml:space="preserve">, že provoz Diplomatického servisu byl v minulosti financován z rezervního fondu, který se již vyčerpal. Proto došlo k tak vysokému nárůstu výdajů. Zisk se naopak generoval z jiné činnosti Diplomatického </w:t>
      </w:r>
      <w:r w:rsidR="000454A8">
        <w:rPr>
          <w:rFonts w:ascii="Times New Roman" w:hAnsi="Times New Roman"/>
          <w:sz w:val="24"/>
          <w:szCs w:val="24"/>
        </w:rPr>
        <w:t>servisu</w:t>
      </w:r>
      <w:r>
        <w:rPr>
          <w:rFonts w:ascii="Times New Roman" w:hAnsi="Times New Roman"/>
          <w:sz w:val="24"/>
          <w:szCs w:val="24"/>
        </w:rPr>
        <w:t xml:space="preserve">, který bude využit až v příštím roce. </w:t>
      </w:r>
    </w:p>
    <w:p w:rsidR="001D09B4" w:rsidRDefault="00A25A9E"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Stašek</w:t>
      </w:r>
      <w:r>
        <w:rPr>
          <w:rFonts w:ascii="Times New Roman" w:hAnsi="Times New Roman"/>
          <w:sz w:val="24"/>
          <w:szCs w:val="24"/>
        </w:rPr>
        <w:t xml:space="preserve"> doplnil, že predikovat výdaje lze těžko, když jde o zahraniční službu. Svou roli hrají již zmiňované kurzové rozdíly a také vyslání do zahraniční nese u jednotlivých zaměstnanců rozdílné náklady. </w:t>
      </w:r>
      <w:r w:rsidR="002D442A">
        <w:rPr>
          <w:rFonts w:ascii="Times New Roman" w:hAnsi="Times New Roman"/>
          <w:sz w:val="24"/>
          <w:szCs w:val="24"/>
        </w:rPr>
        <w:t xml:space="preserve"> </w:t>
      </w:r>
      <w:r w:rsidR="00A820DD">
        <w:rPr>
          <w:rFonts w:ascii="Times New Roman" w:hAnsi="Times New Roman"/>
          <w:sz w:val="24"/>
          <w:szCs w:val="24"/>
        </w:rPr>
        <w:t xml:space="preserve">  </w:t>
      </w:r>
      <w:r w:rsidR="00E8281A">
        <w:rPr>
          <w:rFonts w:ascii="Times New Roman" w:hAnsi="Times New Roman"/>
          <w:sz w:val="24"/>
          <w:szCs w:val="24"/>
        </w:rPr>
        <w:t xml:space="preserve">    </w:t>
      </w:r>
    </w:p>
    <w:p w:rsidR="00A25A9E" w:rsidRDefault="00A25A9E"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Zpravodaj </w:t>
      </w:r>
      <w:r w:rsidRPr="000454A8">
        <w:rPr>
          <w:rFonts w:ascii="Times New Roman" w:hAnsi="Times New Roman"/>
          <w:sz w:val="24"/>
          <w:szCs w:val="24"/>
          <w:u w:val="single"/>
        </w:rPr>
        <w:t>K. Rais</w:t>
      </w:r>
      <w:r>
        <w:rPr>
          <w:rFonts w:ascii="Times New Roman" w:hAnsi="Times New Roman"/>
          <w:sz w:val="24"/>
          <w:szCs w:val="24"/>
        </w:rPr>
        <w:t xml:space="preserve"> pozitivně ohodnotil zůstatek 20 miliónu korun v rezervním fondu. Dále se zeptal, proč například v oblasti humanitární </w:t>
      </w:r>
      <w:r w:rsidR="002D5D74">
        <w:rPr>
          <w:rFonts w:ascii="Times New Roman" w:hAnsi="Times New Roman"/>
          <w:sz w:val="24"/>
          <w:szCs w:val="24"/>
        </w:rPr>
        <w:t>pomoci dosahují výdaje pouze 95</w:t>
      </w:r>
      <w:r>
        <w:rPr>
          <w:rFonts w:ascii="Times New Roman" w:hAnsi="Times New Roman"/>
          <w:sz w:val="24"/>
          <w:szCs w:val="24"/>
        </w:rPr>
        <w:t xml:space="preserve">% schváleného rozpočtu. </w:t>
      </w:r>
    </w:p>
    <w:p w:rsidR="00C26454" w:rsidRDefault="00A25A9E" w:rsidP="0012764B">
      <w:pPr>
        <w:pStyle w:val="Odstavecseseznamem"/>
        <w:ind w:left="0" w:firstLine="708"/>
        <w:jc w:val="both"/>
        <w:rPr>
          <w:rFonts w:ascii="Times New Roman" w:hAnsi="Times New Roman"/>
          <w:sz w:val="24"/>
          <w:szCs w:val="24"/>
        </w:rPr>
      </w:pPr>
      <w:r>
        <w:rPr>
          <w:rFonts w:ascii="Times New Roman" w:hAnsi="Times New Roman"/>
          <w:sz w:val="24"/>
          <w:szCs w:val="24"/>
        </w:rPr>
        <w:t>Řed</w:t>
      </w:r>
      <w:r w:rsidR="000454A8">
        <w:rPr>
          <w:rFonts w:ascii="Times New Roman" w:hAnsi="Times New Roman"/>
          <w:sz w:val="24"/>
          <w:szCs w:val="24"/>
        </w:rPr>
        <w:t xml:space="preserve">. </w:t>
      </w:r>
      <w:r w:rsidR="000454A8" w:rsidRPr="000454A8">
        <w:rPr>
          <w:rFonts w:ascii="Times New Roman" w:hAnsi="Times New Roman"/>
          <w:sz w:val="24"/>
          <w:szCs w:val="24"/>
          <w:u w:val="single"/>
        </w:rPr>
        <w:t>A. Kochová</w:t>
      </w:r>
      <w:r w:rsidR="000454A8">
        <w:rPr>
          <w:rFonts w:ascii="Times New Roman" w:hAnsi="Times New Roman"/>
          <w:sz w:val="24"/>
          <w:szCs w:val="24"/>
        </w:rPr>
        <w:t xml:space="preserve"> </w:t>
      </w:r>
      <w:r w:rsidR="00C26454">
        <w:rPr>
          <w:rFonts w:ascii="Times New Roman" w:hAnsi="Times New Roman"/>
          <w:sz w:val="24"/>
          <w:szCs w:val="24"/>
        </w:rPr>
        <w:t xml:space="preserve">uvedla, že jde o dopady kurzového typu. Všechny transakce probíhají v zahraničí a nelze predikovat kurz. Kdyby byl naopak rozpočet v této věci přečerpán, nebylo by ministerstvo schopno projekty profinancovat. S MF je uzavřena dohoda, že nevyčerpané finance z minulého roku budou v této oblasti využity v roce následujícím. </w:t>
      </w:r>
    </w:p>
    <w:p w:rsidR="00C26454" w:rsidRDefault="00C2645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Stašek</w:t>
      </w:r>
      <w:r>
        <w:rPr>
          <w:rFonts w:ascii="Times New Roman" w:hAnsi="Times New Roman"/>
          <w:sz w:val="24"/>
          <w:szCs w:val="24"/>
        </w:rPr>
        <w:t xml:space="preserve"> doplnil, že ministr zahraničních věci navíc může rozhodnout </w:t>
      </w:r>
      <w:r>
        <w:rPr>
          <w:rFonts w:ascii="Times New Roman" w:hAnsi="Times New Roman"/>
          <w:sz w:val="24"/>
          <w:szCs w:val="24"/>
        </w:rPr>
        <w:br/>
        <w:t>o poskytnutí humanitární pomoci do pěti milión</w:t>
      </w:r>
      <w:r w:rsidR="000454A8">
        <w:rPr>
          <w:rFonts w:ascii="Times New Roman" w:hAnsi="Times New Roman"/>
          <w:sz w:val="24"/>
          <w:szCs w:val="24"/>
        </w:rPr>
        <w:t>ů</w:t>
      </w:r>
      <w:r>
        <w:rPr>
          <w:rFonts w:ascii="Times New Roman" w:hAnsi="Times New Roman"/>
          <w:sz w:val="24"/>
          <w:szCs w:val="24"/>
        </w:rPr>
        <w:t xml:space="preserve"> korun, proto je zde také držena určitá rezerva. </w:t>
      </w:r>
    </w:p>
    <w:p w:rsidR="008E3801" w:rsidRDefault="00C26454"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0454A8">
        <w:rPr>
          <w:rFonts w:ascii="Times New Roman" w:hAnsi="Times New Roman"/>
          <w:sz w:val="24"/>
          <w:szCs w:val="24"/>
          <w:u w:val="single"/>
        </w:rPr>
        <w:t>K. Schwarzenberg</w:t>
      </w:r>
      <w:r>
        <w:rPr>
          <w:rFonts w:ascii="Times New Roman" w:hAnsi="Times New Roman"/>
          <w:sz w:val="24"/>
          <w:szCs w:val="24"/>
        </w:rPr>
        <w:t xml:space="preserve"> poukázal na fakt, že hranice pěti milión</w:t>
      </w:r>
      <w:r w:rsidR="000454A8">
        <w:rPr>
          <w:rFonts w:ascii="Times New Roman" w:hAnsi="Times New Roman"/>
          <w:sz w:val="24"/>
          <w:szCs w:val="24"/>
        </w:rPr>
        <w:t>ů</w:t>
      </w:r>
      <w:r>
        <w:rPr>
          <w:rFonts w:ascii="Times New Roman" w:hAnsi="Times New Roman"/>
          <w:sz w:val="24"/>
          <w:szCs w:val="24"/>
        </w:rPr>
        <w:t xml:space="preserve"> byla stanovena před dlouhou dobou, kdy měla koruna výrazně slabší hodnotu. </w:t>
      </w:r>
      <w:r w:rsidR="008E3801">
        <w:rPr>
          <w:rFonts w:ascii="Times New Roman" w:hAnsi="Times New Roman"/>
          <w:sz w:val="24"/>
          <w:szCs w:val="24"/>
        </w:rPr>
        <w:t xml:space="preserve">Jde o zbytečnou byrokracii, proto by se hranice měla zvýšit, aby mohli velvyslanci v nutných případech </w:t>
      </w:r>
      <w:r w:rsidR="00BF2630">
        <w:rPr>
          <w:rFonts w:ascii="Times New Roman" w:hAnsi="Times New Roman"/>
          <w:sz w:val="24"/>
          <w:szCs w:val="24"/>
        </w:rPr>
        <w:t xml:space="preserve">účelněji </w:t>
      </w:r>
      <w:r w:rsidR="008E3801">
        <w:rPr>
          <w:rFonts w:ascii="Times New Roman" w:hAnsi="Times New Roman"/>
          <w:sz w:val="24"/>
          <w:szCs w:val="24"/>
        </w:rPr>
        <w:t xml:space="preserve">reagovat. </w:t>
      </w:r>
    </w:p>
    <w:p w:rsidR="008E3801" w:rsidRDefault="008E3801" w:rsidP="0012764B">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Stašek</w:t>
      </w:r>
      <w:r>
        <w:rPr>
          <w:rFonts w:ascii="Times New Roman" w:hAnsi="Times New Roman"/>
          <w:sz w:val="24"/>
          <w:szCs w:val="24"/>
        </w:rPr>
        <w:t xml:space="preserve"> vzal poznámku na vědomí a uvedl, že záměrem bylo mít větší kontrolu nad vydáváním prostředků, přičemž připustil, že </w:t>
      </w:r>
      <w:r w:rsidR="000454A8">
        <w:rPr>
          <w:rFonts w:ascii="Times New Roman" w:hAnsi="Times New Roman"/>
          <w:sz w:val="24"/>
          <w:szCs w:val="24"/>
        </w:rPr>
        <w:t>síla</w:t>
      </w:r>
      <w:r>
        <w:rPr>
          <w:rFonts w:ascii="Times New Roman" w:hAnsi="Times New Roman"/>
          <w:sz w:val="24"/>
          <w:szCs w:val="24"/>
        </w:rPr>
        <w:t xml:space="preserve"> koruny se od zavedení hranice změnila.</w:t>
      </w:r>
    </w:p>
    <w:p w:rsidR="00BF2630" w:rsidRPr="00B43D45" w:rsidRDefault="008E3801" w:rsidP="00BF2630">
      <w:pPr>
        <w:pStyle w:val="Odstavecseseznamem"/>
        <w:ind w:left="0" w:firstLine="708"/>
        <w:jc w:val="both"/>
        <w:rPr>
          <w:szCs w:val="24"/>
        </w:rPr>
      </w:pPr>
      <w:r>
        <w:rPr>
          <w:rFonts w:ascii="Times New Roman" w:hAnsi="Times New Roman"/>
          <w:sz w:val="24"/>
          <w:szCs w:val="24"/>
        </w:rPr>
        <w:t xml:space="preserve">Zpravodaj </w:t>
      </w:r>
      <w:r w:rsidRPr="000454A8">
        <w:rPr>
          <w:rFonts w:ascii="Times New Roman" w:hAnsi="Times New Roman"/>
          <w:sz w:val="24"/>
          <w:szCs w:val="24"/>
          <w:u w:val="single"/>
        </w:rPr>
        <w:t>K. Rais</w:t>
      </w:r>
      <w:r>
        <w:rPr>
          <w:rFonts w:ascii="Times New Roman" w:hAnsi="Times New Roman"/>
          <w:sz w:val="24"/>
          <w:szCs w:val="24"/>
        </w:rPr>
        <w:t xml:space="preserve"> poté přednesl usnesení, kterým zahraniční výbor  </w:t>
      </w:r>
    </w:p>
    <w:p w:rsidR="00BF2630" w:rsidRPr="00377ED1" w:rsidRDefault="00BF2630" w:rsidP="00BF2630">
      <w:pPr>
        <w:pStyle w:val="PS-slovanseznam"/>
        <w:ind w:left="567" w:hanging="567"/>
      </w:pPr>
      <w:r w:rsidRPr="00B43D45">
        <w:rPr>
          <w:rStyle w:val="proloenChar"/>
          <w:b/>
        </w:rPr>
        <w:t>doporučuje</w:t>
      </w:r>
      <w:r>
        <w:t xml:space="preserve"> Poslanecké sněmovně Parlamentu České republiky vyslovit souhlas s předloženým návrhem Závěrečného účtu kapitoly 306 - Ministerstvo zahraničních věcí za rok 2016 - v příjmech 676.277 tis. Kč a výdajích 7.074.046 tis. Kč;</w:t>
      </w:r>
      <w:r w:rsidRPr="00377ED1">
        <w:t xml:space="preserve"> </w:t>
      </w:r>
    </w:p>
    <w:p w:rsidR="00BF2630" w:rsidRDefault="00BF2630" w:rsidP="00BF2630">
      <w:pPr>
        <w:pStyle w:val="PS-slovanseznam"/>
        <w:ind w:left="567" w:hanging="567"/>
      </w:pPr>
      <w:r w:rsidRPr="000F715D">
        <w:rPr>
          <w:rStyle w:val="proloenChar"/>
          <w:b/>
        </w:rPr>
        <w:t>pověřuje</w:t>
      </w:r>
      <w:r>
        <w:t xml:space="preserve"> zpravodaje výboru posl. Karla Raise, aby tento závěr výboru tlumočil </w:t>
      </w:r>
      <w:r>
        <w:br/>
        <w:t xml:space="preserve">na jednání rozpočtového výboru Poslanecké sněmovny za účasti zpravodajů ostatních výborů. </w:t>
      </w:r>
    </w:p>
    <w:p w:rsidR="00C87165" w:rsidRPr="007E6760" w:rsidRDefault="008E3801" w:rsidP="007E6760">
      <w:pPr>
        <w:pStyle w:val="Odstavecseseznamem"/>
        <w:ind w:left="0" w:firstLine="708"/>
        <w:jc w:val="both"/>
        <w:rPr>
          <w:rFonts w:ascii="Times New Roman" w:hAnsi="Times New Roman"/>
          <w:sz w:val="24"/>
          <w:szCs w:val="24"/>
        </w:rPr>
      </w:pPr>
      <w:r>
        <w:rPr>
          <w:rFonts w:ascii="Times New Roman" w:hAnsi="Times New Roman"/>
          <w:sz w:val="24"/>
          <w:szCs w:val="24"/>
        </w:rPr>
        <w:lastRenderedPageBreak/>
        <w:t xml:space="preserve">  </w:t>
      </w:r>
      <w:r w:rsidR="00C26454">
        <w:rPr>
          <w:rFonts w:ascii="Times New Roman" w:hAnsi="Times New Roman"/>
          <w:sz w:val="24"/>
          <w:szCs w:val="24"/>
        </w:rPr>
        <w:t xml:space="preserve"> </w:t>
      </w:r>
      <w:r w:rsidR="00BF2630">
        <w:rPr>
          <w:rFonts w:ascii="Times New Roman" w:hAnsi="Times New Roman"/>
          <w:sz w:val="24"/>
          <w:szCs w:val="24"/>
        </w:rPr>
        <w:t xml:space="preserve">Poslanci s navrženým usnesením vyslovili souhlas </w:t>
      </w:r>
      <w:r w:rsidR="00BF2630" w:rsidRPr="00BF2630">
        <w:rPr>
          <w:rFonts w:ascii="Times New Roman" w:hAnsi="Times New Roman"/>
          <w:i/>
          <w:sz w:val="24"/>
          <w:szCs w:val="24"/>
        </w:rPr>
        <w:t>/usn. č. 175, hlasování 5-0-0, PRO: posl. Fischerová, Holík, Luzar, Rais, Schwarzenberg</w:t>
      </w:r>
      <w:r w:rsidR="00BF2630">
        <w:rPr>
          <w:rFonts w:ascii="Times New Roman" w:hAnsi="Times New Roman"/>
          <w:sz w:val="24"/>
          <w:szCs w:val="24"/>
        </w:rPr>
        <w:t>/.</w:t>
      </w:r>
      <w:r w:rsidR="001D09B4" w:rsidRPr="007E6760">
        <w:rPr>
          <w:rFonts w:ascii="Times New Roman" w:hAnsi="Times New Roman"/>
          <w:sz w:val="24"/>
          <w:szCs w:val="24"/>
        </w:rPr>
        <w:t xml:space="preserve">   </w:t>
      </w:r>
      <w:r w:rsidR="007020C4" w:rsidRPr="007E6760">
        <w:rPr>
          <w:rFonts w:ascii="Times New Roman" w:hAnsi="Times New Roman"/>
          <w:sz w:val="24"/>
          <w:szCs w:val="24"/>
        </w:rPr>
        <w:t xml:space="preserve"> </w:t>
      </w:r>
      <w:r w:rsidR="00BD0C3E" w:rsidRPr="007E6760">
        <w:rPr>
          <w:rFonts w:ascii="Times New Roman" w:hAnsi="Times New Roman"/>
          <w:sz w:val="24"/>
          <w:szCs w:val="24"/>
        </w:rPr>
        <w:t xml:space="preserve"> </w:t>
      </w:r>
      <w:r w:rsidR="005B654C" w:rsidRPr="007E6760">
        <w:rPr>
          <w:rFonts w:ascii="Times New Roman" w:hAnsi="Times New Roman"/>
          <w:sz w:val="24"/>
          <w:szCs w:val="24"/>
        </w:rPr>
        <w:t xml:space="preserve">    </w:t>
      </w:r>
    </w:p>
    <w:p w:rsidR="0012764B" w:rsidRDefault="0012764B" w:rsidP="0012764B">
      <w:pPr>
        <w:pStyle w:val="Odstavecseseznamem"/>
        <w:ind w:left="0" w:firstLine="708"/>
        <w:jc w:val="both"/>
        <w:rPr>
          <w:b/>
        </w:rPr>
      </w:pPr>
    </w:p>
    <w:p w:rsidR="00012248" w:rsidRDefault="00012248" w:rsidP="0012764B">
      <w:pPr>
        <w:pStyle w:val="Odstavecseseznamem"/>
        <w:ind w:left="0" w:firstLine="708"/>
        <w:jc w:val="both"/>
        <w:rPr>
          <w:b/>
        </w:rPr>
      </w:pPr>
    </w:p>
    <w:p w:rsidR="004434BE" w:rsidRPr="007E6760" w:rsidRDefault="004434BE" w:rsidP="007E6760">
      <w:pPr>
        <w:pStyle w:val="Odstavecseseznamem"/>
        <w:widowControl w:val="0"/>
        <w:numPr>
          <w:ilvl w:val="0"/>
          <w:numId w:val="25"/>
        </w:numPr>
        <w:pBdr>
          <w:bottom w:val="single" w:sz="4" w:space="1" w:color="auto"/>
        </w:pBdr>
        <w:suppressAutoHyphens/>
        <w:autoSpaceDN w:val="0"/>
        <w:spacing w:after="0" w:line="240" w:lineRule="auto"/>
        <w:ind w:hanging="720"/>
        <w:jc w:val="both"/>
        <w:textAlignment w:val="baseline"/>
        <w:rPr>
          <w:rFonts w:ascii="Times New Roman" w:hAnsi="Times New Roman"/>
          <w:b/>
          <w:i/>
          <w:sz w:val="24"/>
          <w:szCs w:val="24"/>
        </w:rPr>
      </w:pPr>
      <w:r w:rsidRPr="007E6760">
        <w:rPr>
          <w:rFonts w:ascii="Times New Roman" w:hAnsi="Times New Roman"/>
          <w:b/>
          <w:spacing w:val="-3"/>
          <w:sz w:val="24"/>
          <w:szCs w:val="24"/>
        </w:rPr>
        <w:t xml:space="preserve">Vládní návrh, </w:t>
      </w:r>
      <w:r w:rsidRPr="007E6760">
        <w:rPr>
          <w:rFonts w:ascii="Times New Roman" w:hAnsi="Times New Roman"/>
          <w:b/>
          <w:sz w:val="24"/>
          <w:szCs w:val="24"/>
        </w:rPr>
        <w:t xml:space="preserve">kterým se předkládá Parlamentu České republiky k vyslovení souhlasu s ratifikací Dohoda o strategickém partnerství mezi Evropskou unií </w:t>
      </w:r>
      <w:r w:rsidRPr="007E6760">
        <w:rPr>
          <w:rFonts w:ascii="Times New Roman" w:hAnsi="Times New Roman"/>
          <w:b/>
          <w:sz w:val="24"/>
          <w:szCs w:val="24"/>
        </w:rPr>
        <w:br/>
        <w:t>a jejími členskými státy na jedné straně a Kanadou na straně druhé podepsaná v Bruselu dne 30. ří</w:t>
      </w:r>
      <w:r w:rsidR="007E6760" w:rsidRPr="007E6760">
        <w:rPr>
          <w:rFonts w:ascii="Times New Roman" w:hAnsi="Times New Roman"/>
          <w:b/>
          <w:sz w:val="24"/>
          <w:szCs w:val="24"/>
        </w:rPr>
        <w:t>jna 2016 /sněmovní tisk 996/</w:t>
      </w:r>
      <w:r w:rsidR="007E6760" w:rsidRPr="007E6760">
        <w:rPr>
          <w:rFonts w:ascii="Times New Roman" w:hAnsi="Times New Roman"/>
          <w:b/>
          <w:sz w:val="24"/>
          <w:szCs w:val="24"/>
        </w:rPr>
        <w:tab/>
      </w:r>
    </w:p>
    <w:p w:rsidR="004434BE" w:rsidRDefault="004434BE" w:rsidP="004434BE">
      <w:pPr>
        <w:pStyle w:val="Odstavecseseznamem"/>
        <w:ind w:left="1440"/>
        <w:jc w:val="both"/>
        <w:rPr>
          <w:i/>
        </w:rPr>
      </w:pPr>
    </w:p>
    <w:p w:rsidR="00F94B7A" w:rsidRDefault="004434BE" w:rsidP="002D15E3">
      <w:pPr>
        <w:pStyle w:val="Odstavecseseznamem"/>
        <w:ind w:left="0" w:firstLine="708"/>
        <w:jc w:val="both"/>
        <w:rPr>
          <w:rFonts w:ascii="Times New Roman" w:hAnsi="Times New Roman"/>
          <w:sz w:val="24"/>
          <w:szCs w:val="24"/>
        </w:rPr>
      </w:pPr>
      <w:r w:rsidRPr="002D15E3">
        <w:rPr>
          <w:rFonts w:ascii="Times New Roman" w:hAnsi="Times New Roman"/>
          <w:sz w:val="24"/>
          <w:szCs w:val="24"/>
        </w:rPr>
        <w:t xml:space="preserve">Náměstek ministra zahraničních věcí Ing. </w:t>
      </w:r>
      <w:r w:rsidRPr="000454A8">
        <w:rPr>
          <w:rFonts w:ascii="Times New Roman" w:hAnsi="Times New Roman"/>
          <w:sz w:val="24"/>
          <w:szCs w:val="24"/>
          <w:u w:val="single"/>
        </w:rPr>
        <w:t>M</w:t>
      </w:r>
      <w:r w:rsidR="000454A8">
        <w:rPr>
          <w:rFonts w:ascii="Times New Roman" w:hAnsi="Times New Roman"/>
          <w:sz w:val="24"/>
          <w:szCs w:val="24"/>
          <w:u w:val="single"/>
        </w:rPr>
        <w:t>ilan</w:t>
      </w:r>
      <w:r w:rsidRPr="000454A8">
        <w:rPr>
          <w:rFonts w:ascii="Times New Roman" w:hAnsi="Times New Roman"/>
          <w:sz w:val="24"/>
          <w:szCs w:val="24"/>
          <w:u w:val="single"/>
        </w:rPr>
        <w:t xml:space="preserve"> Stašek</w:t>
      </w:r>
      <w:r w:rsidRPr="002D15E3">
        <w:rPr>
          <w:rFonts w:ascii="Times New Roman" w:hAnsi="Times New Roman"/>
          <w:sz w:val="24"/>
          <w:szCs w:val="24"/>
        </w:rPr>
        <w:t xml:space="preserve"> uvedl, že </w:t>
      </w:r>
      <w:r w:rsidR="00396A09">
        <w:rPr>
          <w:rFonts w:ascii="Times New Roman" w:hAnsi="Times New Roman"/>
          <w:sz w:val="24"/>
          <w:szCs w:val="24"/>
        </w:rPr>
        <w:t xml:space="preserve">tato smlouva symbolizuje nadstandartní vztahy EU s Kanadou, kdy obě smluvní strany </w:t>
      </w:r>
      <w:r w:rsidRPr="002D15E3">
        <w:rPr>
          <w:rFonts w:ascii="Times New Roman" w:hAnsi="Times New Roman"/>
          <w:sz w:val="24"/>
          <w:szCs w:val="24"/>
        </w:rPr>
        <w:t xml:space="preserve">sdílí </w:t>
      </w:r>
      <w:r w:rsidR="00F94B7A">
        <w:rPr>
          <w:rFonts w:ascii="Times New Roman" w:hAnsi="Times New Roman"/>
          <w:sz w:val="24"/>
          <w:szCs w:val="24"/>
        </w:rPr>
        <w:t xml:space="preserve">stejné </w:t>
      </w:r>
      <w:r w:rsidR="00396A09">
        <w:rPr>
          <w:rFonts w:ascii="Times New Roman" w:hAnsi="Times New Roman"/>
          <w:sz w:val="24"/>
          <w:szCs w:val="24"/>
        </w:rPr>
        <w:t xml:space="preserve">hodnoty </w:t>
      </w:r>
      <w:r w:rsidRPr="002D15E3">
        <w:rPr>
          <w:rFonts w:ascii="Times New Roman" w:hAnsi="Times New Roman"/>
          <w:sz w:val="24"/>
          <w:szCs w:val="24"/>
        </w:rPr>
        <w:t xml:space="preserve">a je proto dobré podtrhnout touto formou strategické partnerství. </w:t>
      </w:r>
      <w:r w:rsidR="00F94B7A">
        <w:rPr>
          <w:rFonts w:ascii="Times New Roman" w:hAnsi="Times New Roman"/>
          <w:sz w:val="24"/>
          <w:szCs w:val="24"/>
        </w:rPr>
        <w:t xml:space="preserve">Bilaterální vztahy s ČR se vyvíjí intenzivně, do Ottawy </w:t>
      </w:r>
      <w:r w:rsidRPr="002D15E3">
        <w:rPr>
          <w:rFonts w:ascii="Times New Roman" w:hAnsi="Times New Roman"/>
          <w:sz w:val="24"/>
          <w:szCs w:val="24"/>
        </w:rPr>
        <w:t>byl v současnosti vyslán nový velvyslanec</w:t>
      </w:r>
      <w:r w:rsidR="00F94B7A">
        <w:rPr>
          <w:rFonts w:ascii="Times New Roman" w:hAnsi="Times New Roman"/>
          <w:sz w:val="24"/>
          <w:szCs w:val="24"/>
        </w:rPr>
        <w:t xml:space="preserve">, </w:t>
      </w:r>
      <w:r w:rsidRPr="002D15E3">
        <w:rPr>
          <w:rFonts w:ascii="Times New Roman" w:hAnsi="Times New Roman"/>
          <w:sz w:val="24"/>
          <w:szCs w:val="24"/>
        </w:rPr>
        <w:t xml:space="preserve">v Torontu má ČR </w:t>
      </w:r>
      <w:r w:rsidR="00F94B7A">
        <w:rPr>
          <w:rFonts w:ascii="Times New Roman" w:hAnsi="Times New Roman"/>
          <w:sz w:val="24"/>
          <w:szCs w:val="24"/>
        </w:rPr>
        <w:t xml:space="preserve">generálního </w:t>
      </w:r>
      <w:r w:rsidRPr="002D15E3">
        <w:rPr>
          <w:rFonts w:ascii="Times New Roman" w:hAnsi="Times New Roman"/>
          <w:sz w:val="24"/>
          <w:szCs w:val="24"/>
        </w:rPr>
        <w:t>konzula</w:t>
      </w:r>
      <w:r w:rsidR="00396A09">
        <w:rPr>
          <w:rFonts w:ascii="Times New Roman" w:hAnsi="Times New Roman"/>
          <w:sz w:val="24"/>
          <w:szCs w:val="24"/>
        </w:rPr>
        <w:t xml:space="preserve"> a na obou </w:t>
      </w:r>
      <w:r w:rsidR="00F94B7A">
        <w:rPr>
          <w:rFonts w:ascii="Times New Roman" w:hAnsi="Times New Roman"/>
          <w:sz w:val="24"/>
          <w:szCs w:val="24"/>
        </w:rPr>
        <w:t>úřadech</w:t>
      </w:r>
      <w:r w:rsidR="00396A09">
        <w:rPr>
          <w:rFonts w:ascii="Times New Roman" w:hAnsi="Times New Roman"/>
          <w:sz w:val="24"/>
          <w:szCs w:val="24"/>
        </w:rPr>
        <w:t xml:space="preserve"> byl posílen ekonomický úsek. </w:t>
      </w:r>
      <w:r w:rsidR="00F94B7A">
        <w:rPr>
          <w:rFonts w:ascii="Times New Roman" w:hAnsi="Times New Roman"/>
          <w:sz w:val="24"/>
          <w:szCs w:val="24"/>
        </w:rPr>
        <w:t xml:space="preserve">V poslední době probíhá mnoho bilaterálních návštěv, </w:t>
      </w:r>
      <w:r w:rsidR="002D15E3" w:rsidRPr="002D15E3">
        <w:rPr>
          <w:rFonts w:ascii="Times New Roman" w:hAnsi="Times New Roman"/>
          <w:sz w:val="24"/>
          <w:szCs w:val="24"/>
        </w:rPr>
        <w:t>nedávno byl v Kan</w:t>
      </w:r>
      <w:r w:rsidR="00396A09">
        <w:rPr>
          <w:rFonts w:ascii="Times New Roman" w:hAnsi="Times New Roman"/>
          <w:sz w:val="24"/>
          <w:szCs w:val="24"/>
        </w:rPr>
        <w:t>a</w:t>
      </w:r>
      <w:r w:rsidR="002D15E3" w:rsidRPr="002D15E3">
        <w:rPr>
          <w:rFonts w:ascii="Times New Roman" w:hAnsi="Times New Roman"/>
          <w:sz w:val="24"/>
          <w:szCs w:val="24"/>
        </w:rPr>
        <w:t xml:space="preserve">dě ministr zahraničních věcí s velkou diplomatickou misí. </w:t>
      </w:r>
      <w:r w:rsidR="00F94B7A">
        <w:rPr>
          <w:rFonts w:ascii="Times New Roman" w:hAnsi="Times New Roman"/>
          <w:sz w:val="24"/>
          <w:szCs w:val="24"/>
        </w:rPr>
        <w:t>Ekonomická výměna s ČR se stále zvyšuje, i když ještě nedosahuje úrovně vzájemných možností. Ratifikace smlouvy by měla být dokončena do příštího roku, přičemž v létě o ní bude jednat Evropský parlament.</w:t>
      </w:r>
    </w:p>
    <w:p w:rsidR="00F94B7A" w:rsidRDefault="00F94B7A"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Jelikož zpravodajka H. Aulická-Jírovcová byla z jednání výboru omluvena, ujal se role zpravodaje posl. </w:t>
      </w:r>
      <w:r w:rsidRPr="000454A8">
        <w:rPr>
          <w:rFonts w:ascii="Times New Roman" w:hAnsi="Times New Roman"/>
          <w:sz w:val="24"/>
          <w:szCs w:val="24"/>
          <w:u w:val="single"/>
        </w:rPr>
        <w:t>Leo Luzar</w:t>
      </w:r>
      <w:r>
        <w:rPr>
          <w:rFonts w:ascii="Times New Roman" w:hAnsi="Times New Roman"/>
          <w:sz w:val="24"/>
          <w:szCs w:val="24"/>
        </w:rPr>
        <w:t>.</w:t>
      </w:r>
      <w:r w:rsidR="00927C84">
        <w:rPr>
          <w:rFonts w:ascii="Times New Roman" w:hAnsi="Times New Roman"/>
          <w:sz w:val="24"/>
          <w:szCs w:val="24"/>
        </w:rPr>
        <w:t xml:space="preserve"> Zeptal se, jak dalece jsou spojeny obě sml</w:t>
      </w:r>
      <w:r w:rsidR="000454A8">
        <w:rPr>
          <w:rFonts w:ascii="Times New Roman" w:hAnsi="Times New Roman"/>
          <w:sz w:val="24"/>
          <w:szCs w:val="24"/>
        </w:rPr>
        <w:t>ouvy s Kanadou – tato projednávaná</w:t>
      </w:r>
      <w:r w:rsidR="00927C84">
        <w:rPr>
          <w:rFonts w:ascii="Times New Roman" w:hAnsi="Times New Roman"/>
          <w:sz w:val="24"/>
          <w:szCs w:val="24"/>
        </w:rPr>
        <w:t xml:space="preserve"> a smlouva CETA. Vyjádřil názor, že v tomto případě </w:t>
      </w:r>
      <w:r w:rsidR="000454A8">
        <w:rPr>
          <w:rFonts w:ascii="Times New Roman" w:hAnsi="Times New Roman"/>
          <w:sz w:val="24"/>
          <w:szCs w:val="24"/>
        </w:rPr>
        <w:t xml:space="preserve">jde </w:t>
      </w:r>
      <w:r w:rsidR="00927C84">
        <w:rPr>
          <w:rFonts w:ascii="Times New Roman" w:hAnsi="Times New Roman"/>
          <w:sz w:val="24"/>
          <w:szCs w:val="24"/>
        </w:rPr>
        <w:t xml:space="preserve">o jednu obchodní smlouvu, která byla uměle vytvořena, aby jedna podpořila druhou. Dále se zajímal, kolik podobných, strategických smluv má EU uzavřených s jinými zeměmi. </w:t>
      </w:r>
    </w:p>
    <w:p w:rsidR="00927C84" w:rsidRDefault="00927C84"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w:t>
      </w:r>
      <w:r w:rsidR="000454A8">
        <w:rPr>
          <w:rFonts w:ascii="Times New Roman" w:hAnsi="Times New Roman"/>
          <w:sz w:val="24"/>
          <w:szCs w:val="24"/>
          <w:u w:val="single"/>
        </w:rPr>
        <w:t>še</w:t>
      </w:r>
      <w:r w:rsidRPr="000454A8">
        <w:rPr>
          <w:rFonts w:ascii="Times New Roman" w:hAnsi="Times New Roman"/>
          <w:sz w:val="24"/>
          <w:szCs w:val="24"/>
          <w:u w:val="single"/>
        </w:rPr>
        <w:t>k</w:t>
      </w:r>
      <w:r>
        <w:rPr>
          <w:rFonts w:ascii="Times New Roman" w:hAnsi="Times New Roman"/>
          <w:sz w:val="24"/>
          <w:szCs w:val="24"/>
        </w:rPr>
        <w:t xml:space="preserve"> odpověděl, že i když byly obě smlouvy podepsány v Bruselu ve stejnou dobu, jde o dvě rozdílné smlouvy. Projednávaná smlouva je politická, která má za cíl povýšit politickou spolupráci na vyšší úroveň. CETA je obchodní smlouva. Přesný počet podobně uzavřených smluv nám. Stašek nezná, je jich několik, s určitostí jmenoval smlouvu s Indií.</w:t>
      </w:r>
    </w:p>
    <w:p w:rsidR="0016319E" w:rsidRDefault="00496546"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Zpravodaj </w:t>
      </w:r>
      <w:r w:rsidRPr="000454A8">
        <w:rPr>
          <w:rFonts w:ascii="Times New Roman" w:hAnsi="Times New Roman"/>
          <w:sz w:val="24"/>
          <w:szCs w:val="24"/>
          <w:u w:val="single"/>
        </w:rPr>
        <w:t xml:space="preserve">L. Luzar </w:t>
      </w:r>
      <w:r>
        <w:rPr>
          <w:rFonts w:ascii="Times New Roman" w:hAnsi="Times New Roman"/>
          <w:sz w:val="24"/>
          <w:szCs w:val="24"/>
        </w:rPr>
        <w:t xml:space="preserve">požádal, aby na </w:t>
      </w:r>
      <w:r w:rsidR="0016319E">
        <w:rPr>
          <w:rFonts w:ascii="Times New Roman" w:hAnsi="Times New Roman"/>
          <w:sz w:val="24"/>
          <w:szCs w:val="24"/>
        </w:rPr>
        <w:t>schůzi</w:t>
      </w:r>
      <w:r>
        <w:rPr>
          <w:rFonts w:ascii="Times New Roman" w:hAnsi="Times New Roman"/>
          <w:sz w:val="24"/>
          <w:szCs w:val="24"/>
        </w:rPr>
        <w:t xml:space="preserve"> PS byl pan ministr v této oblasti připraven. Poukázal na článek 10 smlouvy, který přímo hovoří o provázanosti obou smluv, když deklaruje vzájemnou spolupráci. V článku 4 se zase strany zavazují v obranné oblasti k věcem, které by mohly být pro český zbrojní průmysl problematické. Naopak článek 23, který pojednává </w:t>
      </w:r>
      <w:r w:rsidR="000454A8">
        <w:rPr>
          <w:rFonts w:ascii="Times New Roman" w:hAnsi="Times New Roman"/>
          <w:sz w:val="24"/>
          <w:szCs w:val="24"/>
        </w:rPr>
        <w:br/>
      </w:r>
      <w:r>
        <w:rPr>
          <w:rFonts w:ascii="Times New Roman" w:hAnsi="Times New Roman"/>
          <w:sz w:val="24"/>
          <w:szCs w:val="24"/>
        </w:rPr>
        <w:t xml:space="preserve">o bezvízovém styku a tudíž je pro české občany nejdůležitější, je vágní a zachovává v této oblasti status quo. Smlouvu </w:t>
      </w:r>
      <w:r w:rsidR="0016319E">
        <w:rPr>
          <w:rFonts w:ascii="Times New Roman" w:hAnsi="Times New Roman"/>
          <w:sz w:val="24"/>
          <w:szCs w:val="24"/>
        </w:rPr>
        <w:t xml:space="preserve">označil posl. Luzar </w:t>
      </w:r>
      <w:r>
        <w:rPr>
          <w:rFonts w:ascii="Times New Roman" w:hAnsi="Times New Roman"/>
          <w:sz w:val="24"/>
          <w:szCs w:val="24"/>
        </w:rPr>
        <w:t>za plnou deklaratorních článků bez reálných výstupů</w:t>
      </w:r>
      <w:r w:rsidR="0016319E">
        <w:rPr>
          <w:rFonts w:ascii="Times New Roman" w:hAnsi="Times New Roman"/>
          <w:sz w:val="24"/>
          <w:szCs w:val="24"/>
        </w:rPr>
        <w:t>, které by byly ku prospěchu českých občanů a tudíž bude hlasovat negativně. Předeslal, že další, detailnější debatu bude iniciovat během projednávání smlouvy na schůzi PS.</w:t>
      </w:r>
    </w:p>
    <w:p w:rsidR="0016319E" w:rsidRDefault="0016319E"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Stašek</w:t>
      </w:r>
      <w:r>
        <w:rPr>
          <w:rFonts w:ascii="Times New Roman" w:hAnsi="Times New Roman"/>
          <w:sz w:val="24"/>
          <w:szCs w:val="24"/>
        </w:rPr>
        <w:t xml:space="preserve"> zopakoval, že jde o dvě rozdílné smlouvy. V úvahu je nutné vzít také velký počet krajanů v Kanadě, kteří tvoří po USA druhou největší českou komunitu v zahraničí. Jde tedy o důležitou, i když deklaratorní smlouvu, ovšem v diplomacii je podobných přemostění třeba. </w:t>
      </w:r>
    </w:p>
    <w:p w:rsidR="00125D81" w:rsidRDefault="0016319E"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0454A8">
        <w:rPr>
          <w:rFonts w:ascii="Times New Roman" w:hAnsi="Times New Roman"/>
          <w:sz w:val="24"/>
          <w:szCs w:val="24"/>
          <w:u w:val="single"/>
        </w:rPr>
        <w:t>K. Schwarzenberg</w:t>
      </w:r>
      <w:r>
        <w:rPr>
          <w:rFonts w:ascii="Times New Roman" w:hAnsi="Times New Roman"/>
          <w:sz w:val="24"/>
          <w:szCs w:val="24"/>
        </w:rPr>
        <w:t xml:space="preserve"> podotknul, že kdyby se vyškrtly všechny deklaratorní smlouvy, omezil</w:t>
      </w:r>
      <w:r w:rsidR="00125D81">
        <w:rPr>
          <w:rFonts w:ascii="Times New Roman" w:hAnsi="Times New Roman"/>
          <w:sz w:val="24"/>
          <w:szCs w:val="24"/>
        </w:rPr>
        <w:t xml:space="preserve"> by se zásadně počet schůzí zahraničního výboru. K diplomacii bohužel patří i tato část, nicméně </w:t>
      </w:r>
      <w:r w:rsidR="000454A8">
        <w:rPr>
          <w:rFonts w:ascii="Times New Roman" w:hAnsi="Times New Roman"/>
          <w:sz w:val="24"/>
          <w:szCs w:val="24"/>
        </w:rPr>
        <w:t xml:space="preserve">připustil, že </w:t>
      </w:r>
      <w:r w:rsidR="00125D81">
        <w:rPr>
          <w:rFonts w:ascii="Times New Roman" w:hAnsi="Times New Roman"/>
          <w:sz w:val="24"/>
          <w:szCs w:val="24"/>
        </w:rPr>
        <w:t xml:space="preserve">počet strategických smluv je opravdu příliš velký. </w:t>
      </w:r>
    </w:p>
    <w:p w:rsidR="0016319E" w:rsidRDefault="00125D81" w:rsidP="00125D81">
      <w:pPr>
        <w:pStyle w:val="Odstavecseseznamem"/>
        <w:ind w:left="0" w:firstLine="708"/>
        <w:jc w:val="both"/>
        <w:rPr>
          <w:rFonts w:ascii="Times New Roman" w:hAnsi="Times New Roman"/>
          <w:sz w:val="24"/>
          <w:szCs w:val="24"/>
        </w:rPr>
      </w:pPr>
      <w:r>
        <w:rPr>
          <w:rFonts w:ascii="Times New Roman" w:hAnsi="Times New Roman"/>
          <w:sz w:val="24"/>
          <w:szCs w:val="24"/>
        </w:rPr>
        <w:t xml:space="preserve">Zpravodaj </w:t>
      </w:r>
      <w:r w:rsidRPr="000454A8">
        <w:rPr>
          <w:rFonts w:ascii="Times New Roman" w:hAnsi="Times New Roman"/>
          <w:sz w:val="24"/>
          <w:szCs w:val="24"/>
          <w:u w:val="single"/>
        </w:rPr>
        <w:t>L. Luzar</w:t>
      </w:r>
      <w:r>
        <w:rPr>
          <w:rFonts w:ascii="Times New Roman" w:hAnsi="Times New Roman"/>
          <w:sz w:val="24"/>
          <w:szCs w:val="24"/>
        </w:rPr>
        <w:t xml:space="preserve"> poté přednesl návrh usnesení, kterým zahraniční výbor doporučuje Poslanecké sněmovně, aby dala souhlas k ratifikaci smlouvy</w:t>
      </w:r>
      <w:r w:rsidR="000454A8">
        <w:rPr>
          <w:rFonts w:ascii="Times New Roman" w:hAnsi="Times New Roman"/>
          <w:sz w:val="24"/>
          <w:szCs w:val="24"/>
        </w:rPr>
        <w:t xml:space="preserve"> a zároveň předeslal, že bude hlasovat proti. </w:t>
      </w:r>
    </w:p>
    <w:p w:rsidR="000454A8" w:rsidRPr="007E6760" w:rsidRDefault="00125D81" w:rsidP="007E6760">
      <w:pPr>
        <w:pStyle w:val="Odstavecseseznamem"/>
        <w:ind w:left="0" w:firstLine="708"/>
        <w:jc w:val="both"/>
        <w:rPr>
          <w:rFonts w:ascii="Times New Roman" w:hAnsi="Times New Roman"/>
          <w:i/>
          <w:sz w:val="24"/>
          <w:szCs w:val="24"/>
        </w:rPr>
      </w:pPr>
      <w:r>
        <w:rPr>
          <w:rFonts w:ascii="Times New Roman" w:hAnsi="Times New Roman"/>
          <w:sz w:val="24"/>
          <w:szCs w:val="24"/>
        </w:rPr>
        <w:t>Poslanci přijali usnesení s navrženým zněním /</w:t>
      </w:r>
      <w:r w:rsidRPr="000454A8">
        <w:rPr>
          <w:rFonts w:ascii="Times New Roman" w:hAnsi="Times New Roman"/>
          <w:i/>
          <w:sz w:val="24"/>
          <w:szCs w:val="24"/>
        </w:rPr>
        <w:t>usn. č. 176, hlasování 6-1-0, PRO: posl. Fischerová, Holík, Plzák, Rais, Schwarzenberg, Zemek, PROTI: posl. Luzar/.</w:t>
      </w:r>
      <w:r>
        <w:rPr>
          <w:rFonts w:ascii="Times New Roman" w:hAnsi="Times New Roman"/>
          <w:i/>
          <w:sz w:val="24"/>
          <w:szCs w:val="24"/>
        </w:rPr>
        <w:t xml:space="preserve"> </w:t>
      </w:r>
    </w:p>
    <w:p w:rsidR="00125D81" w:rsidRPr="009C5C3A" w:rsidRDefault="009C5C3A" w:rsidP="007E6760">
      <w:pPr>
        <w:pStyle w:val="Odstavecseseznamem"/>
        <w:numPr>
          <w:ilvl w:val="0"/>
          <w:numId w:val="25"/>
        </w:numPr>
        <w:pBdr>
          <w:bottom w:val="single" w:sz="4" w:space="1" w:color="auto"/>
        </w:pBdr>
        <w:ind w:hanging="720"/>
        <w:jc w:val="both"/>
        <w:rPr>
          <w:rFonts w:ascii="Times New Roman" w:hAnsi="Times New Roman"/>
          <w:b/>
          <w:sz w:val="24"/>
          <w:szCs w:val="24"/>
        </w:rPr>
      </w:pPr>
      <w:r w:rsidRPr="009C5C3A">
        <w:rPr>
          <w:rFonts w:ascii="Times New Roman" w:hAnsi="Times New Roman"/>
          <w:b/>
          <w:spacing w:val="-3"/>
          <w:sz w:val="24"/>
          <w:szCs w:val="24"/>
        </w:rPr>
        <w:lastRenderedPageBreak/>
        <w:t>Vládní návrh,</w:t>
      </w:r>
      <w:r w:rsidRPr="009C5C3A">
        <w:rPr>
          <w:rFonts w:ascii="Times New Roman" w:hAnsi="Times New Roman"/>
          <w:b/>
          <w:sz w:val="24"/>
          <w:szCs w:val="24"/>
        </w:rPr>
        <w:t xml:space="preserve"> kterým se předkládá Parlamentu České republiky k vyslovení souhlasu s ratifikací Dohoda o politickém dialogu a spolupráci mezi Evropskou unií a jejími členskými státy na jedné straně a Kubánskou republikou na straně druhé podepsaná v Bruselu dne 12. prosince 2016 /sněmovní tisk 1044/</w:t>
      </w:r>
      <w:r w:rsidR="00125D81" w:rsidRPr="009C5C3A">
        <w:rPr>
          <w:rFonts w:ascii="Times New Roman" w:hAnsi="Times New Roman"/>
          <w:b/>
          <w:sz w:val="24"/>
          <w:szCs w:val="24"/>
        </w:rPr>
        <w:t xml:space="preserve"> </w:t>
      </w:r>
    </w:p>
    <w:p w:rsidR="00927C84" w:rsidRDefault="0016319E"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   </w:t>
      </w:r>
    </w:p>
    <w:p w:rsidR="00F10472" w:rsidRDefault="000636FC"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Nám. </w:t>
      </w:r>
      <w:r w:rsidRPr="000454A8">
        <w:rPr>
          <w:rFonts w:ascii="Times New Roman" w:hAnsi="Times New Roman"/>
          <w:sz w:val="24"/>
          <w:szCs w:val="24"/>
          <w:u w:val="single"/>
        </w:rPr>
        <w:t>M. Stašek</w:t>
      </w:r>
      <w:r>
        <w:rPr>
          <w:rFonts w:ascii="Times New Roman" w:hAnsi="Times New Roman"/>
          <w:sz w:val="24"/>
          <w:szCs w:val="24"/>
        </w:rPr>
        <w:t xml:space="preserve"> uvedl, že vzájemné vztahy s Kubou jsou komplikované, jelikož ČR dlouhodobě podporuje kubánskou opozici. Za poslední dva roky došlo k postupnému oteplování vztahů, v minulém roce ČR povýšila své zastoupení na Kubě a jmenovala velvyslance. Kubánské hospodářství je v dezolátními stavu, tudíž prostor pro odbyt českého zboží je velký, ale problémem je profinancování dodávek</w:t>
      </w:r>
      <w:r w:rsidR="00105689">
        <w:rPr>
          <w:rFonts w:ascii="Times New Roman" w:hAnsi="Times New Roman"/>
          <w:sz w:val="24"/>
          <w:szCs w:val="24"/>
        </w:rPr>
        <w:t xml:space="preserve"> z důvodu nedostatečné kubánské likvidity. ČR</w:t>
      </w:r>
      <w:r>
        <w:rPr>
          <w:rFonts w:ascii="Times New Roman" w:hAnsi="Times New Roman"/>
          <w:sz w:val="24"/>
          <w:szCs w:val="24"/>
        </w:rPr>
        <w:t xml:space="preserve"> se bude snažit v budoucnosti uzavřít trilaterální s</w:t>
      </w:r>
      <w:r w:rsidR="00105689">
        <w:rPr>
          <w:rFonts w:ascii="Times New Roman" w:hAnsi="Times New Roman"/>
          <w:sz w:val="24"/>
          <w:szCs w:val="24"/>
        </w:rPr>
        <w:t xml:space="preserve">polupráci s dalšími zeměmi (USA, Španělsko atd.), aby se </w:t>
      </w:r>
      <w:r w:rsidR="000454A8">
        <w:rPr>
          <w:rFonts w:ascii="Times New Roman" w:hAnsi="Times New Roman"/>
          <w:sz w:val="24"/>
          <w:szCs w:val="24"/>
        </w:rPr>
        <w:t xml:space="preserve">mohla zapojit </w:t>
      </w:r>
      <w:r w:rsidR="00105689">
        <w:rPr>
          <w:rFonts w:ascii="Times New Roman" w:hAnsi="Times New Roman"/>
          <w:sz w:val="24"/>
          <w:szCs w:val="24"/>
        </w:rPr>
        <w:t>do větších pro</w:t>
      </w:r>
      <w:r w:rsidR="00F83709">
        <w:rPr>
          <w:rFonts w:ascii="Times New Roman" w:hAnsi="Times New Roman"/>
          <w:sz w:val="24"/>
          <w:szCs w:val="24"/>
        </w:rPr>
        <w:t xml:space="preserve">jektů, které budou financovány </w:t>
      </w:r>
      <w:r w:rsidR="00105689">
        <w:rPr>
          <w:rFonts w:ascii="Times New Roman" w:hAnsi="Times New Roman"/>
          <w:sz w:val="24"/>
          <w:szCs w:val="24"/>
        </w:rPr>
        <w:t>z jiných zdrojů, ne</w:t>
      </w:r>
      <w:r w:rsidR="00F10472">
        <w:rPr>
          <w:rFonts w:ascii="Times New Roman" w:hAnsi="Times New Roman"/>
          <w:sz w:val="24"/>
          <w:szCs w:val="24"/>
        </w:rPr>
        <w:t>ž</w:t>
      </w:r>
      <w:r w:rsidR="00105689">
        <w:rPr>
          <w:rFonts w:ascii="Times New Roman" w:hAnsi="Times New Roman"/>
          <w:sz w:val="24"/>
          <w:szCs w:val="24"/>
        </w:rPr>
        <w:t xml:space="preserve"> je </w:t>
      </w:r>
      <w:r w:rsidR="00F10472">
        <w:rPr>
          <w:rFonts w:ascii="Times New Roman" w:hAnsi="Times New Roman"/>
          <w:sz w:val="24"/>
          <w:szCs w:val="24"/>
        </w:rPr>
        <w:t xml:space="preserve">Česká exportní banka a </w:t>
      </w:r>
      <w:r w:rsidR="00105689">
        <w:rPr>
          <w:rFonts w:ascii="Times New Roman" w:hAnsi="Times New Roman"/>
          <w:sz w:val="24"/>
          <w:szCs w:val="24"/>
        </w:rPr>
        <w:t>EGAP.</w:t>
      </w:r>
    </w:p>
    <w:p w:rsidR="00F10472" w:rsidRDefault="00F10472"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Zpravodaj </w:t>
      </w:r>
      <w:r w:rsidRPr="000454A8">
        <w:rPr>
          <w:rFonts w:ascii="Times New Roman" w:hAnsi="Times New Roman"/>
          <w:sz w:val="24"/>
          <w:szCs w:val="24"/>
          <w:u w:val="single"/>
        </w:rPr>
        <w:t>P. Holík</w:t>
      </w:r>
      <w:r>
        <w:rPr>
          <w:rFonts w:ascii="Times New Roman" w:hAnsi="Times New Roman"/>
          <w:sz w:val="24"/>
          <w:szCs w:val="24"/>
        </w:rPr>
        <w:t xml:space="preserve"> doplnil, že jde o první dvoustrannou dohodu mezi ČR a Kubou </w:t>
      </w:r>
      <w:r w:rsidR="000454A8">
        <w:rPr>
          <w:rFonts w:ascii="Times New Roman" w:hAnsi="Times New Roman"/>
          <w:sz w:val="24"/>
          <w:szCs w:val="24"/>
        </w:rPr>
        <w:br/>
      </w:r>
      <w:r>
        <w:rPr>
          <w:rFonts w:ascii="Times New Roman" w:hAnsi="Times New Roman"/>
          <w:sz w:val="24"/>
          <w:szCs w:val="24"/>
        </w:rPr>
        <w:t>a o smíšenou smlouvu, kdy smluvními stranami jsou jak EU a Kuba, tak jednotlivé členské státy EU.</w:t>
      </w:r>
    </w:p>
    <w:p w:rsidR="00BE46CD" w:rsidRDefault="00F10472"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0454A8">
        <w:rPr>
          <w:rFonts w:ascii="Times New Roman" w:hAnsi="Times New Roman"/>
          <w:sz w:val="24"/>
          <w:szCs w:val="24"/>
          <w:u w:val="single"/>
        </w:rPr>
        <w:t>P. Plzák</w:t>
      </w:r>
      <w:r w:rsidR="00BE46CD">
        <w:rPr>
          <w:rFonts w:ascii="Times New Roman" w:hAnsi="Times New Roman"/>
          <w:sz w:val="24"/>
          <w:szCs w:val="24"/>
        </w:rPr>
        <w:t xml:space="preserve"> se zajímal o vyjednávání o hospodářské spolupráci mezi ČR a Kubou. Zeptal se, zda Kuba ještě dluží ČR a jak se k případnému dluhu kubánská strana při vyjednávání staví.</w:t>
      </w:r>
    </w:p>
    <w:p w:rsidR="00BE46CD" w:rsidRDefault="00BE46CD"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Spolupracovník nám. Staška z odboru amerických států odpověděl, že dluh je stále velký, ovšem vzniknul za existence Československé federace v převoditelných rublech. Kubánská strana uznala jistinu, ale zbytek se ještě musí přepočíst. ČR bude trvat na splácení dluhu a jedná o způsobech. </w:t>
      </w:r>
      <w:r w:rsidR="003F114D">
        <w:rPr>
          <w:rFonts w:ascii="Times New Roman" w:hAnsi="Times New Roman"/>
          <w:sz w:val="24"/>
          <w:szCs w:val="24"/>
        </w:rPr>
        <w:t xml:space="preserve">ČR není </w:t>
      </w:r>
      <w:r>
        <w:rPr>
          <w:rFonts w:ascii="Times New Roman" w:hAnsi="Times New Roman"/>
          <w:sz w:val="24"/>
          <w:szCs w:val="24"/>
        </w:rPr>
        <w:t xml:space="preserve">jedinou zemí, Kuba dluží několika zemím napříč EU. </w:t>
      </w:r>
    </w:p>
    <w:p w:rsidR="00BE46CD" w:rsidRDefault="00BE46CD"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3F114D">
        <w:rPr>
          <w:rFonts w:ascii="Times New Roman" w:hAnsi="Times New Roman"/>
          <w:sz w:val="24"/>
          <w:szCs w:val="24"/>
          <w:u w:val="single"/>
        </w:rPr>
        <w:t>M. Fichtner</w:t>
      </w:r>
      <w:r>
        <w:rPr>
          <w:rFonts w:ascii="Times New Roman" w:hAnsi="Times New Roman"/>
          <w:sz w:val="24"/>
          <w:szCs w:val="24"/>
        </w:rPr>
        <w:t xml:space="preserve"> se zeptal na absolutní výši dluhu.</w:t>
      </w:r>
    </w:p>
    <w:p w:rsidR="00BE46CD" w:rsidRDefault="00BE46CD" w:rsidP="000636FC">
      <w:pPr>
        <w:pStyle w:val="Odstavecseseznamem"/>
        <w:ind w:left="0" w:firstLine="709"/>
        <w:jc w:val="both"/>
        <w:rPr>
          <w:rFonts w:ascii="Times New Roman" w:hAnsi="Times New Roman"/>
          <w:sz w:val="24"/>
          <w:szCs w:val="24"/>
        </w:rPr>
      </w:pPr>
      <w:r w:rsidRPr="00F83709">
        <w:rPr>
          <w:rFonts w:ascii="Times New Roman" w:hAnsi="Times New Roman"/>
          <w:sz w:val="24"/>
          <w:szCs w:val="24"/>
        </w:rPr>
        <w:t>Spolupracovník nám. Staška odpověděl, že</w:t>
      </w:r>
      <w:r w:rsidR="00F83709">
        <w:rPr>
          <w:rFonts w:ascii="Times New Roman" w:hAnsi="Times New Roman"/>
          <w:sz w:val="24"/>
          <w:szCs w:val="24"/>
        </w:rPr>
        <w:t xml:space="preserve"> dluh z civilních úvěrů je s úroky 6,9 miliard Kč. ČR vymáhá i splacení úvěrů za dodávky vojenského materiálu, které jsou v režimu utajení. Kubánci přišli na posledním jednání s myšlenkou, že by se dlužná částka započítala do rozvojové pomoci</w:t>
      </w:r>
      <w:r w:rsidRPr="00BE46CD">
        <w:rPr>
          <w:rFonts w:ascii="Times New Roman" w:hAnsi="Times New Roman"/>
          <w:color w:val="000000"/>
          <w:sz w:val="24"/>
          <w:szCs w:val="24"/>
          <w:shd w:val="clear" w:color="auto" w:fill="F4F4F4"/>
        </w:rPr>
        <w:t xml:space="preserve"> </w:t>
      </w:r>
      <w:r w:rsidRPr="00BE46CD">
        <w:rPr>
          <w:rFonts w:ascii="Times New Roman" w:hAnsi="Times New Roman"/>
          <w:sz w:val="24"/>
          <w:szCs w:val="24"/>
        </w:rPr>
        <w:t xml:space="preserve"> </w:t>
      </w:r>
    </w:p>
    <w:p w:rsidR="009129E3" w:rsidRDefault="009129E3" w:rsidP="000636FC">
      <w:pPr>
        <w:pStyle w:val="Odstavecseseznamem"/>
        <w:ind w:left="0" w:firstLine="709"/>
        <w:jc w:val="both"/>
        <w:rPr>
          <w:rFonts w:ascii="Times New Roman" w:hAnsi="Times New Roman"/>
          <w:sz w:val="24"/>
          <w:szCs w:val="24"/>
        </w:rPr>
      </w:pPr>
      <w:r>
        <w:rPr>
          <w:rFonts w:ascii="Times New Roman" w:hAnsi="Times New Roman"/>
          <w:sz w:val="24"/>
          <w:szCs w:val="24"/>
        </w:rPr>
        <w:t>Poslanci poté diskutovali o možnostech umoření dluhu, v debatě vysto</w:t>
      </w:r>
      <w:r w:rsidR="004D2E56">
        <w:rPr>
          <w:rFonts w:ascii="Times New Roman" w:hAnsi="Times New Roman"/>
          <w:sz w:val="24"/>
          <w:szCs w:val="24"/>
        </w:rPr>
        <w:t>upili posl. Plzák, Fichtner, Ra</w:t>
      </w:r>
      <w:r>
        <w:rPr>
          <w:rFonts w:ascii="Times New Roman" w:hAnsi="Times New Roman"/>
          <w:sz w:val="24"/>
          <w:szCs w:val="24"/>
        </w:rPr>
        <w:t>i</w:t>
      </w:r>
      <w:r w:rsidR="004D2E56">
        <w:rPr>
          <w:rFonts w:ascii="Times New Roman" w:hAnsi="Times New Roman"/>
          <w:sz w:val="24"/>
          <w:szCs w:val="24"/>
        </w:rPr>
        <w:t>s</w:t>
      </w:r>
      <w:r>
        <w:rPr>
          <w:rFonts w:ascii="Times New Roman" w:hAnsi="Times New Roman"/>
          <w:sz w:val="24"/>
          <w:szCs w:val="24"/>
        </w:rPr>
        <w:t xml:space="preserve"> a Schwarzenberg.</w:t>
      </w:r>
    </w:p>
    <w:p w:rsidR="009129E3" w:rsidRDefault="009129E3" w:rsidP="000636FC">
      <w:pPr>
        <w:pStyle w:val="Odstavecseseznamem"/>
        <w:ind w:left="0" w:firstLine="709"/>
        <w:jc w:val="both"/>
        <w:rPr>
          <w:rFonts w:ascii="Times New Roman" w:hAnsi="Times New Roman"/>
          <w:sz w:val="24"/>
          <w:szCs w:val="24"/>
        </w:rPr>
      </w:pPr>
      <w:r>
        <w:rPr>
          <w:rFonts w:ascii="Times New Roman" w:hAnsi="Times New Roman"/>
          <w:sz w:val="24"/>
          <w:szCs w:val="24"/>
        </w:rPr>
        <w:t xml:space="preserve">Zpravodaj </w:t>
      </w:r>
      <w:r w:rsidRPr="003F114D">
        <w:rPr>
          <w:rFonts w:ascii="Times New Roman" w:hAnsi="Times New Roman"/>
          <w:sz w:val="24"/>
          <w:szCs w:val="24"/>
          <w:u w:val="single"/>
        </w:rPr>
        <w:t>P. Holík</w:t>
      </w:r>
      <w:r>
        <w:rPr>
          <w:rFonts w:ascii="Times New Roman" w:hAnsi="Times New Roman"/>
          <w:sz w:val="24"/>
          <w:szCs w:val="24"/>
        </w:rPr>
        <w:t xml:space="preserve"> poté přednesl návrh usnesení, kterým by zahraniční výbor doporučil Poslanecké sněmovně, aby s ratifikací smlouvy vyjádřila souhlas.</w:t>
      </w:r>
    </w:p>
    <w:p w:rsidR="003F114D" w:rsidRPr="007E6760" w:rsidRDefault="009129E3" w:rsidP="007E6760">
      <w:pPr>
        <w:pStyle w:val="Odstavecseseznamem"/>
        <w:ind w:left="0" w:firstLine="709"/>
        <w:jc w:val="both"/>
        <w:rPr>
          <w:rFonts w:ascii="Times New Roman" w:hAnsi="Times New Roman"/>
          <w:i/>
          <w:sz w:val="24"/>
          <w:szCs w:val="24"/>
        </w:rPr>
      </w:pPr>
      <w:r>
        <w:rPr>
          <w:rFonts w:ascii="Times New Roman" w:hAnsi="Times New Roman"/>
          <w:sz w:val="24"/>
          <w:szCs w:val="24"/>
        </w:rPr>
        <w:t xml:space="preserve">Poslanci s takto navrženým usnesením souhlasil /usn.č. 177, hlasování 7-0-1, PRO:  </w:t>
      </w:r>
      <w:r w:rsidR="00FC5C39">
        <w:rPr>
          <w:rFonts w:ascii="Times New Roman" w:hAnsi="Times New Roman"/>
          <w:sz w:val="24"/>
          <w:szCs w:val="24"/>
        </w:rPr>
        <w:t xml:space="preserve">posl. </w:t>
      </w:r>
      <w:r w:rsidRPr="00BF2630">
        <w:rPr>
          <w:rFonts w:ascii="Times New Roman" w:hAnsi="Times New Roman"/>
          <w:i/>
          <w:sz w:val="24"/>
          <w:szCs w:val="24"/>
        </w:rPr>
        <w:t>Fi</w:t>
      </w:r>
      <w:r>
        <w:rPr>
          <w:rFonts w:ascii="Times New Roman" w:hAnsi="Times New Roman"/>
          <w:i/>
          <w:sz w:val="24"/>
          <w:szCs w:val="24"/>
        </w:rPr>
        <w:t>chtner</w:t>
      </w:r>
      <w:r w:rsidRPr="00BF2630">
        <w:rPr>
          <w:rFonts w:ascii="Times New Roman" w:hAnsi="Times New Roman"/>
          <w:i/>
          <w:sz w:val="24"/>
          <w:szCs w:val="24"/>
        </w:rPr>
        <w:t>, Holík,</w:t>
      </w:r>
      <w:r>
        <w:rPr>
          <w:rFonts w:ascii="Times New Roman" w:hAnsi="Times New Roman"/>
          <w:i/>
          <w:sz w:val="24"/>
          <w:szCs w:val="24"/>
        </w:rPr>
        <w:t xml:space="preserve"> Luzar, Mihola, Plzák, </w:t>
      </w:r>
      <w:r w:rsidRPr="00BF2630">
        <w:rPr>
          <w:rFonts w:ascii="Times New Roman" w:hAnsi="Times New Roman"/>
          <w:i/>
          <w:sz w:val="24"/>
          <w:szCs w:val="24"/>
        </w:rPr>
        <w:t xml:space="preserve">Rais, </w:t>
      </w:r>
      <w:r>
        <w:rPr>
          <w:rFonts w:ascii="Times New Roman" w:hAnsi="Times New Roman"/>
          <w:i/>
          <w:sz w:val="24"/>
          <w:szCs w:val="24"/>
        </w:rPr>
        <w:t xml:space="preserve">Zemek, ZDRŽEL SE: př. Schwarzenberg/. </w:t>
      </w:r>
    </w:p>
    <w:p w:rsidR="00012248" w:rsidRDefault="00012248" w:rsidP="002D15E3">
      <w:pPr>
        <w:pStyle w:val="Odstavecseseznamem"/>
        <w:ind w:left="0" w:firstLine="708"/>
        <w:jc w:val="both"/>
        <w:rPr>
          <w:rFonts w:ascii="Times New Roman" w:hAnsi="Times New Roman"/>
          <w:sz w:val="24"/>
          <w:szCs w:val="24"/>
        </w:rPr>
      </w:pPr>
    </w:p>
    <w:p w:rsidR="004434BE" w:rsidRPr="002D15E3" w:rsidRDefault="00F94B7A" w:rsidP="002D15E3">
      <w:pPr>
        <w:pStyle w:val="Odstavecseseznamem"/>
        <w:ind w:left="0" w:firstLine="708"/>
        <w:jc w:val="both"/>
        <w:rPr>
          <w:rFonts w:ascii="Times New Roman" w:hAnsi="Times New Roman"/>
          <w:sz w:val="24"/>
          <w:szCs w:val="24"/>
        </w:rPr>
      </w:pPr>
      <w:r>
        <w:rPr>
          <w:rFonts w:ascii="Times New Roman" w:hAnsi="Times New Roman"/>
          <w:sz w:val="24"/>
          <w:szCs w:val="24"/>
        </w:rPr>
        <w:t xml:space="preserve">  </w:t>
      </w:r>
      <w:r w:rsidR="004434BE" w:rsidRPr="002D15E3">
        <w:rPr>
          <w:rFonts w:ascii="Times New Roman" w:hAnsi="Times New Roman"/>
          <w:sz w:val="24"/>
          <w:szCs w:val="24"/>
        </w:rPr>
        <w:t xml:space="preserve">  </w:t>
      </w:r>
      <w:r w:rsidR="004434BE" w:rsidRPr="002D15E3">
        <w:rPr>
          <w:rFonts w:ascii="Times New Roman" w:hAnsi="Times New Roman"/>
          <w:sz w:val="24"/>
          <w:szCs w:val="24"/>
        </w:rPr>
        <w:tab/>
      </w:r>
      <w:r w:rsidR="004434BE" w:rsidRPr="002D15E3">
        <w:rPr>
          <w:rFonts w:ascii="Times New Roman" w:hAnsi="Times New Roman"/>
          <w:sz w:val="24"/>
          <w:szCs w:val="24"/>
        </w:rPr>
        <w:tab/>
      </w:r>
    </w:p>
    <w:p w:rsidR="0012764B" w:rsidRDefault="00AD2772" w:rsidP="007E6760">
      <w:pPr>
        <w:pStyle w:val="Odstavecseseznamem"/>
        <w:numPr>
          <w:ilvl w:val="0"/>
          <w:numId w:val="25"/>
        </w:numPr>
        <w:pBdr>
          <w:bottom w:val="single" w:sz="4" w:space="1" w:color="auto"/>
        </w:pBdr>
        <w:ind w:left="709" w:hanging="709"/>
        <w:jc w:val="both"/>
        <w:rPr>
          <w:rFonts w:ascii="Times New Roman" w:hAnsi="Times New Roman"/>
          <w:b/>
          <w:sz w:val="24"/>
          <w:szCs w:val="24"/>
        </w:rPr>
      </w:pPr>
      <w:r w:rsidRPr="004D2E56">
        <w:rPr>
          <w:rFonts w:ascii="Times New Roman" w:hAnsi="Times New Roman"/>
          <w:b/>
          <w:spacing w:val="-3"/>
          <w:sz w:val="24"/>
          <w:szCs w:val="24"/>
        </w:rPr>
        <w:t>Vládní návrh,</w:t>
      </w:r>
      <w:r w:rsidRPr="004D2E56">
        <w:rPr>
          <w:rFonts w:ascii="Times New Roman" w:hAnsi="Times New Roman"/>
          <w:b/>
          <w:sz w:val="24"/>
          <w:szCs w:val="24"/>
        </w:rPr>
        <w:t xml:space="preserve"> </w:t>
      </w:r>
      <w:r w:rsidRPr="004D2E56">
        <w:rPr>
          <w:rFonts w:ascii="Times New Roman" w:hAnsi="Times New Roman"/>
          <w:b/>
          <w:color w:val="000000"/>
          <w:spacing w:val="-3"/>
          <w:sz w:val="24"/>
          <w:szCs w:val="24"/>
        </w:rPr>
        <w:t xml:space="preserve">kterým se předkládá Parlamentu České republiky </w:t>
      </w:r>
      <w:r w:rsidRPr="004D2E56">
        <w:rPr>
          <w:rFonts w:ascii="Times New Roman" w:hAnsi="Times New Roman"/>
          <w:b/>
          <w:sz w:val="24"/>
          <w:szCs w:val="24"/>
          <w:lang w:eastAsia="cs-CZ"/>
        </w:rPr>
        <w:t>k vyslovení souhlasu s ratifikací Úmluva Rady Evropy o prevenci terorismu (Varšava, 16. května 2005) /sněmovní tisk 1012/</w:t>
      </w:r>
    </w:p>
    <w:p w:rsidR="004D2E56" w:rsidRDefault="004D2E56" w:rsidP="004D2E56">
      <w:pPr>
        <w:pStyle w:val="Odstavecseseznamem"/>
        <w:ind w:left="709"/>
        <w:jc w:val="both"/>
        <w:rPr>
          <w:rFonts w:ascii="Times New Roman" w:hAnsi="Times New Roman"/>
          <w:b/>
          <w:sz w:val="24"/>
          <w:szCs w:val="24"/>
          <w:lang w:eastAsia="cs-CZ"/>
        </w:rPr>
      </w:pPr>
    </w:p>
    <w:p w:rsidR="004D2E56" w:rsidRDefault="004D2E56" w:rsidP="004D2E56">
      <w:pPr>
        <w:pStyle w:val="Odstavecseseznamem"/>
        <w:ind w:left="0" w:firstLine="709"/>
        <w:jc w:val="both"/>
        <w:rPr>
          <w:rFonts w:ascii="Times New Roman" w:hAnsi="Times New Roman"/>
          <w:sz w:val="24"/>
          <w:szCs w:val="24"/>
          <w:lang w:eastAsia="cs-CZ"/>
        </w:rPr>
      </w:pPr>
      <w:r>
        <w:rPr>
          <w:rFonts w:ascii="Times New Roman" w:hAnsi="Times New Roman"/>
          <w:sz w:val="24"/>
          <w:szCs w:val="24"/>
          <w:lang w:eastAsia="cs-CZ"/>
        </w:rPr>
        <w:t xml:space="preserve">Př. </w:t>
      </w:r>
      <w:r w:rsidRPr="003F114D">
        <w:rPr>
          <w:rFonts w:ascii="Times New Roman" w:hAnsi="Times New Roman"/>
          <w:sz w:val="24"/>
          <w:szCs w:val="24"/>
          <w:u w:val="single"/>
          <w:lang w:eastAsia="cs-CZ"/>
        </w:rPr>
        <w:t>K. Schwarzenberg</w:t>
      </w:r>
      <w:r>
        <w:rPr>
          <w:rFonts w:ascii="Times New Roman" w:hAnsi="Times New Roman"/>
          <w:sz w:val="24"/>
          <w:szCs w:val="24"/>
          <w:lang w:eastAsia="cs-CZ"/>
        </w:rPr>
        <w:t xml:space="preserve"> se ještě před zahájením projednávání zeptal, proč je smlouva předkládána k ratifikačnímu procesu v ČR až </w:t>
      </w:r>
      <w:r w:rsidR="007639BA">
        <w:rPr>
          <w:rFonts w:ascii="Times New Roman" w:hAnsi="Times New Roman"/>
          <w:sz w:val="24"/>
          <w:szCs w:val="24"/>
          <w:lang w:eastAsia="cs-CZ"/>
        </w:rPr>
        <w:t>dvanáct</w:t>
      </w:r>
      <w:r>
        <w:rPr>
          <w:rFonts w:ascii="Times New Roman" w:hAnsi="Times New Roman"/>
          <w:sz w:val="24"/>
          <w:szCs w:val="24"/>
          <w:lang w:eastAsia="cs-CZ"/>
        </w:rPr>
        <w:t xml:space="preserve"> let po jejím vzniku. </w:t>
      </w:r>
    </w:p>
    <w:p w:rsidR="007639BA" w:rsidRDefault="004D2E56" w:rsidP="004D2E56">
      <w:pPr>
        <w:pStyle w:val="Odstavecseseznamem"/>
        <w:ind w:left="0" w:firstLine="709"/>
        <w:jc w:val="both"/>
        <w:rPr>
          <w:rFonts w:ascii="Times New Roman" w:hAnsi="Times New Roman"/>
          <w:sz w:val="24"/>
          <w:szCs w:val="24"/>
          <w:lang w:eastAsia="cs-CZ"/>
        </w:rPr>
      </w:pPr>
      <w:r>
        <w:rPr>
          <w:rFonts w:ascii="Times New Roman" w:hAnsi="Times New Roman"/>
          <w:sz w:val="24"/>
          <w:szCs w:val="24"/>
          <w:lang w:eastAsia="cs-CZ"/>
        </w:rPr>
        <w:t xml:space="preserve">Náměstek ministra spravedlnosti Mgr. </w:t>
      </w:r>
      <w:r w:rsidRPr="003F114D">
        <w:rPr>
          <w:rFonts w:ascii="Times New Roman" w:hAnsi="Times New Roman"/>
          <w:sz w:val="24"/>
          <w:szCs w:val="24"/>
          <w:u w:val="single"/>
          <w:lang w:eastAsia="cs-CZ"/>
        </w:rPr>
        <w:t>Michal Franěk</w:t>
      </w:r>
      <w:r>
        <w:rPr>
          <w:rFonts w:ascii="Times New Roman" w:hAnsi="Times New Roman"/>
          <w:sz w:val="24"/>
          <w:szCs w:val="24"/>
          <w:lang w:eastAsia="cs-CZ"/>
        </w:rPr>
        <w:t xml:space="preserve"> odpověděl, že úmluva požaduje postih právnických osob. Z tohoto důvodu bylo potřeba nejdříve přijmout zákon o trestní odpov</w:t>
      </w:r>
      <w:r w:rsidR="007639BA">
        <w:rPr>
          <w:rFonts w:ascii="Times New Roman" w:hAnsi="Times New Roman"/>
          <w:sz w:val="24"/>
          <w:szCs w:val="24"/>
          <w:lang w:eastAsia="cs-CZ"/>
        </w:rPr>
        <w:t xml:space="preserve">ědnosti právnických osob a vypořádat se tak se závazky, které úmluva požaduje. </w:t>
      </w:r>
    </w:p>
    <w:p w:rsidR="007639BA" w:rsidRDefault="007639BA" w:rsidP="004D2E56">
      <w:pPr>
        <w:pStyle w:val="Odstavecseseznamem"/>
        <w:ind w:left="0" w:firstLine="709"/>
        <w:jc w:val="both"/>
        <w:rPr>
          <w:rFonts w:ascii="Times New Roman" w:hAnsi="Times New Roman"/>
          <w:sz w:val="24"/>
          <w:szCs w:val="24"/>
          <w:lang w:eastAsia="cs-CZ"/>
        </w:rPr>
      </w:pPr>
      <w:r>
        <w:rPr>
          <w:rFonts w:ascii="Times New Roman" w:hAnsi="Times New Roman"/>
          <w:sz w:val="24"/>
          <w:szCs w:val="24"/>
          <w:lang w:eastAsia="cs-CZ"/>
        </w:rPr>
        <w:lastRenderedPageBreak/>
        <w:t xml:space="preserve">Zpravodaj </w:t>
      </w:r>
      <w:r w:rsidRPr="003F114D">
        <w:rPr>
          <w:rFonts w:ascii="Times New Roman" w:hAnsi="Times New Roman"/>
          <w:sz w:val="24"/>
          <w:szCs w:val="24"/>
          <w:u w:val="single"/>
          <w:lang w:eastAsia="cs-CZ"/>
        </w:rPr>
        <w:t>J. Mihola</w:t>
      </w:r>
      <w:r>
        <w:rPr>
          <w:rFonts w:ascii="Times New Roman" w:hAnsi="Times New Roman"/>
          <w:sz w:val="24"/>
          <w:szCs w:val="24"/>
          <w:lang w:eastAsia="cs-CZ"/>
        </w:rPr>
        <w:t xml:space="preserve"> označil úmluvu za potřebnou s ohledem na bezpečnostní situaci v Evropě a navrhl usnesení, kterým zahraniční výbor doporučuje Poslanecké sněmovně ratifikaci úmluvy. </w:t>
      </w:r>
    </w:p>
    <w:p w:rsidR="0012764B" w:rsidRDefault="007639BA" w:rsidP="007E6760">
      <w:pPr>
        <w:pStyle w:val="Odstavecseseznamem"/>
        <w:ind w:left="0" w:firstLine="709"/>
        <w:jc w:val="both"/>
        <w:rPr>
          <w:rFonts w:ascii="Times New Roman" w:hAnsi="Times New Roman"/>
          <w:i/>
          <w:sz w:val="24"/>
          <w:szCs w:val="24"/>
        </w:rPr>
      </w:pPr>
      <w:r>
        <w:rPr>
          <w:rFonts w:ascii="Times New Roman" w:hAnsi="Times New Roman"/>
          <w:sz w:val="24"/>
          <w:szCs w:val="24"/>
          <w:lang w:eastAsia="cs-CZ"/>
        </w:rPr>
        <w:t>Poslanci s takto navrženým usnesením vyslovili souhlas /</w:t>
      </w:r>
      <w:r w:rsidRPr="007639BA">
        <w:rPr>
          <w:rFonts w:ascii="Times New Roman" w:hAnsi="Times New Roman"/>
          <w:i/>
          <w:sz w:val="24"/>
          <w:szCs w:val="24"/>
          <w:lang w:eastAsia="cs-CZ"/>
        </w:rPr>
        <w:t xml:space="preserve">usn. č. 178, hlasování 7-0-0, PRO: </w:t>
      </w:r>
      <w:r w:rsidR="00FC5C39">
        <w:rPr>
          <w:rFonts w:ascii="Times New Roman" w:hAnsi="Times New Roman"/>
          <w:i/>
          <w:sz w:val="24"/>
          <w:szCs w:val="24"/>
          <w:lang w:eastAsia="cs-CZ"/>
        </w:rPr>
        <w:t xml:space="preserve">posl. </w:t>
      </w:r>
      <w:r w:rsidRPr="007639BA">
        <w:rPr>
          <w:rFonts w:ascii="Times New Roman" w:hAnsi="Times New Roman"/>
          <w:i/>
          <w:sz w:val="24"/>
          <w:szCs w:val="24"/>
        </w:rPr>
        <w:t>Fichtner, Holík, Mihola, Plzák, Rais, Schwarzenberg, Zemek/.</w:t>
      </w:r>
    </w:p>
    <w:p w:rsidR="007E6760" w:rsidRDefault="007E6760" w:rsidP="007E6760">
      <w:pPr>
        <w:pStyle w:val="Odstavecseseznamem"/>
        <w:ind w:left="0" w:firstLine="709"/>
        <w:jc w:val="both"/>
        <w:rPr>
          <w:rFonts w:ascii="Times New Roman" w:hAnsi="Times New Roman"/>
          <w:sz w:val="24"/>
          <w:szCs w:val="24"/>
        </w:rPr>
      </w:pPr>
    </w:p>
    <w:p w:rsidR="00012248" w:rsidRDefault="00012248" w:rsidP="007E6760">
      <w:pPr>
        <w:pStyle w:val="Odstavecseseznamem"/>
        <w:ind w:left="0" w:firstLine="709"/>
        <w:jc w:val="both"/>
        <w:rPr>
          <w:rFonts w:ascii="Times New Roman" w:hAnsi="Times New Roman"/>
          <w:sz w:val="24"/>
          <w:szCs w:val="24"/>
        </w:rPr>
      </w:pPr>
    </w:p>
    <w:p w:rsidR="00816BE5" w:rsidRPr="00012248" w:rsidRDefault="00816BE5" w:rsidP="00012248">
      <w:pPr>
        <w:pStyle w:val="Odstavecseseznamem"/>
        <w:numPr>
          <w:ilvl w:val="0"/>
          <w:numId w:val="25"/>
        </w:numPr>
        <w:pBdr>
          <w:bottom w:val="single" w:sz="4" w:space="1" w:color="auto"/>
        </w:pBdr>
        <w:spacing w:after="0"/>
        <w:ind w:hanging="720"/>
        <w:jc w:val="both"/>
        <w:rPr>
          <w:rFonts w:ascii="Times New Roman" w:hAnsi="Times New Roman"/>
          <w:b/>
          <w:iCs/>
          <w:sz w:val="24"/>
          <w:szCs w:val="24"/>
        </w:rPr>
      </w:pPr>
      <w:r w:rsidRPr="00816BE5">
        <w:rPr>
          <w:rFonts w:ascii="Times New Roman" w:hAnsi="Times New Roman"/>
          <w:b/>
          <w:spacing w:val="-3"/>
          <w:sz w:val="24"/>
          <w:szCs w:val="24"/>
        </w:rPr>
        <w:t>Vládní návrh,</w:t>
      </w:r>
      <w:r w:rsidRPr="00816BE5">
        <w:rPr>
          <w:rFonts w:ascii="Times New Roman" w:hAnsi="Times New Roman"/>
          <w:b/>
          <w:color w:val="000000"/>
          <w:spacing w:val="-3"/>
          <w:sz w:val="24"/>
          <w:szCs w:val="24"/>
        </w:rPr>
        <w:t xml:space="preserve"> kterým se předkládá Parlamentu České republiky k vyslovení souhlasu s ratifikací Dodatkový protokol k Úmluvě Rady Evropy o prevenci terorismu (Riga, 22. 10. 2015) /sněmovní tisk 1013/</w:t>
      </w:r>
    </w:p>
    <w:p w:rsidR="00012248" w:rsidRDefault="00012248" w:rsidP="007E6760">
      <w:pPr>
        <w:spacing w:after="0"/>
        <w:ind w:firstLine="709"/>
        <w:jc w:val="both"/>
        <w:rPr>
          <w:rFonts w:ascii="Times New Roman" w:hAnsi="Times New Roman"/>
          <w:sz w:val="24"/>
          <w:szCs w:val="24"/>
          <w:lang w:eastAsia="cs-CZ"/>
        </w:rPr>
      </w:pPr>
    </w:p>
    <w:p w:rsidR="00816BE5" w:rsidRDefault="00816BE5" w:rsidP="007E6760">
      <w:pPr>
        <w:spacing w:after="0"/>
        <w:ind w:firstLine="709"/>
        <w:jc w:val="both"/>
        <w:rPr>
          <w:rFonts w:ascii="Times New Roman" w:hAnsi="Times New Roman"/>
          <w:sz w:val="24"/>
          <w:szCs w:val="24"/>
          <w:lang w:eastAsia="cs-CZ"/>
        </w:rPr>
      </w:pPr>
      <w:r>
        <w:rPr>
          <w:rFonts w:ascii="Times New Roman" w:hAnsi="Times New Roman"/>
          <w:sz w:val="24"/>
          <w:szCs w:val="24"/>
          <w:lang w:eastAsia="cs-CZ"/>
        </w:rPr>
        <w:t xml:space="preserve">Náměstek ministra spravedlnosti Mgr. </w:t>
      </w:r>
      <w:r w:rsidRPr="003F114D">
        <w:rPr>
          <w:rFonts w:ascii="Times New Roman" w:hAnsi="Times New Roman"/>
          <w:sz w:val="24"/>
          <w:szCs w:val="24"/>
          <w:u w:val="single"/>
          <w:lang w:eastAsia="cs-CZ"/>
        </w:rPr>
        <w:t>Michal Franěk</w:t>
      </w:r>
      <w:r>
        <w:rPr>
          <w:rFonts w:ascii="Times New Roman" w:hAnsi="Times New Roman"/>
          <w:sz w:val="24"/>
          <w:szCs w:val="24"/>
          <w:lang w:eastAsia="cs-CZ"/>
        </w:rPr>
        <w:t xml:space="preserve"> uvedl, že tato smlouva tvoří s předešlou smlouvou nedílný celek</w:t>
      </w:r>
      <w:r w:rsidR="009322C3">
        <w:rPr>
          <w:rFonts w:ascii="Times New Roman" w:hAnsi="Times New Roman"/>
          <w:sz w:val="24"/>
          <w:szCs w:val="24"/>
          <w:lang w:eastAsia="cs-CZ"/>
        </w:rPr>
        <w:t xml:space="preserve"> a s</w:t>
      </w:r>
      <w:r w:rsidR="00012248">
        <w:rPr>
          <w:rFonts w:ascii="Times New Roman" w:hAnsi="Times New Roman"/>
          <w:sz w:val="24"/>
          <w:szCs w:val="24"/>
          <w:lang w:eastAsia="cs-CZ"/>
        </w:rPr>
        <w:t>eznámil poslance s hlavními cíli</w:t>
      </w:r>
      <w:r w:rsidR="009322C3">
        <w:rPr>
          <w:rFonts w:ascii="Times New Roman" w:hAnsi="Times New Roman"/>
          <w:sz w:val="24"/>
          <w:szCs w:val="24"/>
          <w:lang w:eastAsia="cs-CZ"/>
        </w:rPr>
        <w:t xml:space="preserve"> protokolu.</w:t>
      </w:r>
      <w:r>
        <w:rPr>
          <w:rFonts w:ascii="Times New Roman" w:hAnsi="Times New Roman"/>
          <w:sz w:val="24"/>
          <w:szCs w:val="24"/>
          <w:lang w:eastAsia="cs-CZ"/>
        </w:rPr>
        <w:t xml:space="preserve"> </w:t>
      </w:r>
    </w:p>
    <w:p w:rsidR="009322C3" w:rsidRDefault="00816BE5" w:rsidP="007E6760">
      <w:pPr>
        <w:spacing w:after="0"/>
        <w:ind w:firstLine="709"/>
        <w:jc w:val="both"/>
        <w:rPr>
          <w:rFonts w:ascii="Times New Roman" w:hAnsi="Times New Roman"/>
          <w:sz w:val="24"/>
          <w:szCs w:val="24"/>
        </w:rPr>
      </w:pPr>
      <w:r w:rsidRPr="009322C3">
        <w:rPr>
          <w:rFonts w:ascii="Times New Roman" w:hAnsi="Times New Roman"/>
          <w:sz w:val="24"/>
          <w:szCs w:val="24"/>
          <w:lang w:eastAsia="cs-CZ"/>
        </w:rPr>
        <w:t xml:space="preserve">Zpravodaj </w:t>
      </w:r>
      <w:r w:rsidRPr="003F114D">
        <w:rPr>
          <w:rFonts w:ascii="Times New Roman" w:hAnsi="Times New Roman"/>
          <w:sz w:val="24"/>
          <w:szCs w:val="24"/>
          <w:u w:val="single"/>
          <w:lang w:eastAsia="cs-CZ"/>
        </w:rPr>
        <w:t>J. Mihola</w:t>
      </w:r>
      <w:r w:rsidR="009322C3">
        <w:rPr>
          <w:rFonts w:ascii="Times New Roman" w:hAnsi="Times New Roman"/>
          <w:sz w:val="24"/>
          <w:szCs w:val="24"/>
          <w:lang w:eastAsia="cs-CZ"/>
        </w:rPr>
        <w:t xml:space="preserve"> doplnil</w:t>
      </w:r>
      <w:r w:rsidR="009322C3" w:rsidRPr="009322C3">
        <w:rPr>
          <w:rFonts w:ascii="Times New Roman" w:hAnsi="Times New Roman"/>
          <w:sz w:val="24"/>
          <w:szCs w:val="24"/>
          <w:lang w:eastAsia="cs-CZ"/>
        </w:rPr>
        <w:t>, že c</w:t>
      </w:r>
      <w:r w:rsidR="009322C3" w:rsidRPr="009322C3">
        <w:rPr>
          <w:rFonts w:ascii="Times New Roman" w:hAnsi="Times New Roman"/>
          <w:sz w:val="24"/>
          <w:szCs w:val="24"/>
        </w:rPr>
        <w:t xml:space="preserve">ílem protokolu je mimo jiné </w:t>
      </w:r>
      <w:r w:rsidR="009322C3">
        <w:rPr>
          <w:rFonts w:ascii="Times New Roman" w:hAnsi="Times New Roman"/>
          <w:sz w:val="24"/>
          <w:szCs w:val="24"/>
        </w:rPr>
        <w:t>rozšířit</w:t>
      </w:r>
      <w:r w:rsidR="009322C3" w:rsidRPr="009322C3">
        <w:rPr>
          <w:rFonts w:ascii="Times New Roman" w:hAnsi="Times New Roman"/>
          <w:sz w:val="24"/>
          <w:szCs w:val="24"/>
        </w:rPr>
        <w:t xml:space="preserve"> již projednanou Úmluvu Rady Evropy o prevenci terorismu. V rámci boje s terorismem je cílem zaměřit se na osoby, které cestují do zahraničí právě za účelem spáchání teroristických trestných činů, jejich podpory či podstoupení výcviku. (tzv. „foreign terrorist fighters“). </w:t>
      </w:r>
      <w:r w:rsidR="000B4986">
        <w:rPr>
          <w:rFonts w:ascii="Times New Roman" w:hAnsi="Times New Roman"/>
          <w:sz w:val="24"/>
          <w:szCs w:val="24"/>
        </w:rPr>
        <w:t>Účelem p</w:t>
      </w:r>
      <w:r w:rsidR="009322C3" w:rsidRPr="009322C3">
        <w:rPr>
          <w:rFonts w:ascii="Times New Roman" w:hAnsi="Times New Roman"/>
          <w:sz w:val="24"/>
          <w:szCs w:val="24"/>
        </w:rPr>
        <w:t>rotokolu je postihnout jednání související s terorismem, s</w:t>
      </w:r>
      <w:r w:rsidR="000B4986">
        <w:rPr>
          <w:rFonts w:ascii="Times New Roman" w:hAnsi="Times New Roman"/>
          <w:sz w:val="24"/>
          <w:szCs w:val="24"/>
        </w:rPr>
        <w:t>pecifikovaná v článcích 2 až 6 p</w:t>
      </w:r>
      <w:r w:rsidR="009322C3" w:rsidRPr="009322C3">
        <w:rPr>
          <w:rFonts w:ascii="Times New Roman" w:hAnsi="Times New Roman"/>
          <w:sz w:val="24"/>
          <w:szCs w:val="24"/>
        </w:rPr>
        <w:t xml:space="preserve">rotokolu. Protokol reaguje na hrozby v oblasti boje s terorismem, </w:t>
      </w:r>
      <w:r w:rsidR="00012248">
        <w:rPr>
          <w:rFonts w:ascii="Times New Roman" w:hAnsi="Times New Roman"/>
          <w:sz w:val="24"/>
          <w:szCs w:val="24"/>
        </w:rPr>
        <w:t>konkrétně na „účast na spolčení</w:t>
      </w:r>
      <w:r w:rsidR="009322C3" w:rsidRPr="009322C3">
        <w:rPr>
          <w:rFonts w:ascii="Times New Roman" w:hAnsi="Times New Roman"/>
          <w:sz w:val="24"/>
          <w:szCs w:val="24"/>
        </w:rPr>
        <w:t xml:space="preserve"> nebo ve skupině za účelem terorismu, podstoupení výcviku k terorismu, vycestování do zahraničí za účelem terorismu, financování vycestování do zahraničí za účelem terorismu, výměnu informací“.</w:t>
      </w:r>
    </w:p>
    <w:p w:rsidR="00012248" w:rsidRDefault="009322C3" w:rsidP="00753E6C">
      <w:pPr>
        <w:spacing w:after="0"/>
        <w:ind w:firstLine="709"/>
        <w:jc w:val="both"/>
        <w:rPr>
          <w:rFonts w:ascii="Times New Roman" w:hAnsi="Times New Roman"/>
          <w:i/>
          <w:sz w:val="24"/>
          <w:szCs w:val="24"/>
        </w:rPr>
      </w:pPr>
      <w:r>
        <w:rPr>
          <w:rFonts w:ascii="Times New Roman" w:hAnsi="Times New Roman"/>
          <w:sz w:val="24"/>
          <w:szCs w:val="24"/>
        </w:rPr>
        <w:t>Posl. J. Mihola navrhl usnesení, kterým by zahraniční výbor doporučil Poslanecké sněmovně vyjádřit souhlas také s ratifikací protokolu, s čímž poslanci souhlasili /</w:t>
      </w:r>
      <w:r w:rsidRPr="009322C3">
        <w:rPr>
          <w:rFonts w:ascii="Times New Roman" w:hAnsi="Times New Roman"/>
          <w:i/>
          <w:sz w:val="24"/>
          <w:szCs w:val="24"/>
        </w:rPr>
        <w:t xml:space="preserve">usn. č. 179, hlasování 7-0-0, </w:t>
      </w:r>
      <w:r w:rsidRPr="009322C3">
        <w:rPr>
          <w:rFonts w:ascii="Times New Roman" w:hAnsi="Times New Roman"/>
          <w:i/>
          <w:sz w:val="24"/>
          <w:szCs w:val="24"/>
          <w:lang w:eastAsia="cs-CZ"/>
        </w:rPr>
        <w:t xml:space="preserve">PRO: </w:t>
      </w:r>
      <w:r w:rsidR="00FC5C39">
        <w:rPr>
          <w:rFonts w:ascii="Times New Roman" w:hAnsi="Times New Roman"/>
          <w:i/>
          <w:sz w:val="24"/>
          <w:szCs w:val="24"/>
          <w:lang w:eastAsia="cs-CZ"/>
        </w:rPr>
        <w:t xml:space="preserve">posl. </w:t>
      </w:r>
      <w:r w:rsidRPr="009322C3">
        <w:rPr>
          <w:rFonts w:ascii="Times New Roman" w:hAnsi="Times New Roman"/>
          <w:i/>
          <w:sz w:val="24"/>
          <w:szCs w:val="24"/>
        </w:rPr>
        <w:t>Fichtner, Holík, Mihola, Plzák, Rais, Schwarzenberg, Zemek</w:t>
      </w:r>
      <w:r>
        <w:rPr>
          <w:rFonts w:ascii="Times New Roman" w:hAnsi="Times New Roman"/>
          <w:i/>
          <w:sz w:val="24"/>
          <w:szCs w:val="24"/>
        </w:rPr>
        <w:t>/.</w:t>
      </w:r>
    </w:p>
    <w:p w:rsidR="00012248" w:rsidRDefault="00012248" w:rsidP="00753E6C">
      <w:pPr>
        <w:spacing w:after="0"/>
        <w:ind w:firstLine="709"/>
        <w:jc w:val="both"/>
        <w:rPr>
          <w:rFonts w:ascii="Times New Roman" w:hAnsi="Times New Roman"/>
          <w:i/>
          <w:sz w:val="24"/>
          <w:szCs w:val="24"/>
        </w:rPr>
      </w:pPr>
    </w:p>
    <w:p w:rsidR="00ED3CAD" w:rsidRPr="00753E6C" w:rsidRDefault="00816BE5" w:rsidP="00753E6C">
      <w:pPr>
        <w:spacing w:after="0"/>
        <w:ind w:firstLine="709"/>
        <w:jc w:val="both"/>
        <w:rPr>
          <w:rFonts w:ascii="Times New Roman" w:hAnsi="Times New Roman"/>
          <w:sz w:val="24"/>
          <w:szCs w:val="24"/>
        </w:rPr>
      </w:pPr>
      <w:r w:rsidRPr="00816BE5">
        <w:rPr>
          <w:rFonts w:ascii="Times New Roman" w:hAnsi="Times New Roman"/>
          <w:b/>
          <w:sz w:val="24"/>
          <w:szCs w:val="24"/>
        </w:rPr>
        <w:tab/>
      </w:r>
    </w:p>
    <w:p w:rsidR="00ED3CAD" w:rsidRPr="00012248" w:rsidRDefault="000B4986" w:rsidP="00012248">
      <w:pPr>
        <w:pStyle w:val="Odstavecseseznamem"/>
        <w:numPr>
          <w:ilvl w:val="0"/>
          <w:numId w:val="25"/>
        </w:numPr>
        <w:pBdr>
          <w:bottom w:val="single" w:sz="4" w:space="1" w:color="auto"/>
        </w:pBdr>
        <w:spacing w:after="0"/>
        <w:ind w:hanging="720"/>
        <w:jc w:val="both"/>
        <w:rPr>
          <w:rFonts w:ascii="Times New Roman" w:hAnsi="Times New Roman"/>
          <w:b/>
          <w:iCs/>
          <w:sz w:val="24"/>
          <w:szCs w:val="24"/>
        </w:rPr>
      </w:pPr>
      <w:r w:rsidRPr="000B4986">
        <w:rPr>
          <w:rFonts w:ascii="Times New Roman" w:hAnsi="Times New Roman"/>
          <w:b/>
          <w:spacing w:val="-3"/>
          <w:sz w:val="24"/>
          <w:szCs w:val="24"/>
        </w:rPr>
        <w:t>Vládní návrh,</w:t>
      </w:r>
      <w:r w:rsidRPr="000B4986">
        <w:rPr>
          <w:rFonts w:ascii="Times New Roman" w:hAnsi="Times New Roman"/>
          <w:b/>
          <w:color w:val="000000"/>
          <w:spacing w:val="-3"/>
          <w:sz w:val="24"/>
          <w:szCs w:val="24"/>
        </w:rPr>
        <w:t xml:space="preserve"> </w:t>
      </w:r>
      <w:r w:rsidRPr="000B4986">
        <w:rPr>
          <w:rFonts w:ascii="Times New Roman" w:hAnsi="Times New Roman"/>
          <w:b/>
          <w:sz w:val="24"/>
          <w:szCs w:val="24"/>
          <w:lang w:eastAsia="cs-CZ"/>
        </w:rPr>
        <w:t xml:space="preserve">kterým se předkládá Parlamentu České republiky k vyslovení souhlasu s ratifikací Úmluva Rady Evropy proti obchodování s lidskými orgány (Santiago de Compostela, 25. 3. 2015) </w:t>
      </w:r>
      <w:r w:rsidRPr="000B4986">
        <w:rPr>
          <w:rFonts w:ascii="Times New Roman" w:hAnsi="Times New Roman"/>
          <w:b/>
          <w:color w:val="000000"/>
          <w:spacing w:val="-3"/>
          <w:sz w:val="24"/>
          <w:szCs w:val="24"/>
        </w:rPr>
        <w:t>/sněmovní tisk 1028/</w:t>
      </w:r>
    </w:p>
    <w:p w:rsidR="00012248" w:rsidRDefault="00012248" w:rsidP="007E6760">
      <w:pPr>
        <w:spacing w:after="0"/>
        <w:ind w:firstLine="708"/>
        <w:jc w:val="both"/>
        <w:rPr>
          <w:rFonts w:ascii="Times New Roman" w:hAnsi="Times New Roman"/>
          <w:iCs/>
          <w:sz w:val="24"/>
          <w:szCs w:val="24"/>
        </w:rPr>
      </w:pPr>
    </w:p>
    <w:p w:rsidR="0052746D" w:rsidRPr="0052746D" w:rsidRDefault="000B4986" w:rsidP="007E6760">
      <w:pPr>
        <w:spacing w:after="0"/>
        <w:ind w:firstLine="708"/>
        <w:jc w:val="both"/>
        <w:rPr>
          <w:rFonts w:ascii="Times New Roman" w:hAnsi="Times New Roman"/>
          <w:sz w:val="24"/>
          <w:szCs w:val="24"/>
          <w:lang w:eastAsia="cs-CZ"/>
        </w:rPr>
      </w:pPr>
      <w:r w:rsidRPr="0052746D">
        <w:rPr>
          <w:rFonts w:ascii="Times New Roman" w:hAnsi="Times New Roman"/>
          <w:iCs/>
          <w:sz w:val="24"/>
          <w:szCs w:val="24"/>
        </w:rPr>
        <w:t xml:space="preserve">Náměstek ministra </w:t>
      </w:r>
      <w:r w:rsidRPr="0052746D">
        <w:rPr>
          <w:rFonts w:ascii="Times New Roman" w:hAnsi="Times New Roman"/>
          <w:sz w:val="24"/>
          <w:szCs w:val="24"/>
          <w:lang w:eastAsia="cs-CZ"/>
        </w:rPr>
        <w:t xml:space="preserve">spravedlnosti Mgr. </w:t>
      </w:r>
      <w:r w:rsidRPr="003F114D">
        <w:rPr>
          <w:rFonts w:ascii="Times New Roman" w:hAnsi="Times New Roman"/>
          <w:sz w:val="24"/>
          <w:szCs w:val="24"/>
          <w:u w:val="single"/>
          <w:lang w:eastAsia="cs-CZ"/>
        </w:rPr>
        <w:t>Michal Franěk</w:t>
      </w:r>
      <w:r w:rsidRPr="0052746D">
        <w:rPr>
          <w:rFonts w:ascii="Times New Roman" w:hAnsi="Times New Roman"/>
          <w:sz w:val="24"/>
          <w:szCs w:val="24"/>
          <w:lang w:eastAsia="cs-CZ"/>
        </w:rPr>
        <w:t xml:space="preserve"> uvedl</w:t>
      </w:r>
      <w:r w:rsidR="00DD7711" w:rsidRPr="0052746D">
        <w:rPr>
          <w:rFonts w:ascii="Times New Roman" w:hAnsi="Times New Roman"/>
          <w:sz w:val="24"/>
          <w:szCs w:val="24"/>
          <w:lang w:eastAsia="cs-CZ"/>
        </w:rPr>
        <w:t xml:space="preserve">, že </w:t>
      </w:r>
      <w:r w:rsidR="00DD7711" w:rsidRPr="0052746D">
        <w:rPr>
          <w:rFonts w:ascii="Times New Roman" w:hAnsi="Times New Roman"/>
          <w:sz w:val="24"/>
          <w:szCs w:val="24"/>
        </w:rPr>
        <w:t xml:space="preserve">Úmluva doplňuje dosavadní kusou mezinárodně právní úpravu, která nepostihovala oblast nezákonného obchodu s lidskými orgány, tkáněmi a buňkami v celé její šíři. Informoval o </w:t>
      </w:r>
      <w:r w:rsidRPr="0052746D">
        <w:rPr>
          <w:rFonts w:ascii="Times New Roman" w:hAnsi="Times New Roman"/>
          <w:sz w:val="24"/>
          <w:szCs w:val="24"/>
          <w:lang w:eastAsia="cs-CZ"/>
        </w:rPr>
        <w:t xml:space="preserve">třech výhradách, které </w:t>
      </w:r>
      <w:r w:rsidR="00DD7711" w:rsidRPr="0052746D">
        <w:rPr>
          <w:rFonts w:ascii="Times New Roman" w:hAnsi="Times New Roman"/>
          <w:sz w:val="24"/>
          <w:szCs w:val="24"/>
          <w:lang w:eastAsia="cs-CZ"/>
        </w:rPr>
        <w:t>ministerstvo doporučuje vyslovit zároveň s ratifikací. Dvě se týkají medicínských aspektů</w:t>
      </w:r>
      <w:r w:rsidR="003F114D">
        <w:rPr>
          <w:rFonts w:ascii="Times New Roman" w:hAnsi="Times New Roman"/>
          <w:sz w:val="24"/>
          <w:szCs w:val="24"/>
          <w:lang w:eastAsia="cs-CZ"/>
        </w:rPr>
        <w:br/>
      </w:r>
      <w:r w:rsidR="00DD7711" w:rsidRPr="0052746D">
        <w:rPr>
          <w:rFonts w:ascii="Times New Roman" w:hAnsi="Times New Roman"/>
          <w:sz w:val="24"/>
          <w:szCs w:val="24"/>
          <w:lang w:eastAsia="cs-CZ"/>
        </w:rPr>
        <w:t xml:space="preserve">a byly konzultovány s Ministerstvem zdravotnictví ČR. Třetí </w:t>
      </w:r>
      <w:r w:rsidR="0052746D" w:rsidRPr="0052746D">
        <w:rPr>
          <w:rFonts w:ascii="Times New Roman" w:hAnsi="Times New Roman"/>
          <w:sz w:val="24"/>
          <w:szCs w:val="24"/>
          <w:lang w:eastAsia="cs-CZ"/>
        </w:rPr>
        <w:t xml:space="preserve">se dotýká trestněprávní oblasti. </w:t>
      </w:r>
    </w:p>
    <w:p w:rsidR="000B4986" w:rsidRDefault="00007F97" w:rsidP="007E6760">
      <w:pPr>
        <w:spacing w:after="0"/>
        <w:ind w:firstLine="708"/>
        <w:jc w:val="both"/>
        <w:rPr>
          <w:rFonts w:ascii="Times New Roman" w:hAnsi="Times New Roman"/>
          <w:sz w:val="24"/>
          <w:szCs w:val="24"/>
          <w:lang w:eastAsia="cs-CZ"/>
        </w:rPr>
      </w:pPr>
      <w:r>
        <w:rPr>
          <w:rFonts w:ascii="Times New Roman" w:hAnsi="Times New Roman"/>
          <w:sz w:val="24"/>
          <w:szCs w:val="24"/>
          <w:lang w:eastAsia="cs-CZ"/>
        </w:rPr>
        <w:t xml:space="preserve">Př. </w:t>
      </w:r>
      <w:r w:rsidRPr="003F114D">
        <w:rPr>
          <w:rFonts w:ascii="Times New Roman" w:hAnsi="Times New Roman"/>
          <w:sz w:val="24"/>
          <w:szCs w:val="24"/>
          <w:u w:val="single"/>
          <w:lang w:eastAsia="cs-CZ"/>
        </w:rPr>
        <w:t>K. Schwarzenberg</w:t>
      </w:r>
      <w:r>
        <w:rPr>
          <w:rFonts w:ascii="Times New Roman" w:hAnsi="Times New Roman"/>
          <w:sz w:val="24"/>
          <w:szCs w:val="24"/>
          <w:lang w:eastAsia="cs-CZ"/>
        </w:rPr>
        <w:t xml:space="preserve"> se zajímal, zda na českém území dochází k obchodování s orgány čínských vězňů. </w:t>
      </w:r>
      <w:r w:rsidR="0052746D">
        <w:rPr>
          <w:rFonts w:ascii="Times New Roman" w:hAnsi="Times New Roman"/>
          <w:sz w:val="24"/>
          <w:szCs w:val="24"/>
          <w:lang w:eastAsia="cs-CZ"/>
        </w:rPr>
        <w:t xml:space="preserve"> </w:t>
      </w:r>
      <w:r w:rsidR="000B4986">
        <w:rPr>
          <w:rFonts w:ascii="Times New Roman" w:hAnsi="Times New Roman"/>
          <w:sz w:val="24"/>
          <w:szCs w:val="24"/>
          <w:lang w:eastAsia="cs-CZ"/>
        </w:rPr>
        <w:t xml:space="preserve"> </w:t>
      </w:r>
    </w:p>
    <w:p w:rsidR="00007F97" w:rsidRDefault="00007F97" w:rsidP="007E6760">
      <w:pPr>
        <w:spacing w:after="0"/>
        <w:ind w:firstLine="708"/>
        <w:jc w:val="both"/>
        <w:rPr>
          <w:rFonts w:ascii="Times New Roman" w:hAnsi="Times New Roman"/>
          <w:sz w:val="24"/>
          <w:szCs w:val="24"/>
          <w:lang w:eastAsia="cs-CZ"/>
        </w:rPr>
      </w:pPr>
      <w:r>
        <w:rPr>
          <w:rFonts w:ascii="Times New Roman" w:hAnsi="Times New Roman"/>
          <w:sz w:val="24"/>
          <w:szCs w:val="24"/>
          <w:lang w:eastAsia="cs-CZ"/>
        </w:rPr>
        <w:t xml:space="preserve">Nám. </w:t>
      </w:r>
      <w:r w:rsidRPr="003F114D">
        <w:rPr>
          <w:rFonts w:ascii="Times New Roman" w:hAnsi="Times New Roman"/>
          <w:sz w:val="24"/>
          <w:szCs w:val="24"/>
          <w:u w:val="single"/>
          <w:lang w:eastAsia="cs-CZ"/>
        </w:rPr>
        <w:t>M. Franěk</w:t>
      </w:r>
      <w:r>
        <w:rPr>
          <w:rFonts w:ascii="Times New Roman" w:hAnsi="Times New Roman"/>
          <w:sz w:val="24"/>
          <w:szCs w:val="24"/>
          <w:lang w:eastAsia="cs-CZ"/>
        </w:rPr>
        <w:t xml:space="preserve"> odkázal na ministerstvo vnitra, kt</w:t>
      </w:r>
      <w:r w:rsidR="00835080">
        <w:rPr>
          <w:rFonts w:ascii="Times New Roman" w:hAnsi="Times New Roman"/>
          <w:sz w:val="24"/>
          <w:szCs w:val="24"/>
          <w:lang w:eastAsia="cs-CZ"/>
        </w:rPr>
        <w:t>eré bude mít k tomuto informace, ovšem nepředpokládá</w:t>
      </w:r>
      <w:r w:rsidR="00A04010">
        <w:rPr>
          <w:rFonts w:ascii="Times New Roman" w:hAnsi="Times New Roman"/>
          <w:sz w:val="24"/>
          <w:szCs w:val="24"/>
          <w:lang w:eastAsia="cs-CZ"/>
        </w:rPr>
        <w:t>, že by v ČR k podobnému</w:t>
      </w:r>
      <w:r w:rsidR="00835080">
        <w:rPr>
          <w:rFonts w:ascii="Times New Roman" w:hAnsi="Times New Roman"/>
          <w:sz w:val="24"/>
          <w:szCs w:val="24"/>
          <w:lang w:eastAsia="cs-CZ"/>
        </w:rPr>
        <w:t xml:space="preserve"> docházelo. </w:t>
      </w:r>
      <w:r>
        <w:rPr>
          <w:rFonts w:ascii="Times New Roman" w:hAnsi="Times New Roman"/>
          <w:sz w:val="24"/>
          <w:szCs w:val="24"/>
          <w:lang w:eastAsia="cs-CZ"/>
        </w:rPr>
        <w:t xml:space="preserve">Z hlediska trestního zákoníku by byla transplantace orgánů ze zmiňované praxe trestná. </w:t>
      </w:r>
    </w:p>
    <w:p w:rsidR="00007F97" w:rsidRDefault="00007F97" w:rsidP="007E6760">
      <w:pPr>
        <w:spacing w:after="0"/>
        <w:ind w:firstLine="708"/>
        <w:jc w:val="both"/>
        <w:rPr>
          <w:rFonts w:ascii="Times New Roman" w:hAnsi="Times New Roman"/>
          <w:sz w:val="24"/>
          <w:szCs w:val="24"/>
          <w:lang w:eastAsia="cs-CZ"/>
        </w:rPr>
      </w:pPr>
      <w:r>
        <w:rPr>
          <w:rFonts w:ascii="Times New Roman" w:hAnsi="Times New Roman"/>
          <w:sz w:val="24"/>
          <w:szCs w:val="24"/>
          <w:lang w:eastAsia="cs-CZ"/>
        </w:rPr>
        <w:t>Spolupracovník nám. Fraňka doplnil, že projednávaná Úmluva trestá</w:t>
      </w:r>
      <w:r w:rsidR="00835080">
        <w:rPr>
          <w:rFonts w:ascii="Times New Roman" w:hAnsi="Times New Roman"/>
          <w:sz w:val="24"/>
          <w:szCs w:val="24"/>
          <w:lang w:eastAsia="cs-CZ"/>
        </w:rPr>
        <w:t xml:space="preserve"> kromě odběru </w:t>
      </w:r>
      <w:r w:rsidR="003F114D">
        <w:rPr>
          <w:rFonts w:ascii="Times New Roman" w:hAnsi="Times New Roman"/>
          <w:sz w:val="24"/>
          <w:szCs w:val="24"/>
          <w:lang w:eastAsia="cs-CZ"/>
        </w:rPr>
        <w:br/>
      </w:r>
      <w:r w:rsidR="00835080">
        <w:rPr>
          <w:rFonts w:ascii="Times New Roman" w:hAnsi="Times New Roman"/>
          <w:sz w:val="24"/>
          <w:szCs w:val="24"/>
          <w:lang w:eastAsia="cs-CZ"/>
        </w:rPr>
        <w:t>a nakládání s lidskými orgány</w:t>
      </w:r>
      <w:r>
        <w:rPr>
          <w:rFonts w:ascii="Times New Roman" w:hAnsi="Times New Roman"/>
          <w:sz w:val="24"/>
          <w:szCs w:val="24"/>
          <w:lang w:eastAsia="cs-CZ"/>
        </w:rPr>
        <w:t xml:space="preserve"> i úplatkářské trestné činy. </w:t>
      </w:r>
    </w:p>
    <w:p w:rsidR="00442D3D" w:rsidRDefault="00007F97" w:rsidP="007E6760">
      <w:pPr>
        <w:spacing w:after="0"/>
        <w:ind w:firstLine="708"/>
        <w:jc w:val="both"/>
        <w:rPr>
          <w:rFonts w:ascii="Times New Roman" w:hAnsi="Times New Roman"/>
          <w:sz w:val="24"/>
          <w:szCs w:val="24"/>
          <w:lang w:eastAsia="cs-CZ"/>
        </w:rPr>
      </w:pPr>
      <w:r>
        <w:rPr>
          <w:rFonts w:ascii="Times New Roman" w:hAnsi="Times New Roman"/>
          <w:sz w:val="24"/>
          <w:szCs w:val="24"/>
          <w:lang w:eastAsia="cs-CZ"/>
        </w:rPr>
        <w:t xml:space="preserve">Zpravodaj </w:t>
      </w:r>
      <w:r w:rsidRPr="003F114D">
        <w:rPr>
          <w:rFonts w:ascii="Times New Roman" w:hAnsi="Times New Roman"/>
          <w:sz w:val="24"/>
          <w:szCs w:val="24"/>
          <w:u w:val="single"/>
          <w:lang w:eastAsia="cs-CZ"/>
        </w:rPr>
        <w:t>P. Plzák</w:t>
      </w:r>
      <w:r w:rsidR="000C56D1">
        <w:rPr>
          <w:rFonts w:ascii="Times New Roman" w:hAnsi="Times New Roman"/>
          <w:sz w:val="24"/>
          <w:szCs w:val="24"/>
          <w:lang w:eastAsia="cs-CZ"/>
        </w:rPr>
        <w:t xml:space="preserve"> informoval, že Úmluva byla projednávána také na zdravotním výboru a ústavněprávním výboru. Reaguje na rostoucí trestní obchod s lidskými </w:t>
      </w:r>
      <w:r w:rsidR="00442D3D">
        <w:rPr>
          <w:rFonts w:ascii="Times New Roman" w:hAnsi="Times New Roman"/>
          <w:sz w:val="24"/>
          <w:szCs w:val="24"/>
          <w:lang w:eastAsia="cs-CZ"/>
        </w:rPr>
        <w:t>orgány. P</w:t>
      </w:r>
      <w:r w:rsidR="000C56D1">
        <w:rPr>
          <w:rFonts w:ascii="Times New Roman" w:hAnsi="Times New Roman"/>
          <w:sz w:val="24"/>
          <w:szCs w:val="24"/>
          <w:lang w:eastAsia="cs-CZ"/>
        </w:rPr>
        <w:t xml:space="preserve">roblémem je </w:t>
      </w:r>
      <w:r w:rsidR="00442D3D">
        <w:rPr>
          <w:rFonts w:ascii="Times New Roman" w:hAnsi="Times New Roman"/>
          <w:sz w:val="24"/>
          <w:szCs w:val="24"/>
          <w:lang w:eastAsia="cs-CZ"/>
        </w:rPr>
        <w:t xml:space="preserve">ovšem </w:t>
      </w:r>
      <w:r w:rsidR="000C56D1">
        <w:rPr>
          <w:rFonts w:ascii="Times New Roman" w:hAnsi="Times New Roman"/>
          <w:sz w:val="24"/>
          <w:szCs w:val="24"/>
          <w:lang w:eastAsia="cs-CZ"/>
        </w:rPr>
        <w:t xml:space="preserve">zejména v zemích </w:t>
      </w:r>
      <w:r w:rsidR="00442D3D">
        <w:rPr>
          <w:rFonts w:ascii="Times New Roman" w:hAnsi="Times New Roman"/>
          <w:sz w:val="24"/>
          <w:szCs w:val="24"/>
          <w:lang w:eastAsia="cs-CZ"/>
        </w:rPr>
        <w:t xml:space="preserve">mimo Radu Evropy, proto by se měla OSN pokusit </w:t>
      </w:r>
      <w:r w:rsidR="00442D3D">
        <w:rPr>
          <w:rFonts w:ascii="Times New Roman" w:hAnsi="Times New Roman"/>
          <w:sz w:val="24"/>
          <w:szCs w:val="24"/>
          <w:lang w:eastAsia="cs-CZ"/>
        </w:rPr>
        <w:lastRenderedPageBreak/>
        <w:t xml:space="preserve">rozšířit její působení také na jiné státy. V některých článcích Úmluva umožňuje držet se vnitrostranického práva a také uplatit výhrady, čehož ČR využívá. </w:t>
      </w:r>
    </w:p>
    <w:p w:rsidR="00A04010" w:rsidRDefault="00442D3D" w:rsidP="007E6760">
      <w:pPr>
        <w:spacing w:after="0"/>
        <w:ind w:firstLine="708"/>
        <w:jc w:val="both"/>
        <w:rPr>
          <w:rFonts w:ascii="Times New Roman" w:hAnsi="Times New Roman"/>
          <w:sz w:val="24"/>
          <w:szCs w:val="24"/>
          <w:lang w:eastAsia="cs-CZ"/>
        </w:rPr>
      </w:pPr>
      <w:r>
        <w:rPr>
          <w:rFonts w:ascii="Times New Roman" w:hAnsi="Times New Roman"/>
          <w:sz w:val="24"/>
          <w:szCs w:val="24"/>
          <w:lang w:eastAsia="cs-CZ"/>
        </w:rPr>
        <w:t xml:space="preserve">Navrhl poté usnesení, které specifikuje výhrady ČR a </w:t>
      </w:r>
      <w:r w:rsidR="00553AC4">
        <w:rPr>
          <w:rFonts w:ascii="Times New Roman" w:hAnsi="Times New Roman"/>
          <w:sz w:val="24"/>
          <w:szCs w:val="24"/>
          <w:lang w:eastAsia="cs-CZ"/>
        </w:rPr>
        <w:t xml:space="preserve">které doporučuje Poslanecké sněmovně přijmout následující usnesení: </w:t>
      </w:r>
    </w:p>
    <w:p w:rsidR="007E6760" w:rsidRDefault="007E6760" w:rsidP="00012248">
      <w:pPr>
        <w:spacing w:after="0"/>
        <w:ind w:firstLine="709"/>
        <w:rPr>
          <w:rFonts w:ascii="Times New Roman" w:hAnsi="Times New Roman"/>
          <w:i/>
        </w:rPr>
      </w:pPr>
    </w:p>
    <w:p w:rsidR="00553AC4" w:rsidRPr="00553AC4" w:rsidRDefault="00553AC4" w:rsidP="00553AC4">
      <w:pPr>
        <w:ind w:firstLine="709"/>
        <w:rPr>
          <w:rFonts w:ascii="Times New Roman" w:hAnsi="Times New Roman"/>
          <w:i/>
        </w:rPr>
      </w:pPr>
      <w:r w:rsidRPr="00553AC4">
        <w:rPr>
          <w:rFonts w:ascii="Times New Roman" w:hAnsi="Times New Roman"/>
          <w:i/>
        </w:rPr>
        <w:t>Poslanecká sněmovna Parlamentu České republiky</w:t>
      </w:r>
    </w:p>
    <w:p w:rsidR="00553AC4" w:rsidRPr="00553AC4" w:rsidRDefault="00553AC4" w:rsidP="00553AC4">
      <w:pPr>
        <w:tabs>
          <w:tab w:val="left" w:pos="0"/>
        </w:tabs>
        <w:ind w:firstLine="709"/>
        <w:jc w:val="both"/>
        <w:rPr>
          <w:rFonts w:ascii="Times New Roman" w:hAnsi="Times New Roman"/>
          <w:i/>
        </w:rPr>
      </w:pPr>
      <w:r w:rsidRPr="00553AC4">
        <w:rPr>
          <w:rStyle w:val="Siln"/>
          <w:rFonts w:ascii="Times New Roman" w:hAnsi="Times New Roman"/>
          <w:i/>
        </w:rPr>
        <w:t xml:space="preserve">dává souhlas k ratifikaci </w:t>
      </w:r>
      <w:r w:rsidRPr="00553AC4">
        <w:rPr>
          <w:rFonts w:ascii="Times New Roman" w:hAnsi="Times New Roman"/>
          <w:i/>
          <w:lang w:eastAsia="cs-CZ"/>
        </w:rPr>
        <w:t xml:space="preserve">Úmluvy Rady Evropy proti obchodování s lidskými orgány (Santiago de Compostela, 25. 3. 2015) </w:t>
      </w:r>
      <w:r w:rsidRPr="00553AC4">
        <w:rPr>
          <w:rFonts w:ascii="Times New Roman" w:hAnsi="Times New Roman"/>
          <w:i/>
        </w:rPr>
        <w:t>s tím, že při uložení ratifikační listiny budou učiněny následující výhrady:</w:t>
      </w:r>
    </w:p>
    <w:p w:rsidR="00553AC4" w:rsidRPr="00553AC4" w:rsidRDefault="00553AC4" w:rsidP="00553AC4">
      <w:pPr>
        <w:tabs>
          <w:tab w:val="left" w:pos="0"/>
        </w:tabs>
        <w:spacing w:after="0" w:line="240" w:lineRule="auto"/>
        <w:ind w:firstLine="709"/>
        <w:jc w:val="both"/>
        <w:rPr>
          <w:rFonts w:ascii="Times New Roman" w:eastAsia="Times New Roman" w:hAnsi="Times New Roman"/>
          <w:i/>
          <w:lang w:eastAsia="cs-CZ"/>
        </w:rPr>
      </w:pPr>
      <w:r w:rsidRPr="00553AC4">
        <w:rPr>
          <w:rFonts w:ascii="Times New Roman" w:eastAsia="Times New Roman" w:hAnsi="Times New Roman"/>
          <w:i/>
          <w:lang w:eastAsia="cs-CZ"/>
        </w:rPr>
        <w:t xml:space="preserve">„V souladu s článkem 4 odst. 2 Úmluvy si Česká republika vyhrazuje právo nepoužít ustanovení článku 4 odst. 1 písm. a) na odběr orgánu z těla žijícího dárce, a to ve výjimečných případech, kdy nemusí být dán souhlas dárce. </w:t>
      </w:r>
    </w:p>
    <w:p w:rsidR="00553AC4" w:rsidRPr="00553AC4" w:rsidRDefault="00553AC4" w:rsidP="00553AC4">
      <w:pPr>
        <w:tabs>
          <w:tab w:val="left" w:pos="0"/>
        </w:tabs>
        <w:spacing w:after="0" w:line="240" w:lineRule="auto"/>
        <w:ind w:firstLine="709"/>
        <w:jc w:val="both"/>
        <w:rPr>
          <w:rFonts w:ascii="Times New Roman" w:eastAsia="Times New Roman" w:hAnsi="Times New Roman"/>
          <w:i/>
          <w:lang w:eastAsia="cs-CZ"/>
        </w:rPr>
      </w:pPr>
    </w:p>
    <w:p w:rsidR="00553AC4" w:rsidRPr="00553AC4" w:rsidRDefault="00553AC4" w:rsidP="00553AC4">
      <w:pPr>
        <w:tabs>
          <w:tab w:val="left" w:pos="0"/>
        </w:tabs>
        <w:spacing w:after="0" w:line="240" w:lineRule="auto"/>
        <w:ind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 xml:space="preserve">V ČR platí § 4 zákona č. 285/2002 Sb., o darování, odběrech a transplantacích tkání a orgánů a o změně některých zákonů. První odstavec tohoto ustanovení stanoví, že od dárců, kterými jsou nezletilé osoby, osoby s omezenou způsobilostí k právním úkonům nebo osoby zbavené způsobilosti k právním úkonům v plném rozsahu, respektive od dárců, kterými jsou osoby, které nenabyly plné svéprávnosti, nebo osoby s omezenou svéprávností nebo osoby, které s odběrem vyslovily souhlas, avšak s ohledem na jejich momentální zdravotní stav lze důvodně předpokládat, že i přes úplné poučení nezvážily nebo nemohly zvážit veškeré důsledky spojené s odběrem obnovitelné tkáně pro vlastní zdraví (dále jen "osoba neschopná vyslovit souhlas"), lze provést pouze odběr obnovitelné tkáně, není-li dále stanoveno jinak, a to pouze pokud: </w:t>
      </w:r>
    </w:p>
    <w:p w:rsidR="00553AC4" w:rsidRPr="00553AC4" w:rsidRDefault="00553AC4" w:rsidP="00553AC4">
      <w:pPr>
        <w:tabs>
          <w:tab w:val="left" w:pos="0"/>
        </w:tabs>
        <w:spacing w:after="0" w:line="240" w:lineRule="auto"/>
        <w:ind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ab/>
      </w:r>
      <w:r w:rsidRPr="00553AC4">
        <w:rPr>
          <w:rFonts w:ascii="Times New Roman" w:eastAsia="Times New Roman" w:hAnsi="Times New Roman"/>
          <w:i/>
          <w:iCs/>
          <w:lang w:eastAsia="cs-CZ"/>
        </w:rPr>
        <w:tab/>
      </w:r>
    </w:p>
    <w:p w:rsidR="00553AC4" w:rsidRPr="00553AC4" w:rsidRDefault="00553AC4" w:rsidP="00553AC4">
      <w:pPr>
        <w:tabs>
          <w:tab w:val="left" w:pos="0"/>
        </w:tabs>
        <w:spacing w:after="0" w:line="240" w:lineRule="auto"/>
        <w:ind w:left="1416" w:firstLine="2"/>
        <w:jc w:val="both"/>
        <w:rPr>
          <w:rFonts w:ascii="Times New Roman" w:eastAsia="Times New Roman" w:hAnsi="Times New Roman"/>
          <w:i/>
          <w:iCs/>
          <w:lang w:eastAsia="cs-CZ"/>
        </w:rPr>
      </w:pPr>
      <w:r w:rsidRPr="00553AC4">
        <w:rPr>
          <w:rFonts w:ascii="Times New Roman" w:eastAsia="Times New Roman" w:hAnsi="Times New Roman"/>
          <w:i/>
          <w:iCs/>
          <w:lang w:eastAsia="cs-CZ"/>
        </w:rPr>
        <w:t>a) není k dispozici žádný vhodný dárce, který je schopen dát výslovný a konkrétní souhlas,</w:t>
      </w:r>
    </w:p>
    <w:p w:rsidR="00553AC4" w:rsidRPr="00553AC4" w:rsidRDefault="00553AC4" w:rsidP="00553AC4">
      <w:pPr>
        <w:tabs>
          <w:tab w:val="left" w:pos="0"/>
        </w:tabs>
        <w:spacing w:after="0" w:line="240" w:lineRule="auto"/>
        <w:ind w:left="708"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b) příjemcem je sourozenec dárce,</w:t>
      </w:r>
    </w:p>
    <w:p w:rsidR="00553AC4" w:rsidRPr="00553AC4" w:rsidRDefault="00553AC4" w:rsidP="00553AC4">
      <w:pPr>
        <w:tabs>
          <w:tab w:val="left" w:pos="0"/>
        </w:tabs>
        <w:spacing w:after="0" w:line="240" w:lineRule="auto"/>
        <w:ind w:left="708"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c) darování představuje možnost záchrany života příjemce,</w:t>
      </w:r>
    </w:p>
    <w:p w:rsidR="00553AC4" w:rsidRPr="00553AC4" w:rsidRDefault="00553AC4" w:rsidP="00553AC4">
      <w:pPr>
        <w:tabs>
          <w:tab w:val="left" w:pos="0"/>
        </w:tabs>
        <w:spacing w:after="0" w:line="240" w:lineRule="auto"/>
        <w:ind w:left="1416" w:firstLine="2"/>
        <w:jc w:val="both"/>
        <w:rPr>
          <w:rFonts w:ascii="Times New Roman" w:eastAsia="Times New Roman" w:hAnsi="Times New Roman"/>
          <w:i/>
          <w:iCs/>
          <w:lang w:eastAsia="cs-CZ"/>
        </w:rPr>
      </w:pPr>
      <w:r w:rsidRPr="00553AC4">
        <w:rPr>
          <w:rFonts w:ascii="Times New Roman" w:eastAsia="Times New Roman" w:hAnsi="Times New Roman"/>
          <w:i/>
          <w:iCs/>
          <w:lang w:eastAsia="cs-CZ"/>
        </w:rPr>
        <w:t>d) zákonný zástupce dárce, kterým je nezletilá osoba nebo osoba zbavená způsobilosti, respektive osoba, která není plně svéprávná, vyslovil podle § 7 odst. 4 s tímto odběrem souhlas,</w:t>
      </w:r>
    </w:p>
    <w:p w:rsidR="00553AC4" w:rsidRPr="00553AC4" w:rsidRDefault="00553AC4" w:rsidP="00553AC4">
      <w:pPr>
        <w:tabs>
          <w:tab w:val="left" w:pos="0"/>
        </w:tabs>
        <w:spacing w:after="0" w:line="240" w:lineRule="auto"/>
        <w:ind w:left="708"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e) etická komise vyslovila podle § 5 odst. 5 písm. b) s tímto odběrem souhlas, a</w:t>
      </w:r>
    </w:p>
    <w:p w:rsidR="00553AC4" w:rsidRPr="00553AC4" w:rsidRDefault="00553AC4" w:rsidP="00553AC4">
      <w:pPr>
        <w:tabs>
          <w:tab w:val="left" w:pos="0"/>
        </w:tabs>
        <w:spacing w:after="0" w:line="240" w:lineRule="auto"/>
        <w:ind w:left="708"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f) tento dárce neprojevuje s darováním nesouhlas.</w:t>
      </w:r>
    </w:p>
    <w:p w:rsidR="00553AC4" w:rsidRPr="00553AC4" w:rsidRDefault="00553AC4" w:rsidP="00553AC4">
      <w:pPr>
        <w:tabs>
          <w:tab w:val="left" w:pos="0"/>
        </w:tabs>
        <w:spacing w:after="0" w:line="240" w:lineRule="auto"/>
        <w:ind w:firstLine="709"/>
        <w:jc w:val="both"/>
        <w:rPr>
          <w:rFonts w:ascii="Times New Roman" w:eastAsia="Times New Roman" w:hAnsi="Times New Roman"/>
          <w:i/>
          <w:iCs/>
          <w:lang w:eastAsia="cs-CZ"/>
        </w:rPr>
      </w:pPr>
    </w:p>
    <w:p w:rsidR="00553AC4" w:rsidRPr="00553AC4" w:rsidRDefault="00553AC4" w:rsidP="00553AC4">
      <w:pPr>
        <w:tabs>
          <w:tab w:val="left" w:pos="0"/>
        </w:tabs>
        <w:spacing w:after="0" w:line="240" w:lineRule="auto"/>
        <w:ind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Druhý odstavec pak stanoví, že ustanovení odstavce 1 písm. b) a c) se nevztahuje na odběr buněk, pokud tento odběr představuje jen minimální riziko pro zdraví a život dárce.“</w:t>
      </w:r>
    </w:p>
    <w:p w:rsidR="00553AC4" w:rsidRPr="00553AC4" w:rsidRDefault="00553AC4" w:rsidP="00553AC4">
      <w:pPr>
        <w:tabs>
          <w:tab w:val="left" w:pos="0"/>
        </w:tabs>
        <w:spacing w:after="0" w:line="240" w:lineRule="auto"/>
        <w:ind w:left="567" w:firstLine="709"/>
        <w:jc w:val="both"/>
        <w:rPr>
          <w:rFonts w:ascii="Times New Roman" w:eastAsia="Times New Roman" w:hAnsi="Times New Roman"/>
          <w:i/>
          <w:iCs/>
          <w:lang w:eastAsia="cs-CZ"/>
        </w:rPr>
      </w:pPr>
    </w:p>
    <w:p w:rsidR="00553AC4" w:rsidRPr="00553AC4" w:rsidRDefault="00553AC4" w:rsidP="00553AC4">
      <w:pPr>
        <w:tabs>
          <w:tab w:val="left" w:pos="0"/>
        </w:tabs>
        <w:spacing w:after="0" w:line="240" w:lineRule="auto"/>
        <w:ind w:firstLine="709"/>
        <w:jc w:val="both"/>
        <w:rPr>
          <w:rFonts w:ascii="Times New Roman" w:eastAsia="Times New Roman" w:hAnsi="Times New Roman"/>
          <w:i/>
          <w:iCs/>
          <w:lang w:eastAsia="cs-CZ"/>
        </w:rPr>
      </w:pPr>
      <w:r w:rsidRPr="00553AC4">
        <w:rPr>
          <w:rFonts w:ascii="Times New Roman" w:eastAsia="Times New Roman" w:hAnsi="Times New Roman"/>
          <w:i/>
          <w:lang w:eastAsia="cs-CZ"/>
        </w:rPr>
        <w:t>„V souladu s článkem 10 odst. 3 Úmluvy si Česká republika vyhrazuje právo neaplikovat ustanovení článku 10 odst. 1 písm. e) v celém jeho rozsahu a aplikovat jej pouze v rozsahu následujícím: Podle zákona České republiky se posuzuje i trestnost činu, který v cizině spáchala osoba bez státní příslušnosti, která má na jejím území trvalý pobyt.“</w:t>
      </w:r>
    </w:p>
    <w:p w:rsidR="00553AC4" w:rsidRPr="00553AC4" w:rsidRDefault="00553AC4" w:rsidP="00553AC4">
      <w:pPr>
        <w:tabs>
          <w:tab w:val="left" w:pos="0"/>
        </w:tabs>
        <w:spacing w:after="0" w:line="240" w:lineRule="auto"/>
        <w:ind w:left="567" w:firstLine="709"/>
        <w:jc w:val="both"/>
        <w:rPr>
          <w:rFonts w:ascii="Times New Roman" w:eastAsia="Times New Roman" w:hAnsi="Times New Roman"/>
          <w:i/>
          <w:iCs/>
          <w:lang w:eastAsia="cs-CZ"/>
        </w:rPr>
      </w:pPr>
    </w:p>
    <w:p w:rsidR="00553AC4" w:rsidRDefault="00553AC4" w:rsidP="00553AC4">
      <w:pPr>
        <w:tabs>
          <w:tab w:val="left" w:pos="0"/>
        </w:tabs>
        <w:spacing w:after="0" w:line="240" w:lineRule="auto"/>
        <w:ind w:firstLine="709"/>
        <w:jc w:val="both"/>
        <w:rPr>
          <w:rFonts w:ascii="Times New Roman" w:eastAsia="Times New Roman" w:hAnsi="Times New Roman"/>
          <w:i/>
          <w:iCs/>
          <w:lang w:eastAsia="cs-CZ"/>
        </w:rPr>
      </w:pPr>
      <w:r w:rsidRPr="00553AC4">
        <w:rPr>
          <w:rFonts w:ascii="Times New Roman" w:eastAsia="Times New Roman" w:hAnsi="Times New Roman"/>
          <w:i/>
          <w:iCs/>
          <w:lang w:eastAsia="cs-CZ"/>
        </w:rPr>
        <w:t>„V souladu s článkem 30 odst. 2 Úmluvy si Česká republika vyhrazuje právo aplikovat článek 5 Úmluvy v případě orgánů odebraných z těla zemřelého pouze na jednání, kterého se pachatel dopustí v úmyslu obohatit sebe nebo jiného.“</w:t>
      </w:r>
    </w:p>
    <w:p w:rsidR="00553AC4" w:rsidRDefault="00553AC4" w:rsidP="00553AC4">
      <w:pPr>
        <w:tabs>
          <w:tab w:val="left" w:pos="0"/>
        </w:tabs>
        <w:spacing w:after="0" w:line="240" w:lineRule="auto"/>
        <w:ind w:firstLine="709"/>
        <w:jc w:val="both"/>
        <w:rPr>
          <w:rFonts w:ascii="Times New Roman" w:eastAsia="Times New Roman" w:hAnsi="Times New Roman"/>
          <w:i/>
          <w:iCs/>
          <w:lang w:eastAsia="cs-CZ"/>
        </w:rPr>
      </w:pPr>
    </w:p>
    <w:p w:rsidR="00553AC4" w:rsidRPr="00553AC4" w:rsidRDefault="00553AC4" w:rsidP="00553AC4">
      <w:pPr>
        <w:tabs>
          <w:tab w:val="left" w:pos="0"/>
        </w:tabs>
        <w:spacing w:after="0" w:line="240" w:lineRule="auto"/>
        <w:ind w:firstLine="709"/>
        <w:jc w:val="both"/>
        <w:rPr>
          <w:rFonts w:ascii="Times New Roman" w:eastAsia="Times New Roman" w:hAnsi="Times New Roman"/>
          <w:iCs/>
          <w:sz w:val="24"/>
          <w:szCs w:val="24"/>
          <w:lang w:eastAsia="cs-CZ"/>
        </w:rPr>
      </w:pPr>
      <w:r>
        <w:rPr>
          <w:rFonts w:ascii="Times New Roman" w:eastAsia="Times New Roman" w:hAnsi="Times New Roman"/>
          <w:iCs/>
          <w:sz w:val="24"/>
          <w:szCs w:val="24"/>
          <w:lang w:eastAsia="cs-CZ"/>
        </w:rPr>
        <w:t xml:space="preserve">Poslanci s takto navrženým usnesením vyslovili souhlas </w:t>
      </w:r>
      <w:r w:rsidRPr="00FC5C39">
        <w:rPr>
          <w:rFonts w:ascii="Times New Roman" w:eastAsia="Times New Roman" w:hAnsi="Times New Roman"/>
          <w:i/>
          <w:iCs/>
          <w:sz w:val="24"/>
          <w:szCs w:val="24"/>
          <w:lang w:eastAsia="cs-CZ"/>
        </w:rPr>
        <w:t>/usn. č. 180, hlasování 7-0-0</w:t>
      </w:r>
      <w:r w:rsidRPr="00FC5C39">
        <w:rPr>
          <w:rFonts w:ascii="Times New Roman" w:hAnsi="Times New Roman"/>
          <w:i/>
          <w:sz w:val="24"/>
          <w:szCs w:val="24"/>
        </w:rPr>
        <w:t xml:space="preserve">, </w:t>
      </w:r>
      <w:r w:rsidRPr="00FC5C39">
        <w:rPr>
          <w:rFonts w:ascii="Times New Roman" w:hAnsi="Times New Roman"/>
          <w:i/>
          <w:sz w:val="24"/>
          <w:szCs w:val="24"/>
          <w:lang w:eastAsia="cs-CZ"/>
        </w:rPr>
        <w:t xml:space="preserve">PRO: </w:t>
      </w:r>
      <w:r w:rsidR="00FC5C39" w:rsidRPr="00FC5C39">
        <w:rPr>
          <w:rFonts w:ascii="Times New Roman" w:hAnsi="Times New Roman"/>
          <w:i/>
          <w:sz w:val="24"/>
          <w:szCs w:val="24"/>
          <w:lang w:eastAsia="cs-CZ"/>
        </w:rPr>
        <w:t xml:space="preserve">posl. </w:t>
      </w:r>
      <w:r w:rsidRPr="00FC5C39">
        <w:rPr>
          <w:rFonts w:ascii="Times New Roman" w:hAnsi="Times New Roman"/>
          <w:i/>
          <w:sz w:val="24"/>
          <w:szCs w:val="24"/>
        </w:rPr>
        <w:t>Fichtner, Holík, Mihola, Plzák, Rais, Schwarzenberg, Zemek/</w:t>
      </w:r>
      <w:r>
        <w:rPr>
          <w:rFonts w:ascii="Times New Roman" w:hAnsi="Times New Roman"/>
          <w:i/>
          <w:sz w:val="24"/>
          <w:szCs w:val="24"/>
        </w:rPr>
        <w:t>.</w:t>
      </w:r>
      <w:r>
        <w:rPr>
          <w:rFonts w:ascii="Times New Roman" w:eastAsia="Times New Roman" w:hAnsi="Times New Roman"/>
          <w:iCs/>
          <w:sz w:val="24"/>
          <w:szCs w:val="24"/>
          <w:lang w:eastAsia="cs-CZ"/>
        </w:rPr>
        <w:t xml:space="preserve"> </w:t>
      </w:r>
    </w:p>
    <w:p w:rsidR="00671EC9" w:rsidRDefault="00671EC9" w:rsidP="00753E6C">
      <w:pPr>
        <w:spacing w:after="0"/>
        <w:jc w:val="both"/>
        <w:rPr>
          <w:rFonts w:ascii="Times New Roman" w:hAnsi="Times New Roman"/>
          <w:iCs/>
          <w:sz w:val="24"/>
          <w:szCs w:val="24"/>
        </w:rPr>
      </w:pPr>
    </w:p>
    <w:p w:rsidR="00012248" w:rsidRDefault="00012248" w:rsidP="00753E6C">
      <w:pPr>
        <w:spacing w:after="0"/>
        <w:jc w:val="both"/>
        <w:rPr>
          <w:rFonts w:ascii="Times New Roman" w:hAnsi="Times New Roman"/>
          <w:iCs/>
          <w:sz w:val="24"/>
          <w:szCs w:val="24"/>
        </w:rPr>
      </w:pPr>
    </w:p>
    <w:p w:rsidR="00012248" w:rsidRDefault="00012248" w:rsidP="00753E6C">
      <w:pPr>
        <w:spacing w:after="0"/>
        <w:jc w:val="both"/>
        <w:rPr>
          <w:rFonts w:ascii="Times New Roman" w:hAnsi="Times New Roman"/>
          <w:iCs/>
          <w:sz w:val="24"/>
          <w:szCs w:val="24"/>
        </w:rPr>
      </w:pPr>
    </w:p>
    <w:p w:rsidR="00012248" w:rsidRDefault="00012248" w:rsidP="00753E6C">
      <w:pPr>
        <w:spacing w:after="0"/>
        <w:jc w:val="both"/>
        <w:rPr>
          <w:rFonts w:ascii="Times New Roman" w:hAnsi="Times New Roman"/>
          <w:iCs/>
          <w:sz w:val="24"/>
          <w:szCs w:val="24"/>
        </w:rPr>
      </w:pPr>
    </w:p>
    <w:p w:rsidR="00012248" w:rsidRPr="00753E6C" w:rsidRDefault="00012248" w:rsidP="00753E6C">
      <w:pPr>
        <w:spacing w:after="0"/>
        <w:jc w:val="both"/>
        <w:rPr>
          <w:rFonts w:ascii="Times New Roman" w:hAnsi="Times New Roman"/>
          <w:iCs/>
          <w:sz w:val="24"/>
          <w:szCs w:val="24"/>
        </w:rPr>
      </w:pPr>
    </w:p>
    <w:p w:rsidR="007F5E1C" w:rsidRPr="00553AC4" w:rsidRDefault="007F5E1C" w:rsidP="00012248">
      <w:pPr>
        <w:pStyle w:val="Bezmezer"/>
        <w:numPr>
          <w:ilvl w:val="0"/>
          <w:numId w:val="25"/>
        </w:numPr>
        <w:pBdr>
          <w:bottom w:val="single" w:sz="4" w:space="1" w:color="auto"/>
        </w:pBdr>
        <w:spacing w:after="0"/>
        <w:ind w:hanging="720"/>
        <w:rPr>
          <w:rFonts w:eastAsia="Times New Roman"/>
          <w:color w:val="000000"/>
          <w:lang w:eastAsia="cs-CZ"/>
        </w:rPr>
      </w:pPr>
      <w:r w:rsidRPr="003C7EB5">
        <w:lastRenderedPageBreak/>
        <w:t>Sdělení předsedy</w:t>
      </w:r>
    </w:p>
    <w:p w:rsidR="00012248" w:rsidRDefault="00012248" w:rsidP="00753E6C">
      <w:pPr>
        <w:pStyle w:val="Obsahtabulky"/>
        <w:ind w:firstLine="709"/>
        <w:jc w:val="both"/>
      </w:pPr>
    </w:p>
    <w:p w:rsidR="00553AC4" w:rsidRDefault="0026189C" w:rsidP="00753E6C">
      <w:pPr>
        <w:pStyle w:val="Obsahtabulky"/>
        <w:ind w:firstLine="709"/>
        <w:jc w:val="both"/>
      </w:pPr>
      <w:r w:rsidRPr="000A401E">
        <w:t xml:space="preserve">Př. </w:t>
      </w:r>
      <w:r w:rsidRPr="000A401E">
        <w:rPr>
          <w:u w:val="single"/>
        </w:rPr>
        <w:t>K. Schwarzenberg</w:t>
      </w:r>
      <w:r w:rsidRPr="000A401E">
        <w:t xml:space="preserve"> </w:t>
      </w:r>
      <w:r w:rsidR="00553AC4">
        <w:t xml:space="preserve">poslancům připomněl následující přijetí a požádal, aby zájemci informovali </w:t>
      </w:r>
      <w:r w:rsidR="00FC5C39">
        <w:t xml:space="preserve">o své účasti </w:t>
      </w:r>
      <w:r w:rsidR="00553AC4">
        <w:t>sekretariát výboru:</w:t>
      </w:r>
    </w:p>
    <w:p w:rsidR="005E404F" w:rsidRDefault="005E404F" w:rsidP="00753E6C">
      <w:pPr>
        <w:spacing w:after="0"/>
        <w:jc w:val="both"/>
        <w:rPr>
          <w:rFonts w:ascii="Times New Roman" w:hAnsi="Times New Roman"/>
          <w:b/>
          <w:sz w:val="24"/>
          <w:szCs w:val="24"/>
        </w:rPr>
      </w:pPr>
    </w:p>
    <w:p w:rsidR="00FC5C39" w:rsidRPr="00D8790A" w:rsidRDefault="00FC5C39" w:rsidP="00753E6C">
      <w:pPr>
        <w:spacing w:after="0"/>
        <w:jc w:val="both"/>
        <w:rPr>
          <w:rFonts w:ascii="Times New Roman" w:hAnsi="Times New Roman"/>
          <w:sz w:val="24"/>
          <w:szCs w:val="24"/>
        </w:rPr>
      </w:pPr>
      <w:r w:rsidRPr="00D8790A">
        <w:rPr>
          <w:rFonts w:ascii="Times New Roman" w:hAnsi="Times New Roman"/>
          <w:b/>
          <w:sz w:val="24"/>
          <w:szCs w:val="24"/>
        </w:rPr>
        <w:t>21. dubna t.r. (10.00 hod.)</w:t>
      </w:r>
      <w:r w:rsidRPr="00D8790A">
        <w:rPr>
          <w:rFonts w:ascii="Times New Roman" w:hAnsi="Times New Roman"/>
          <w:sz w:val="24"/>
          <w:szCs w:val="24"/>
        </w:rPr>
        <w:t xml:space="preserve"> – přijetí generálního tajemníka Rady Evropy p. </w:t>
      </w:r>
      <w:r w:rsidRPr="00D8790A">
        <w:rPr>
          <w:rFonts w:ascii="Times New Roman" w:hAnsi="Times New Roman"/>
          <w:bCs/>
          <w:sz w:val="24"/>
          <w:szCs w:val="24"/>
        </w:rPr>
        <w:t>Thorbjørna</w:t>
      </w:r>
      <w:r w:rsidRPr="00D8790A">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D8790A">
        <w:rPr>
          <w:rFonts w:ascii="Times New Roman" w:hAnsi="Times New Roman"/>
          <w:sz w:val="24"/>
          <w:szCs w:val="24"/>
        </w:rPr>
        <w:t xml:space="preserve">Jaglanda </w:t>
      </w:r>
    </w:p>
    <w:p w:rsidR="00FC5C39" w:rsidRPr="00D8790A" w:rsidRDefault="00FC5C39" w:rsidP="00753E6C">
      <w:pPr>
        <w:spacing w:after="0"/>
        <w:jc w:val="both"/>
        <w:rPr>
          <w:rFonts w:ascii="Times New Roman" w:hAnsi="Times New Roman"/>
          <w:sz w:val="24"/>
          <w:szCs w:val="24"/>
        </w:rPr>
      </w:pPr>
      <w:r w:rsidRPr="00D8790A">
        <w:rPr>
          <w:rFonts w:ascii="Times New Roman" w:hAnsi="Times New Roman"/>
          <w:b/>
          <w:sz w:val="24"/>
          <w:szCs w:val="24"/>
        </w:rPr>
        <w:t>3. května t.r. (13.45 hod.)</w:t>
      </w:r>
      <w:r w:rsidRPr="00D8790A">
        <w:rPr>
          <w:rFonts w:ascii="Times New Roman" w:hAnsi="Times New Roman"/>
          <w:sz w:val="24"/>
          <w:szCs w:val="24"/>
        </w:rPr>
        <w:t xml:space="preserve"> – přijetí předsedy Parlamentního shromáždění NATO p. Paola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8790A">
        <w:rPr>
          <w:rFonts w:ascii="Times New Roman" w:hAnsi="Times New Roman"/>
          <w:sz w:val="24"/>
          <w:szCs w:val="24"/>
        </w:rPr>
        <w:t>Alliho</w:t>
      </w:r>
    </w:p>
    <w:p w:rsidR="00FC5C39" w:rsidRDefault="00FC5C39" w:rsidP="00753E6C">
      <w:pPr>
        <w:spacing w:after="0"/>
        <w:jc w:val="both"/>
        <w:rPr>
          <w:rFonts w:ascii="Times New Roman" w:hAnsi="Times New Roman"/>
          <w:sz w:val="24"/>
          <w:szCs w:val="24"/>
        </w:rPr>
      </w:pPr>
      <w:r w:rsidRPr="00D8790A">
        <w:rPr>
          <w:rFonts w:ascii="Times New Roman" w:hAnsi="Times New Roman"/>
          <w:b/>
          <w:sz w:val="24"/>
          <w:szCs w:val="24"/>
        </w:rPr>
        <w:t>17. května t.r. (13.30 hod.)</w:t>
      </w:r>
      <w:r w:rsidRPr="00D8790A">
        <w:rPr>
          <w:rFonts w:ascii="Times New Roman" w:hAnsi="Times New Roman"/>
          <w:sz w:val="24"/>
          <w:szCs w:val="24"/>
        </w:rPr>
        <w:t xml:space="preserve"> – přijetí posluchačů Diplomatické akademie</w:t>
      </w:r>
    </w:p>
    <w:p w:rsidR="00753E6C" w:rsidRDefault="00753E6C" w:rsidP="00753E6C">
      <w:pPr>
        <w:spacing w:after="0"/>
        <w:ind w:firstLine="709"/>
        <w:jc w:val="both"/>
        <w:rPr>
          <w:rFonts w:ascii="Times New Roman" w:hAnsi="Times New Roman"/>
          <w:sz w:val="24"/>
          <w:szCs w:val="24"/>
        </w:rPr>
      </w:pPr>
    </w:p>
    <w:p w:rsidR="00FC5C39" w:rsidRPr="00FC5C39" w:rsidRDefault="00FC5C39" w:rsidP="00753E6C">
      <w:pPr>
        <w:spacing w:after="0"/>
        <w:ind w:firstLine="709"/>
        <w:jc w:val="both"/>
        <w:rPr>
          <w:rFonts w:ascii="Times New Roman" w:eastAsia="Times New Roman" w:hAnsi="Times New Roman"/>
          <w:color w:val="000000"/>
          <w:sz w:val="24"/>
          <w:szCs w:val="24"/>
          <w:lang w:eastAsia="cs-CZ"/>
        </w:rPr>
      </w:pPr>
      <w:r>
        <w:rPr>
          <w:rFonts w:ascii="Times New Roman" w:hAnsi="Times New Roman"/>
          <w:sz w:val="24"/>
          <w:szCs w:val="24"/>
        </w:rPr>
        <w:t>Dále př. K. Schwarzenberg n</w:t>
      </w:r>
      <w:r w:rsidRPr="005174BC">
        <w:rPr>
          <w:rFonts w:ascii="Times New Roman" w:eastAsia="Times New Roman" w:hAnsi="Times New Roman"/>
          <w:color w:val="000000"/>
          <w:sz w:val="24"/>
          <w:szCs w:val="24"/>
          <w:lang w:eastAsia="cs-CZ"/>
        </w:rPr>
        <w:t>avrh</w:t>
      </w:r>
      <w:r>
        <w:rPr>
          <w:rFonts w:ascii="Times New Roman" w:eastAsia="Times New Roman" w:hAnsi="Times New Roman"/>
          <w:color w:val="000000"/>
          <w:sz w:val="24"/>
          <w:szCs w:val="24"/>
          <w:lang w:eastAsia="cs-CZ"/>
        </w:rPr>
        <w:t>l</w:t>
      </w:r>
      <w:r w:rsidRPr="005174BC">
        <w:rPr>
          <w:rFonts w:ascii="Times New Roman" w:eastAsia="Times New Roman" w:hAnsi="Times New Roman"/>
          <w:color w:val="000000"/>
          <w:sz w:val="24"/>
          <w:szCs w:val="24"/>
          <w:lang w:eastAsia="cs-CZ"/>
        </w:rPr>
        <w:t xml:space="preserve">, aby </w:t>
      </w:r>
      <w:r>
        <w:rPr>
          <w:rFonts w:ascii="Times New Roman" w:eastAsia="Times New Roman" w:hAnsi="Times New Roman"/>
          <w:color w:val="000000"/>
          <w:sz w:val="24"/>
          <w:szCs w:val="24"/>
          <w:lang w:eastAsia="cs-CZ"/>
        </w:rPr>
        <w:t xml:space="preserve">další schůze výboru proběhla ve </w:t>
      </w:r>
      <w:r w:rsidRPr="00FC5C39">
        <w:rPr>
          <w:rFonts w:ascii="Times New Roman" w:eastAsia="Times New Roman" w:hAnsi="Times New Roman"/>
          <w:color w:val="000000"/>
          <w:sz w:val="24"/>
          <w:szCs w:val="24"/>
          <w:lang w:eastAsia="cs-CZ"/>
        </w:rPr>
        <w:t>středu 3. května od 15 hodin. Na pořadu schůze bude vystoupení dvou nových velvyslanců a představení jejich koncepcí. Jde o velvyslance ve Francii</w:t>
      </w:r>
      <w:r w:rsidR="003F114D">
        <w:rPr>
          <w:rFonts w:ascii="Times New Roman" w:eastAsia="Times New Roman" w:hAnsi="Times New Roman"/>
          <w:color w:val="000000"/>
          <w:sz w:val="24"/>
          <w:szCs w:val="24"/>
          <w:lang w:eastAsia="cs-CZ"/>
        </w:rPr>
        <w:t xml:space="preserve"> Prof. Ing. </w:t>
      </w:r>
      <w:r w:rsidRPr="00FC5C39">
        <w:rPr>
          <w:rFonts w:ascii="Times New Roman" w:eastAsia="Times New Roman" w:hAnsi="Times New Roman"/>
          <w:color w:val="000000"/>
          <w:sz w:val="24"/>
          <w:szCs w:val="24"/>
          <w:lang w:eastAsia="cs-CZ"/>
        </w:rPr>
        <w:t>Petra Druláka</w:t>
      </w:r>
      <w:r w:rsidR="003F114D">
        <w:rPr>
          <w:rFonts w:ascii="Times New Roman" w:eastAsia="Times New Roman" w:hAnsi="Times New Roman"/>
          <w:color w:val="000000"/>
          <w:sz w:val="24"/>
          <w:szCs w:val="24"/>
          <w:lang w:eastAsia="cs-CZ"/>
        </w:rPr>
        <w:t>, Ph.D.</w:t>
      </w:r>
      <w:r w:rsidRPr="00FC5C39">
        <w:rPr>
          <w:rFonts w:ascii="Times New Roman" w:eastAsia="Times New Roman" w:hAnsi="Times New Roman"/>
          <w:color w:val="000000"/>
          <w:sz w:val="24"/>
          <w:szCs w:val="24"/>
          <w:lang w:eastAsia="cs-CZ"/>
        </w:rPr>
        <w:t xml:space="preserve"> a velvyslance na Ukrajině </w:t>
      </w:r>
      <w:r w:rsidR="003F114D">
        <w:rPr>
          <w:rFonts w:ascii="Times New Roman" w:eastAsia="Times New Roman" w:hAnsi="Times New Roman"/>
          <w:color w:val="000000"/>
          <w:sz w:val="24"/>
          <w:szCs w:val="24"/>
          <w:lang w:eastAsia="cs-CZ"/>
        </w:rPr>
        <w:t xml:space="preserve">Ing. </w:t>
      </w:r>
      <w:r w:rsidRPr="00FC5C39">
        <w:rPr>
          <w:rFonts w:ascii="Times New Roman" w:eastAsia="Times New Roman" w:hAnsi="Times New Roman"/>
          <w:color w:val="000000"/>
          <w:sz w:val="24"/>
          <w:szCs w:val="24"/>
          <w:lang w:eastAsia="cs-CZ"/>
        </w:rPr>
        <w:t xml:space="preserve">Radka Matulu. Poslanci poté přijali usnesení, kterým určili termín příští schůze na 3. května </w:t>
      </w:r>
      <w:r w:rsidRPr="00FC5C39">
        <w:rPr>
          <w:rFonts w:ascii="Times New Roman" w:eastAsia="Times New Roman" w:hAnsi="Times New Roman"/>
          <w:color w:val="000000"/>
          <w:sz w:val="24"/>
          <w:szCs w:val="24"/>
          <w:lang w:eastAsia="cs-CZ"/>
        </w:rPr>
        <w:br/>
      </w:r>
      <w:r w:rsidRPr="00FC5C39">
        <w:rPr>
          <w:rFonts w:ascii="Times New Roman" w:eastAsia="Times New Roman" w:hAnsi="Times New Roman"/>
          <w:i/>
          <w:color w:val="000000"/>
          <w:sz w:val="24"/>
          <w:szCs w:val="24"/>
          <w:lang w:eastAsia="cs-CZ"/>
        </w:rPr>
        <w:t xml:space="preserve">/usn. č. 181, hlasování 7-0-0, PRO: posl. </w:t>
      </w:r>
      <w:r w:rsidRPr="00FC5C39">
        <w:rPr>
          <w:rFonts w:ascii="Times New Roman" w:hAnsi="Times New Roman"/>
          <w:i/>
          <w:sz w:val="24"/>
          <w:szCs w:val="24"/>
        </w:rPr>
        <w:t>Fichtner, Holík, Mihola, Plzák, Rais, Schwarzenberg, Zemek/.</w:t>
      </w:r>
    </w:p>
    <w:p w:rsidR="006C5FA6" w:rsidRPr="003C7EB5" w:rsidRDefault="006C5FA6" w:rsidP="00753E6C">
      <w:pPr>
        <w:pStyle w:val="western"/>
        <w:spacing w:before="0" w:beforeAutospacing="0"/>
      </w:pPr>
    </w:p>
    <w:p w:rsidR="003E7930" w:rsidRPr="003C7EB5" w:rsidRDefault="00B50DAE" w:rsidP="00012248">
      <w:pPr>
        <w:pStyle w:val="Bezmezer"/>
        <w:numPr>
          <w:ilvl w:val="0"/>
          <w:numId w:val="25"/>
        </w:numPr>
        <w:pBdr>
          <w:bottom w:val="single" w:sz="4" w:space="1" w:color="auto"/>
        </w:pBdr>
        <w:spacing w:after="0"/>
        <w:ind w:left="709" w:hanging="709"/>
        <w:rPr>
          <w:rFonts w:eastAsia="Times New Roman"/>
          <w:color w:val="000000"/>
          <w:lang w:eastAsia="cs-CZ"/>
        </w:rPr>
      </w:pPr>
      <w:r w:rsidRPr="003C7EB5">
        <w:t>Různé</w:t>
      </w:r>
    </w:p>
    <w:p w:rsidR="00012248" w:rsidRDefault="00012248" w:rsidP="00FC5C39">
      <w:pPr>
        <w:spacing w:after="0" w:line="240" w:lineRule="auto"/>
        <w:ind w:firstLine="709"/>
        <w:jc w:val="both"/>
        <w:rPr>
          <w:rFonts w:ascii="Times New Roman" w:eastAsia="Times New Roman" w:hAnsi="Times New Roman"/>
          <w:color w:val="000000"/>
          <w:sz w:val="24"/>
          <w:szCs w:val="24"/>
          <w:lang w:eastAsia="cs-CZ"/>
        </w:rPr>
      </w:pPr>
    </w:p>
    <w:p w:rsidR="00261329" w:rsidRPr="003C7EB5" w:rsidRDefault="00C567F2" w:rsidP="00FC5C39">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 tomuto</w:t>
      </w:r>
      <w:r w:rsidR="006C5FA6">
        <w:rPr>
          <w:rFonts w:ascii="Times New Roman" w:eastAsia="Times New Roman" w:hAnsi="Times New Roman"/>
          <w:color w:val="000000"/>
          <w:sz w:val="24"/>
          <w:szCs w:val="24"/>
          <w:lang w:eastAsia="cs-CZ"/>
        </w:rPr>
        <w:t xml:space="preserve"> bodu nevystoupil žádný poslanec.</w:t>
      </w:r>
    </w:p>
    <w:p w:rsidR="00BF4BDD" w:rsidRPr="003C7EB5" w:rsidRDefault="00BF4BDD" w:rsidP="00C848DD">
      <w:pPr>
        <w:spacing w:after="0" w:line="240" w:lineRule="auto"/>
        <w:jc w:val="both"/>
        <w:rPr>
          <w:rFonts w:ascii="Times New Roman" w:eastAsia="Times New Roman" w:hAnsi="Times New Roman"/>
          <w:color w:val="000000"/>
          <w:sz w:val="24"/>
          <w:szCs w:val="24"/>
          <w:lang w:eastAsia="cs-CZ"/>
        </w:rPr>
      </w:pPr>
    </w:p>
    <w:p w:rsidR="00220C8E" w:rsidRDefault="00220C8E" w:rsidP="00FF4681">
      <w:pPr>
        <w:spacing w:after="0" w:line="240" w:lineRule="auto"/>
        <w:rPr>
          <w:rFonts w:ascii="Times New Roman" w:eastAsia="Times New Roman" w:hAnsi="Times New Roman"/>
          <w:color w:val="000000"/>
          <w:sz w:val="24"/>
          <w:szCs w:val="24"/>
          <w:lang w:eastAsia="cs-CZ"/>
        </w:rPr>
      </w:pPr>
    </w:p>
    <w:p w:rsidR="00C848DD" w:rsidRPr="003C7EB5" w:rsidRDefault="00C848DD" w:rsidP="00FF4681">
      <w:pPr>
        <w:spacing w:after="0" w:line="240" w:lineRule="auto"/>
        <w:rPr>
          <w:rFonts w:ascii="Times New Roman" w:eastAsia="Times New Roman" w:hAnsi="Times New Roman"/>
          <w:color w:val="000000"/>
          <w:sz w:val="24"/>
          <w:szCs w:val="24"/>
          <w:lang w:eastAsia="cs-CZ"/>
        </w:rPr>
      </w:pPr>
      <w:r w:rsidRPr="003C7EB5">
        <w:rPr>
          <w:rFonts w:ascii="Times New Roman" w:eastAsia="Times New Roman" w:hAnsi="Times New Roman"/>
          <w:color w:val="000000"/>
          <w:sz w:val="24"/>
          <w:szCs w:val="24"/>
          <w:lang w:eastAsia="cs-CZ"/>
        </w:rPr>
        <w:t>Schůze výboru skončila v</w:t>
      </w:r>
      <w:r w:rsidR="00CA4A7C">
        <w:rPr>
          <w:rFonts w:ascii="Times New Roman" w:eastAsia="Times New Roman" w:hAnsi="Times New Roman"/>
          <w:color w:val="000000"/>
          <w:sz w:val="24"/>
          <w:szCs w:val="24"/>
          <w:lang w:eastAsia="cs-CZ"/>
        </w:rPr>
        <w:t>e</w:t>
      </w:r>
      <w:r w:rsidR="00A722AA" w:rsidRPr="003C7EB5">
        <w:rPr>
          <w:rFonts w:ascii="Times New Roman" w:eastAsia="Times New Roman" w:hAnsi="Times New Roman"/>
          <w:color w:val="000000"/>
          <w:sz w:val="24"/>
          <w:szCs w:val="24"/>
          <w:lang w:eastAsia="cs-CZ"/>
        </w:rPr>
        <w:t> </w:t>
      </w:r>
      <w:r w:rsidR="00A722AA" w:rsidRPr="003C7EB5">
        <w:rPr>
          <w:rFonts w:ascii="Times New Roman" w:eastAsia="Times New Roman" w:hAnsi="Times New Roman"/>
          <w:sz w:val="24"/>
          <w:szCs w:val="24"/>
          <w:lang w:eastAsia="cs-CZ"/>
        </w:rPr>
        <w:t>1</w:t>
      </w:r>
      <w:r w:rsidR="00CA4A7C">
        <w:rPr>
          <w:rFonts w:ascii="Times New Roman" w:eastAsia="Times New Roman" w:hAnsi="Times New Roman"/>
          <w:sz w:val="24"/>
          <w:szCs w:val="24"/>
          <w:lang w:eastAsia="cs-CZ"/>
        </w:rPr>
        <w:t>4:</w:t>
      </w:r>
      <w:r w:rsidR="00FC5C39">
        <w:rPr>
          <w:rFonts w:ascii="Times New Roman" w:eastAsia="Times New Roman" w:hAnsi="Times New Roman"/>
          <w:sz w:val="24"/>
          <w:szCs w:val="24"/>
          <w:lang w:eastAsia="cs-CZ"/>
        </w:rPr>
        <w:t>40</w:t>
      </w:r>
      <w:r w:rsidR="00FF4681" w:rsidRPr="003C7EB5">
        <w:rPr>
          <w:rFonts w:ascii="Times New Roman" w:eastAsia="Times New Roman" w:hAnsi="Times New Roman"/>
          <w:sz w:val="24"/>
          <w:szCs w:val="24"/>
          <w:lang w:eastAsia="cs-CZ"/>
        </w:rPr>
        <w:t xml:space="preserve"> </w:t>
      </w:r>
      <w:r w:rsidRPr="003C7EB5">
        <w:rPr>
          <w:rFonts w:ascii="Times New Roman" w:eastAsia="Times New Roman" w:hAnsi="Times New Roman"/>
          <w:color w:val="000000"/>
          <w:sz w:val="24"/>
          <w:szCs w:val="24"/>
          <w:lang w:eastAsia="cs-CZ"/>
        </w:rPr>
        <w:t>hodin.</w:t>
      </w:r>
    </w:p>
    <w:p w:rsidR="00FC5C39" w:rsidRDefault="00FC5C39" w:rsidP="006D1285">
      <w:pPr>
        <w:spacing w:after="0" w:line="240" w:lineRule="auto"/>
        <w:jc w:val="both"/>
        <w:rPr>
          <w:rFonts w:ascii="Times New Roman" w:eastAsia="Times New Roman" w:hAnsi="Times New Roman"/>
          <w:i/>
          <w:iCs/>
          <w:color w:val="000000"/>
          <w:spacing w:val="-4"/>
          <w:sz w:val="24"/>
          <w:szCs w:val="24"/>
          <w:lang w:eastAsia="cs-CZ"/>
        </w:rPr>
      </w:pPr>
    </w:p>
    <w:p w:rsidR="00C848DD" w:rsidRPr="003C7EB5"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3C7EB5">
        <w:rPr>
          <w:rFonts w:ascii="Times New Roman" w:eastAsia="Times New Roman" w:hAnsi="Times New Roman"/>
          <w:i/>
          <w:iCs/>
          <w:color w:val="000000"/>
          <w:spacing w:val="-4"/>
          <w:sz w:val="24"/>
          <w:szCs w:val="24"/>
          <w:lang w:eastAsia="cs-CZ"/>
        </w:rPr>
        <w:t xml:space="preserve">/Zapsala </w:t>
      </w:r>
      <w:r w:rsidR="00FC5C39">
        <w:rPr>
          <w:rFonts w:ascii="Times New Roman" w:eastAsia="Times New Roman" w:hAnsi="Times New Roman"/>
          <w:i/>
          <w:iCs/>
          <w:color w:val="000000"/>
          <w:spacing w:val="-4"/>
          <w:sz w:val="24"/>
          <w:szCs w:val="24"/>
          <w:lang w:eastAsia="cs-CZ"/>
        </w:rPr>
        <w:t xml:space="preserve">PhDr. </w:t>
      </w:r>
      <w:r w:rsidR="00485343" w:rsidRPr="003C7EB5">
        <w:rPr>
          <w:rFonts w:ascii="Times New Roman" w:eastAsia="Times New Roman" w:hAnsi="Times New Roman"/>
          <w:i/>
          <w:iCs/>
          <w:color w:val="000000"/>
          <w:spacing w:val="-4"/>
          <w:sz w:val="24"/>
          <w:szCs w:val="24"/>
          <w:lang w:eastAsia="cs-CZ"/>
        </w:rPr>
        <w:t>Veronika Cihelková</w:t>
      </w:r>
      <w:r w:rsidRPr="003C7EB5">
        <w:rPr>
          <w:rFonts w:ascii="Times New Roman" w:eastAsia="Times New Roman" w:hAnsi="Times New Roman"/>
          <w:i/>
          <w:iCs/>
          <w:color w:val="000000"/>
          <w:spacing w:val="-4"/>
          <w:sz w:val="24"/>
          <w:szCs w:val="24"/>
          <w:lang w:eastAsia="cs-CZ"/>
        </w:rPr>
        <w:t>, tajemnice ZAV/</w:t>
      </w:r>
    </w:p>
    <w:p w:rsidR="008B4051" w:rsidRDefault="008B4051"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52681F" w:rsidRDefault="0052681F" w:rsidP="006D1285">
      <w:pPr>
        <w:pStyle w:val="Normlnweb"/>
        <w:spacing w:before="0" w:beforeAutospacing="0"/>
        <w:ind w:firstLine="708"/>
        <w:rPr>
          <w:color w:val="auto"/>
        </w:rPr>
      </w:pPr>
      <w:bookmarkStart w:id="0" w:name="_GoBack"/>
      <w:bookmarkEnd w:id="0"/>
    </w:p>
    <w:p w:rsidR="008B4051" w:rsidRDefault="008B4051"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9958BC" w:rsidRPr="003C7EB5" w:rsidRDefault="009958BC" w:rsidP="006D1285">
      <w:pPr>
        <w:pStyle w:val="Normlnweb"/>
        <w:spacing w:before="0" w:beforeAutospacing="0"/>
        <w:ind w:firstLine="708"/>
        <w:rPr>
          <w:color w:val="auto"/>
        </w:rPr>
      </w:pPr>
    </w:p>
    <w:p w:rsidR="00DB5F8D" w:rsidRPr="003C7EB5" w:rsidRDefault="00DB5F8D" w:rsidP="006D1285">
      <w:pPr>
        <w:pStyle w:val="Normlnweb"/>
        <w:spacing w:before="0" w:beforeAutospacing="0"/>
        <w:ind w:firstLine="708"/>
        <w:rPr>
          <w:color w:val="auto"/>
        </w:rPr>
      </w:pPr>
    </w:p>
    <w:p w:rsidR="00296E2C" w:rsidRPr="003C7EB5" w:rsidRDefault="00296E2C" w:rsidP="00FF4681">
      <w:pPr>
        <w:pStyle w:val="Normlnweb"/>
        <w:spacing w:before="0" w:beforeAutospacing="0"/>
        <w:rPr>
          <w:color w:val="auto"/>
        </w:rPr>
      </w:pPr>
    </w:p>
    <w:p w:rsidR="00C848DD" w:rsidRPr="003C7EB5" w:rsidRDefault="000E66E8" w:rsidP="00BF4BDD">
      <w:pPr>
        <w:pStyle w:val="Normlnweb"/>
        <w:spacing w:before="0" w:beforeAutospacing="0"/>
        <w:ind w:left="708"/>
      </w:pPr>
      <w:r>
        <w:rPr>
          <w:color w:val="auto"/>
        </w:rPr>
        <w:t xml:space="preserve">  </w:t>
      </w:r>
      <w:r w:rsidR="00FC5C39">
        <w:rPr>
          <w:color w:val="auto"/>
        </w:rPr>
        <w:t>Karel  R a i s</w:t>
      </w:r>
      <w:r>
        <w:rPr>
          <w:color w:val="auto"/>
        </w:rPr>
        <w:t>  v.r.</w:t>
      </w:r>
      <w:r w:rsidR="00FF4681" w:rsidRPr="003C7EB5">
        <w:rPr>
          <w:color w:val="auto"/>
        </w:rPr>
        <w:tab/>
      </w:r>
      <w:r w:rsidR="00FF4681" w:rsidRPr="003C7EB5">
        <w:rPr>
          <w:color w:val="auto"/>
        </w:rPr>
        <w:tab/>
      </w:r>
      <w:r w:rsidR="00C848DD" w:rsidRPr="003C7EB5">
        <w:tab/>
      </w:r>
      <w:r w:rsidR="00C848DD" w:rsidRPr="003C7EB5">
        <w:tab/>
      </w:r>
      <w:r>
        <w:t xml:space="preserve">       </w:t>
      </w:r>
      <w:r w:rsidR="00C848DD" w:rsidRPr="003C7EB5">
        <w:t xml:space="preserve">Karel </w:t>
      </w:r>
      <w:r w:rsidR="00F8708A">
        <w:t xml:space="preserve"> </w:t>
      </w:r>
      <w:r w:rsidR="00C848DD" w:rsidRPr="003C7EB5">
        <w:t>S c h w a r z e n b e r g</w:t>
      </w:r>
      <w:r>
        <w:t xml:space="preserve">  v.r.</w:t>
      </w:r>
    </w:p>
    <w:p w:rsidR="00C848DD" w:rsidRPr="003C7EB5" w:rsidRDefault="003E7930" w:rsidP="00C848DD">
      <w:pPr>
        <w:pStyle w:val="Normlnweb"/>
        <w:spacing w:before="0" w:beforeAutospacing="0"/>
        <w:rPr>
          <w:spacing w:val="0"/>
        </w:rPr>
      </w:pPr>
      <w:r w:rsidRPr="003C7EB5">
        <w:rPr>
          <w:spacing w:val="0"/>
        </w:rPr>
        <w:t xml:space="preserve">  </w:t>
      </w:r>
      <w:r w:rsidRPr="003C7EB5">
        <w:rPr>
          <w:spacing w:val="0"/>
        </w:rPr>
        <w:tab/>
      </w:r>
      <w:r w:rsidR="000D7B53" w:rsidRPr="003C7EB5">
        <w:rPr>
          <w:spacing w:val="0"/>
        </w:rPr>
        <w:t xml:space="preserve"> </w:t>
      </w:r>
      <w:r w:rsidR="00C848DD" w:rsidRPr="003C7EB5">
        <w:rPr>
          <w:spacing w:val="0"/>
        </w:rPr>
        <w:t xml:space="preserve">ověřovatel výboru </w:t>
      </w:r>
      <w:r w:rsidR="00C848DD" w:rsidRPr="003C7EB5">
        <w:rPr>
          <w:spacing w:val="0"/>
        </w:rPr>
        <w:tab/>
      </w:r>
      <w:r w:rsidR="00C848DD" w:rsidRPr="003C7EB5">
        <w:rPr>
          <w:spacing w:val="0"/>
        </w:rPr>
        <w:tab/>
      </w:r>
      <w:r w:rsidR="00C848DD" w:rsidRPr="003C7EB5">
        <w:rPr>
          <w:spacing w:val="0"/>
        </w:rPr>
        <w:tab/>
      </w:r>
      <w:r w:rsidR="00C848DD" w:rsidRPr="003C7EB5">
        <w:rPr>
          <w:spacing w:val="0"/>
        </w:rPr>
        <w:tab/>
      </w:r>
      <w:r w:rsidR="001B4D6B" w:rsidRPr="003C7EB5">
        <w:rPr>
          <w:spacing w:val="0"/>
        </w:rPr>
        <w:t xml:space="preserve">        </w:t>
      </w:r>
      <w:r w:rsidR="00BF4BDD" w:rsidRPr="003C7EB5">
        <w:rPr>
          <w:spacing w:val="0"/>
        </w:rPr>
        <w:t xml:space="preserve"> </w:t>
      </w:r>
      <w:r w:rsidR="00F8708A">
        <w:rPr>
          <w:spacing w:val="0"/>
        </w:rPr>
        <w:tab/>
        <w:t xml:space="preserve">         </w:t>
      </w:r>
      <w:r w:rsidR="00C848DD" w:rsidRPr="003C7EB5">
        <w:rPr>
          <w:spacing w:val="0"/>
        </w:rPr>
        <w:t>předseda výboru</w:t>
      </w:r>
    </w:p>
    <w:p w:rsidR="00C848DD" w:rsidRPr="006F312D" w:rsidRDefault="00012248" w:rsidP="006F312D">
      <w:pPr>
        <w:ind w:left="360"/>
      </w:pPr>
      <w:r>
        <w:t xml:space="preserve"> </w:t>
      </w:r>
    </w:p>
    <w:sectPr w:rsidR="00C848DD" w:rsidRPr="006F312D" w:rsidSect="006215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A6" w:rsidRDefault="006C5FA6" w:rsidP="006109FC">
      <w:pPr>
        <w:spacing w:after="0" w:line="240" w:lineRule="auto"/>
      </w:pPr>
      <w:r>
        <w:separator/>
      </w:r>
    </w:p>
  </w:endnote>
  <w:endnote w:type="continuationSeparator" w:id="0">
    <w:p w:rsidR="006C5FA6" w:rsidRDefault="006C5FA6"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6C5FA6" w:rsidRPr="00E74388" w:rsidRDefault="006C5FA6">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0E66E8">
          <w:rPr>
            <w:i/>
            <w:noProof/>
            <w:sz w:val="18"/>
            <w:szCs w:val="18"/>
          </w:rPr>
          <w:t>- 9 -</w:t>
        </w:r>
        <w:r w:rsidRPr="00E74388">
          <w:rPr>
            <w:i/>
            <w:sz w:val="18"/>
            <w:szCs w:val="18"/>
          </w:rPr>
          <w:fldChar w:fldCharType="end"/>
        </w:r>
      </w:p>
    </w:sdtContent>
  </w:sdt>
  <w:p w:rsidR="006C5FA6" w:rsidRPr="006109FC" w:rsidRDefault="006C5FA6">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A6" w:rsidRDefault="006C5FA6" w:rsidP="006109FC">
      <w:pPr>
        <w:spacing w:after="0" w:line="240" w:lineRule="auto"/>
      </w:pPr>
      <w:r>
        <w:separator/>
      </w:r>
    </w:p>
  </w:footnote>
  <w:footnote w:type="continuationSeparator" w:id="0">
    <w:p w:rsidR="006C5FA6" w:rsidRDefault="006C5FA6"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460E2E"/>
    <w:lvl w:ilvl="0">
      <w:start w:val="1"/>
      <w:numFmt w:val="decimal"/>
      <w:pStyle w:val="slovanseznam"/>
      <w:lvlText w:val="%1."/>
      <w:lvlJc w:val="left"/>
      <w:pPr>
        <w:tabs>
          <w:tab w:val="num" w:pos="360"/>
        </w:tabs>
        <w:ind w:left="360" w:hanging="360"/>
      </w:pPr>
      <w:rPr>
        <w:b w:val="0"/>
        <w:i w:val="0"/>
        <w:iCs w:val="0"/>
      </w:rPr>
    </w:lvl>
  </w:abstractNum>
  <w:abstractNum w:abstractNumId="1">
    <w:nsid w:val="09360DE8"/>
    <w:multiLevelType w:val="hybridMultilevel"/>
    <w:tmpl w:val="8B90A334"/>
    <w:lvl w:ilvl="0" w:tplc="71D09106">
      <w:start w:val="1"/>
      <w:numFmt w:val="decimal"/>
      <w:lvlText w:val="%1."/>
      <w:lvlJc w:val="left"/>
      <w:pPr>
        <w:ind w:left="644" w:hanging="360"/>
      </w:pPr>
      <w:rPr>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
    <w:nsid w:val="0FE3194C"/>
    <w:multiLevelType w:val="hybridMultilevel"/>
    <w:tmpl w:val="36C46422"/>
    <w:lvl w:ilvl="0" w:tplc="F2A080EA">
      <w:start w:val="1"/>
      <w:numFmt w:val="decimal"/>
      <w:pStyle w:val="Bezmezer"/>
      <w:lvlText w:val="%1."/>
      <w:lvlJc w:val="left"/>
      <w:pPr>
        <w:ind w:left="1353" w:hanging="360"/>
      </w:pPr>
      <w:rPr>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E665347"/>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3861361"/>
    <w:multiLevelType w:val="hybridMultilevel"/>
    <w:tmpl w:val="3AB220A2"/>
    <w:lvl w:ilvl="0" w:tplc="624A1B18">
      <w:start w:val="1"/>
      <w:numFmt w:val="decimal"/>
      <w:lvlText w:val="%1."/>
      <w:lvlJc w:val="left"/>
      <w:pPr>
        <w:ind w:left="872" w:hanging="360"/>
      </w:pPr>
      <w:rPr>
        <w:rFonts w:ascii="Times New Roman" w:hAnsi="Times New Roman" w:cs="Times New Roman" w:hint="default"/>
        <w:i w:val="0"/>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7">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292C2B84"/>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A77733"/>
    <w:multiLevelType w:val="hybridMultilevel"/>
    <w:tmpl w:val="A9605EBC"/>
    <w:lvl w:ilvl="0" w:tplc="0405000F">
      <w:start w:val="1"/>
      <w:numFmt w:val="decimal"/>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E20553"/>
    <w:multiLevelType w:val="hybridMultilevel"/>
    <w:tmpl w:val="A1A6E4E4"/>
    <w:lvl w:ilvl="0" w:tplc="959AA8F4">
      <w:start w:val="1"/>
      <w:numFmt w:val="decimal"/>
      <w:lvlText w:val="%1."/>
      <w:lvlJc w:val="left"/>
      <w:pPr>
        <w:ind w:left="644" w:hanging="360"/>
      </w:pPr>
      <w:rPr>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4E6877"/>
    <w:multiLevelType w:val="hybridMultilevel"/>
    <w:tmpl w:val="6C04764C"/>
    <w:lvl w:ilvl="0" w:tplc="B6CEB302">
      <w:start w:val="1"/>
      <w:numFmt w:val="upperRoman"/>
      <w:pStyle w:val="PS-slovanseznam"/>
      <w:lvlText w:val="%1."/>
      <w:lvlJc w:val="left"/>
      <w:pPr>
        <w:ind w:left="0" w:firstLine="0"/>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nsid w:val="3E312B79"/>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16">
    <w:nsid w:val="51601026"/>
    <w:multiLevelType w:val="hybridMultilevel"/>
    <w:tmpl w:val="3040556A"/>
    <w:lvl w:ilvl="0" w:tplc="9CA4BD9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nsid w:val="516C5834"/>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5C142D06"/>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5E5E1945"/>
    <w:multiLevelType w:val="hybridMultilevel"/>
    <w:tmpl w:val="375421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0E0838"/>
    <w:multiLevelType w:val="hybridMultilevel"/>
    <w:tmpl w:val="4A32BEA0"/>
    <w:lvl w:ilvl="0" w:tplc="77A807FE">
      <w:start w:val="1"/>
      <w:numFmt w:val="decimal"/>
      <w:lvlText w:val="%1."/>
      <w:lvlJc w:val="left"/>
      <w:pPr>
        <w:ind w:left="1440" w:hanging="360"/>
      </w:pPr>
      <w:rPr>
        <w:b w:val="0"/>
        <w:i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728C36BB"/>
    <w:multiLevelType w:val="hybridMultilevel"/>
    <w:tmpl w:val="DF1AA0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6723CD2"/>
    <w:multiLevelType w:val="hybridMultilevel"/>
    <w:tmpl w:val="1860875C"/>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3"/>
  </w:num>
  <w:num w:numId="2">
    <w:abstractNumId w:val="15"/>
  </w:num>
  <w:num w:numId="3">
    <w:abstractNumId w:val="20"/>
  </w:num>
  <w:num w:numId="4">
    <w:abstractNumId w:val="2"/>
  </w:num>
  <w:num w:numId="5">
    <w:abstractNumId w:val="14"/>
  </w:num>
  <w:num w:numId="6">
    <w:abstractNumId w:val="5"/>
  </w:num>
  <w:num w:numId="7">
    <w:abstractNumId w:val="0"/>
  </w:num>
  <w:num w:numId="8">
    <w:abstractNumId w:val="11"/>
  </w:num>
  <w:num w:numId="9">
    <w:abstractNumId w:val="4"/>
  </w:num>
  <w:num w:numId="10">
    <w:abstractNumId w:val="13"/>
  </w:num>
  <w:num w:numId="11">
    <w:abstractNumId w:val="8"/>
  </w:num>
  <w:num w:numId="12">
    <w:abstractNumId w:val="21"/>
  </w:num>
  <w:num w:numId="13">
    <w:abstractNumId w:val="22"/>
  </w:num>
  <w:num w:numId="14">
    <w:abstractNumId w:val="6"/>
  </w:num>
  <w:num w:numId="15">
    <w:abstractNumId w:val="1"/>
  </w:num>
  <w:num w:numId="16">
    <w:abstractNumId w:val="12"/>
  </w:num>
  <w:num w:numId="17">
    <w:abstractNumId w:val="7"/>
  </w:num>
  <w:num w:numId="18">
    <w:abstractNumId w:val="18"/>
  </w:num>
  <w:num w:numId="19">
    <w:abstractNumId w:val="17"/>
  </w:num>
  <w:num w:numId="20">
    <w:abstractNumId w:val="16"/>
  </w:num>
  <w:num w:numId="21">
    <w:abstractNumId w:val="10"/>
  </w:num>
  <w:num w:numId="22">
    <w:abstractNumId w:val="19"/>
  </w:num>
  <w:num w:numId="23">
    <w:abstractNumId w:val="12"/>
    <w:lvlOverride w:ilvl="0">
      <w:startOverride w:val="1"/>
    </w:lvlOverride>
  </w:num>
  <w:num w:numId="24">
    <w:abstractNumId w:val="2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07F97"/>
    <w:rsid w:val="00012248"/>
    <w:rsid w:val="00016043"/>
    <w:rsid w:val="000275FA"/>
    <w:rsid w:val="00027A5E"/>
    <w:rsid w:val="00032A0F"/>
    <w:rsid w:val="00033DB7"/>
    <w:rsid w:val="000374E3"/>
    <w:rsid w:val="00043F6A"/>
    <w:rsid w:val="00044622"/>
    <w:rsid w:val="000454A8"/>
    <w:rsid w:val="0006274E"/>
    <w:rsid w:val="000636FC"/>
    <w:rsid w:val="000679AC"/>
    <w:rsid w:val="000703D0"/>
    <w:rsid w:val="00070783"/>
    <w:rsid w:val="00076DEF"/>
    <w:rsid w:val="00080E1F"/>
    <w:rsid w:val="0008253B"/>
    <w:rsid w:val="0008516C"/>
    <w:rsid w:val="000856B5"/>
    <w:rsid w:val="000860C3"/>
    <w:rsid w:val="00087DBD"/>
    <w:rsid w:val="00091591"/>
    <w:rsid w:val="00093215"/>
    <w:rsid w:val="00097F21"/>
    <w:rsid w:val="000A401E"/>
    <w:rsid w:val="000A5513"/>
    <w:rsid w:val="000A5896"/>
    <w:rsid w:val="000A5D9C"/>
    <w:rsid w:val="000A7E6A"/>
    <w:rsid w:val="000B4653"/>
    <w:rsid w:val="000B4986"/>
    <w:rsid w:val="000C1D43"/>
    <w:rsid w:val="000C4BC1"/>
    <w:rsid w:val="000C56A4"/>
    <w:rsid w:val="000C56D1"/>
    <w:rsid w:val="000D16E9"/>
    <w:rsid w:val="000D7B53"/>
    <w:rsid w:val="000E1099"/>
    <w:rsid w:val="000E2663"/>
    <w:rsid w:val="000E305E"/>
    <w:rsid w:val="000E4F05"/>
    <w:rsid w:val="000E66E8"/>
    <w:rsid w:val="000F1D12"/>
    <w:rsid w:val="000F4308"/>
    <w:rsid w:val="00105689"/>
    <w:rsid w:val="00117303"/>
    <w:rsid w:val="00117A95"/>
    <w:rsid w:val="001239EF"/>
    <w:rsid w:val="001254D4"/>
    <w:rsid w:val="00125D81"/>
    <w:rsid w:val="001272BB"/>
    <w:rsid w:val="0012764B"/>
    <w:rsid w:val="001349AF"/>
    <w:rsid w:val="00137907"/>
    <w:rsid w:val="00142884"/>
    <w:rsid w:val="00146170"/>
    <w:rsid w:val="00152002"/>
    <w:rsid w:val="0016319E"/>
    <w:rsid w:val="0016593B"/>
    <w:rsid w:val="001742DC"/>
    <w:rsid w:val="00181C19"/>
    <w:rsid w:val="001852A2"/>
    <w:rsid w:val="00187BC2"/>
    <w:rsid w:val="00187C7B"/>
    <w:rsid w:val="001905F1"/>
    <w:rsid w:val="001A52B1"/>
    <w:rsid w:val="001B1D70"/>
    <w:rsid w:val="001B3137"/>
    <w:rsid w:val="001B3531"/>
    <w:rsid w:val="001B4D6B"/>
    <w:rsid w:val="001C4F13"/>
    <w:rsid w:val="001C5A26"/>
    <w:rsid w:val="001C7925"/>
    <w:rsid w:val="001D0881"/>
    <w:rsid w:val="001D09B4"/>
    <w:rsid w:val="001D76DB"/>
    <w:rsid w:val="001F7DFC"/>
    <w:rsid w:val="00220627"/>
    <w:rsid w:val="00220A8C"/>
    <w:rsid w:val="00220C8E"/>
    <w:rsid w:val="0022157B"/>
    <w:rsid w:val="00221753"/>
    <w:rsid w:val="00225498"/>
    <w:rsid w:val="00230AF2"/>
    <w:rsid w:val="00233175"/>
    <w:rsid w:val="002357D0"/>
    <w:rsid w:val="0023723D"/>
    <w:rsid w:val="00240565"/>
    <w:rsid w:val="00243096"/>
    <w:rsid w:val="0024363E"/>
    <w:rsid w:val="0025193C"/>
    <w:rsid w:val="00254804"/>
    <w:rsid w:val="00254AC7"/>
    <w:rsid w:val="00256375"/>
    <w:rsid w:val="002605F1"/>
    <w:rsid w:val="00261329"/>
    <w:rsid w:val="002615D3"/>
    <w:rsid w:val="0026189C"/>
    <w:rsid w:val="00267800"/>
    <w:rsid w:val="00267DD4"/>
    <w:rsid w:val="0027317C"/>
    <w:rsid w:val="00275454"/>
    <w:rsid w:val="0027741D"/>
    <w:rsid w:val="002806CE"/>
    <w:rsid w:val="00280FDC"/>
    <w:rsid w:val="00292FAA"/>
    <w:rsid w:val="002939CB"/>
    <w:rsid w:val="00296E2C"/>
    <w:rsid w:val="002A1CE8"/>
    <w:rsid w:val="002B5B95"/>
    <w:rsid w:val="002B5BAE"/>
    <w:rsid w:val="002C1872"/>
    <w:rsid w:val="002C65CA"/>
    <w:rsid w:val="002D15E3"/>
    <w:rsid w:val="002D40B6"/>
    <w:rsid w:val="002D442A"/>
    <w:rsid w:val="002D5D74"/>
    <w:rsid w:val="002D63AF"/>
    <w:rsid w:val="002E36A4"/>
    <w:rsid w:val="002E655C"/>
    <w:rsid w:val="002E6C8F"/>
    <w:rsid w:val="002E7DCC"/>
    <w:rsid w:val="002F4BF4"/>
    <w:rsid w:val="002F5A6D"/>
    <w:rsid w:val="00304735"/>
    <w:rsid w:val="00306DC4"/>
    <w:rsid w:val="00316524"/>
    <w:rsid w:val="00317360"/>
    <w:rsid w:val="00345D98"/>
    <w:rsid w:val="00351C25"/>
    <w:rsid w:val="00361726"/>
    <w:rsid w:val="003657FD"/>
    <w:rsid w:val="003673F0"/>
    <w:rsid w:val="003757EF"/>
    <w:rsid w:val="003800BB"/>
    <w:rsid w:val="00384609"/>
    <w:rsid w:val="0039040E"/>
    <w:rsid w:val="00396A09"/>
    <w:rsid w:val="003A71FF"/>
    <w:rsid w:val="003C7EB5"/>
    <w:rsid w:val="003D068D"/>
    <w:rsid w:val="003D16D3"/>
    <w:rsid w:val="003D2806"/>
    <w:rsid w:val="003E18F6"/>
    <w:rsid w:val="003E2AB4"/>
    <w:rsid w:val="003E7930"/>
    <w:rsid w:val="003F114D"/>
    <w:rsid w:val="003F415F"/>
    <w:rsid w:val="00406AEA"/>
    <w:rsid w:val="00410D03"/>
    <w:rsid w:val="004132D8"/>
    <w:rsid w:val="00414802"/>
    <w:rsid w:val="00417932"/>
    <w:rsid w:val="004204A4"/>
    <w:rsid w:val="00423119"/>
    <w:rsid w:val="00430AE9"/>
    <w:rsid w:val="00435936"/>
    <w:rsid w:val="00442D3D"/>
    <w:rsid w:val="004434BE"/>
    <w:rsid w:val="0044465B"/>
    <w:rsid w:val="00447D8C"/>
    <w:rsid w:val="00447E3D"/>
    <w:rsid w:val="00466D12"/>
    <w:rsid w:val="0047653F"/>
    <w:rsid w:val="00485343"/>
    <w:rsid w:val="00485A10"/>
    <w:rsid w:val="00486C4C"/>
    <w:rsid w:val="00496546"/>
    <w:rsid w:val="004A014C"/>
    <w:rsid w:val="004A04F1"/>
    <w:rsid w:val="004B21C0"/>
    <w:rsid w:val="004B4A50"/>
    <w:rsid w:val="004D2521"/>
    <w:rsid w:val="004D2E56"/>
    <w:rsid w:val="004D60DC"/>
    <w:rsid w:val="004E062B"/>
    <w:rsid w:val="004F3498"/>
    <w:rsid w:val="004F4C03"/>
    <w:rsid w:val="004F7F49"/>
    <w:rsid w:val="00500345"/>
    <w:rsid w:val="00506921"/>
    <w:rsid w:val="0051089C"/>
    <w:rsid w:val="005121F7"/>
    <w:rsid w:val="005147AC"/>
    <w:rsid w:val="00517E4E"/>
    <w:rsid w:val="0052681F"/>
    <w:rsid w:val="0052746D"/>
    <w:rsid w:val="00531C16"/>
    <w:rsid w:val="00531F03"/>
    <w:rsid w:val="005376ED"/>
    <w:rsid w:val="00540D26"/>
    <w:rsid w:val="00553AC4"/>
    <w:rsid w:val="0055436D"/>
    <w:rsid w:val="005564FE"/>
    <w:rsid w:val="00563B4D"/>
    <w:rsid w:val="00565AAB"/>
    <w:rsid w:val="0056639C"/>
    <w:rsid w:val="00567C7F"/>
    <w:rsid w:val="00570276"/>
    <w:rsid w:val="00571A84"/>
    <w:rsid w:val="00594CE8"/>
    <w:rsid w:val="005967FA"/>
    <w:rsid w:val="00596D91"/>
    <w:rsid w:val="005A1A0B"/>
    <w:rsid w:val="005A7F38"/>
    <w:rsid w:val="005B10D8"/>
    <w:rsid w:val="005B654C"/>
    <w:rsid w:val="005C59D2"/>
    <w:rsid w:val="005C746C"/>
    <w:rsid w:val="005D19B6"/>
    <w:rsid w:val="005D1EAB"/>
    <w:rsid w:val="005D2090"/>
    <w:rsid w:val="005D2AAF"/>
    <w:rsid w:val="005E404F"/>
    <w:rsid w:val="005F30E3"/>
    <w:rsid w:val="006109FC"/>
    <w:rsid w:val="00613839"/>
    <w:rsid w:val="006215B3"/>
    <w:rsid w:val="006228AE"/>
    <w:rsid w:val="0062546F"/>
    <w:rsid w:val="006259FB"/>
    <w:rsid w:val="00644507"/>
    <w:rsid w:val="006507AB"/>
    <w:rsid w:val="006510C1"/>
    <w:rsid w:val="0065487A"/>
    <w:rsid w:val="00666B38"/>
    <w:rsid w:val="006672CB"/>
    <w:rsid w:val="00671EC9"/>
    <w:rsid w:val="006807FC"/>
    <w:rsid w:val="00682E1C"/>
    <w:rsid w:val="006C5FA6"/>
    <w:rsid w:val="006D0F35"/>
    <w:rsid w:val="006D1285"/>
    <w:rsid w:val="006D5D08"/>
    <w:rsid w:val="006F2C5A"/>
    <w:rsid w:val="006F312D"/>
    <w:rsid w:val="006F4BE9"/>
    <w:rsid w:val="007020C4"/>
    <w:rsid w:val="00706D85"/>
    <w:rsid w:val="00711062"/>
    <w:rsid w:val="00712952"/>
    <w:rsid w:val="00730AF5"/>
    <w:rsid w:val="0073599F"/>
    <w:rsid w:val="00737058"/>
    <w:rsid w:val="00743179"/>
    <w:rsid w:val="00747A9F"/>
    <w:rsid w:val="007500A5"/>
    <w:rsid w:val="007527C7"/>
    <w:rsid w:val="007535AE"/>
    <w:rsid w:val="00753E6C"/>
    <w:rsid w:val="00757B1C"/>
    <w:rsid w:val="007639BA"/>
    <w:rsid w:val="00763E4D"/>
    <w:rsid w:val="0076404D"/>
    <w:rsid w:val="00776627"/>
    <w:rsid w:val="00781902"/>
    <w:rsid w:val="00781ED1"/>
    <w:rsid w:val="00786500"/>
    <w:rsid w:val="00790351"/>
    <w:rsid w:val="00792FE1"/>
    <w:rsid w:val="007933ED"/>
    <w:rsid w:val="00794D5C"/>
    <w:rsid w:val="007B0F39"/>
    <w:rsid w:val="007B1453"/>
    <w:rsid w:val="007B5D30"/>
    <w:rsid w:val="007C15E4"/>
    <w:rsid w:val="007C5470"/>
    <w:rsid w:val="007C6A3E"/>
    <w:rsid w:val="007D0F87"/>
    <w:rsid w:val="007D2A45"/>
    <w:rsid w:val="007E6760"/>
    <w:rsid w:val="007E6F31"/>
    <w:rsid w:val="007F5E1C"/>
    <w:rsid w:val="007F7D97"/>
    <w:rsid w:val="00803C68"/>
    <w:rsid w:val="00805EAF"/>
    <w:rsid w:val="008129A7"/>
    <w:rsid w:val="00816BE5"/>
    <w:rsid w:val="00822B0C"/>
    <w:rsid w:val="00823882"/>
    <w:rsid w:val="008320F1"/>
    <w:rsid w:val="00835080"/>
    <w:rsid w:val="00844F55"/>
    <w:rsid w:val="008535D0"/>
    <w:rsid w:val="008661F2"/>
    <w:rsid w:val="00882339"/>
    <w:rsid w:val="00885E11"/>
    <w:rsid w:val="008A20D3"/>
    <w:rsid w:val="008A3B12"/>
    <w:rsid w:val="008B4051"/>
    <w:rsid w:val="008D5896"/>
    <w:rsid w:val="008E010F"/>
    <w:rsid w:val="008E35DF"/>
    <w:rsid w:val="008E3801"/>
    <w:rsid w:val="00902BC6"/>
    <w:rsid w:val="009058C6"/>
    <w:rsid w:val="009129E3"/>
    <w:rsid w:val="0091381F"/>
    <w:rsid w:val="00927BC4"/>
    <w:rsid w:val="00927C84"/>
    <w:rsid w:val="009322C3"/>
    <w:rsid w:val="00935B5E"/>
    <w:rsid w:val="00935BF4"/>
    <w:rsid w:val="00935CCC"/>
    <w:rsid w:val="009405F7"/>
    <w:rsid w:val="009406E9"/>
    <w:rsid w:val="009453E2"/>
    <w:rsid w:val="009506AA"/>
    <w:rsid w:val="00956458"/>
    <w:rsid w:val="00963811"/>
    <w:rsid w:val="00970AE6"/>
    <w:rsid w:val="00973015"/>
    <w:rsid w:val="00974AAF"/>
    <w:rsid w:val="00977043"/>
    <w:rsid w:val="00981D98"/>
    <w:rsid w:val="0098303B"/>
    <w:rsid w:val="00992B68"/>
    <w:rsid w:val="009958BC"/>
    <w:rsid w:val="009A0FE5"/>
    <w:rsid w:val="009A1F8F"/>
    <w:rsid w:val="009A2579"/>
    <w:rsid w:val="009A2DAD"/>
    <w:rsid w:val="009A59B1"/>
    <w:rsid w:val="009B01AE"/>
    <w:rsid w:val="009B01B5"/>
    <w:rsid w:val="009B3CBD"/>
    <w:rsid w:val="009C59D9"/>
    <w:rsid w:val="009C5C3A"/>
    <w:rsid w:val="009D05D8"/>
    <w:rsid w:val="009D05DA"/>
    <w:rsid w:val="009D368B"/>
    <w:rsid w:val="009D4801"/>
    <w:rsid w:val="009E0F91"/>
    <w:rsid w:val="009E2E76"/>
    <w:rsid w:val="009E7205"/>
    <w:rsid w:val="009F19B2"/>
    <w:rsid w:val="009F557E"/>
    <w:rsid w:val="00A00E1F"/>
    <w:rsid w:val="00A04010"/>
    <w:rsid w:val="00A108EB"/>
    <w:rsid w:val="00A13B85"/>
    <w:rsid w:val="00A17FB1"/>
    <w:rsid w:val="00A21647"/>
    <w:rsid w:val="00A25A9E"/>
    <w:rsid w:val="00A31344"/>
    <w:rsid w:val="00A46AD0"/>
    <w:rsid w:val="00A676E9"/>
    <w:rsid w:val="00A722AA"/>
    <w:rsid w:val="00A8168A"/>
    <w:rsid w:val="00A820DD"/>
    <w:rsid w:val="00AB65A8"/>
    <w:rsid w:val="00AC5101"/>
    <w:rsid w:val="00AD2772"/>
    <w:rsid w:val="00AD699F"/>
    <w:rsid w:val="00AF533B"/>
    <w:rsid w:val="00AF77B7"/>
    <w:rsid w:val="00B00A5D"/>
    <w:rsid w:val="00B05B70"/>
    <w:rsid w:val="00B151D3"/>
    <w:rsid w:val="00B15E06"/>
    <w:rsid w:val="00B23D76"/>
    <w:rsid w:val="00B26B46"/>
    <w:rsid w:val="00B279A3"/>
    <w:rsid w:val="00B50DAE"/>
    <w:rsid w:val="00B60699"/>
    <w:rsid w:val="00B648C3"/>
    <w:rsid w:val="00B71FA6"/>
    <w:rsid w:val="00B72740"/>
    <w:rsid w:val="00B91D64"/>
    <w:rsid w:val="00B94D73"/>
    <w:rsid w:val="00BA35AD"/>
    <w:rsid w:val="00BA444D"/>
    <w:rsid w:val="00BA5217"/>
    <w:rsid w:val="00BA7304"/>
    <w:rsid w:val="00BB5A10"/>
    <w:rsid w:val="00BB78B8"/>
    <w:rsid w:val="00BD0C3E"/>
    <w:rsid w:val="00BD6724"/>
    <w:rsid w:val="00BE0CB9"/>
    <w:rsid w:val="00BE27A6"/>
    <w:rsid w:val="00BE46CD"/>
    <w:rsid w:val="00BE74B1"/>
    <w:rsid w:val="00BE762B"/>
    <w:rsid w:val="00BF00C3"/>
    <w:rsid w:val="00BF2630"/>
    <w:rsid w:val="00BF4BDD"/>
    <w:rsid w:val="00BF74A2"/>
    <w:rsid w:val="00C103E2"/>
    <w:rsid w:val="00C11529"/>
    <w:rsid w:val="00C12717"/>
    <w:rsid w:val="00C21621"/>
    <w:rsid w:val="00C22648"/>
    <w:rsid w:val="00C2548B"/>
    <w:rsid w:val="00C26454"/>
    <w:rsid w:val="00C310BD"/>
    <w:rsid w:val="00C32D3B"/>
    <w:rsid w:val="00C43D61"/>
    <w:rsid w:val="00C474B4"/>
    <w:rsid w:val="00C50361"/>
    <w:rsid w:val="00C535BD"/>
    <w:rsid w:val="00C53927"/>
    <w:rsid w:val="00C567F2"/>
    <w:rsid w:val="00C578E4"/>
    <w:rsid w:val="00C6105A"/>
    <w:rsid w:val="00C70AA4"/>
    <w:rsid w:val="00C75A60"/>
    <w:rsid w:val="00C76461"/>
    <w:rsid w:val="00C848DD"/>
    <w:rsid w:val="00C856C9"/>
    <w:rsid w:val="00C87165"/>
    <w:rsid w:val="00C90C26"/>
    <w:rsid w:val="00C91231"/>
    <w:rsid w:val="00C91B2A"/>
    <w:rsid w:val="00C940A5"/>
    <w:rsid w:val="00C95ED6"/>
    <w:rsid w:val="00C97104"/>
    <w:rsid w:val="00CA4A7C"/>
    <w:rsid w:val="00CC5C05"/>
    <w:rsid w:val="00CC7554"/>
    <w:rsid w:val="00CC7AAC"/>
    <w:rsid w:val="00CD0B2D"/>
    <w:rsid w:val="00CD0C90"/>
    <w:rsid w:val="00CD58FA"/>
    <w:rsid w:val="00CD7CEB"/>
    <w:rsid w:val="00CE0E6B"/>
    <w:rsid w:val="00CE59CF"/>
    <w:rsid w:val="00CF0A84"/>
    <w:rsid w:val="00CF2C1C"/>
    <w:rsid w:val="00CF6CB2"/>
    <w:rsid w:val="00D01AFD"/>
    <w:rsid w:val="00D12799"/>
    <w:rsid w:val="00D159A3"/>
    <w:rsid w:val="00D3098A"/>
    <w:rsid w:val="00D63909"/>
    <w:rsid w:val="00D66685"/>
    <w:rsid w:val="00D80147"/>
    <w:rsid w:val="00D80F45"/>
    <w:rsid w:val="00D84EEA"/>
    <w:rsid w:val="00D954ED"/>
    <w:rsid w:val="00DA3FF1"/>
    <w:rsid w:val="00DA458D"/>
    <w:rsid w:val="00DB5F8D"/>
    <w:rsid w:val="00DC2307"/>
    <w:rsid w:val="00DD082C"/>
    <w:rsid w:val="00DD29C5"/>
    <w:rsid w:val="00DD35DB"/>
    <w:rsid w:val="00DD6F02"/>
    <w:rsid w:val="00DD7711"/>
    <w:rsid w:val="00DD7B08"/>
    <w:rsid w:val="00DE6239"/>
    <w:rsid w:val="00DF6AC8"/>
    <w:rsid w:val="00DF7F13"/>
    <w:rsid w:val="00DF7F70"/>
    <w:rsid w:val="00E049D5"/>
    <w:rsid w:val="00E0740B"/>
    <w:rsid w:val="00E13AA2"/>
    <w:rsid w:val="00E16B84"/>
    <w:rsid w:val="00E176C7"/>
    <w:rsid w:val="00E25D4C"/>
    <w:rsid w:val="00E37D16"/>
    <w:rsid w:val="00E430FE"/>
    <w:rsid w:val="00E5566D"/>
    <w:rsid w:val="00E60B50"/>
    <w:rsid w:val="00E6380A"/>
    <w:rsid w:val="00E741E5"/>
    <w:rsid w:val="00E74388"/>
    <w:rsid w:val="00E75E5D"/>
    <w:rsid w:val="00E8281A"/>
    <w:rsid w:val="00E8593D"/>
    <w:rsid w:val="00E97C03"/>
    <w:rsid w:val="00EB0CE7"/>
    <w:rsid w:val="00EC5FF3"/>
    <w:rsid w:val="00ED0CB7"/>
    <w:rsid w:val="00ED399D"/>
    <w:rsid w:val="00ED3CAD"/>
    <w:rsid w:val="00ED60F8"/>
    <w:rsid w:val="00EE1677"/>
    <w:rsid w:val="00EF7039"/>
    <w:rsid w:val="00F022FB"/>
    <w:rsid w:val="00F024D5"/>
    <w:rsid w:val="00F07F23"/>
    <w:rsid w:val="00F10472"/>
    <w:rsid w:val="00F152AD"/>
    <w:rsid w:val="00F173B7"/>
    <w:rsid w:val="00F25766"/>
    <w:rsid w:val="00F34DC3"/>
    <w:rsid w:val="00F42C27"/>
    <w:rsid w:val="00F43380"/>
    <w:rsid w:val="00F46490"/>
    <w:rsid w:val="00F473D9"/>
    <w:rsid w:val="00F51BD8"/>
    <w:rsid w:val="00F64075"/>
    <w:rsid w:val="00F74FE3"/>
    <w:rsid w:val="00F83709"/>
    <w:rsid w:val="00F84B95"/>
    <w:rsid w:val="00F85DC8"/>
    <w:rsid w:val="00F8708A"/>
    <w:rsid w:val="00F87F15"/>
    <w:rsid w:val="00F92E17"/>
    <w:rsid w:val="00F94B7A"/>
    <w:rsid w:val="00FA50AD"/>
    <w:rsid w:val="00FA6874"/>
    <w:rsid w:val="00FB3E51"/>
    <w:rsid w:val="00FC2C4B"/>
    <w:rsid w:val="00FC5BF6"/>
    <w:rsid w:val="00FC5C39"/>
    <w:rsid w:val="00FD3F4B"/>
    <w:rsid w:val="00FD705B"/>
    <w:rsid w:val="00FD7F38"/>
    <w:rsid w:val="00FE346E"/>
    <w:rsid w:val="00FE47D2"/>
    <w:rsid w:val="00FE6EF6"/>
    <w:rsid w:val="00FF468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qFormat/>
    <w:rsid w:val="000A7E6A"/>
    <w:pPr>
      <w:keepNext/>
      <w:tabs>
        <w:tab w:val="left" w:pos="-720"/>
      </w:tabs>
      <w:suppressAutoHyphens/>
      <w:spacing w:after="0" w:line="240" w:lineRule="auto"/>
      <w:jc w:val="both"/>
      <w:outlineLvl w:val="0"/>
    </w:pPr>
    <w:rPr>
      <w:rFonts w:ascii="Times New Roman" w:eastAsia="Times New Roman" w:hAnsi="Times New Roman"/>
      <w:b/>
      <w:spacing w:val="-3"/>
      <w:sz w:val="24"/>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link w:val="OdstavecseseznamemChar"/>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 w:type="paragraph" w:customStyle="1" w:styleId="Tlotextu">
    <w:name w:val="Tělo textu"/>
    <w:basedOn w:val="Normln"/>
    <w:rsid w:val="0006274E"/>
    <w:pPr>
      <w:suppressAutoHyphens/>
      <w:spacing w:after="0" w:line="240" w:lineRule="auto"/>
      <w:jc w:val="both"/>
    </w:pPr>
    <w:rPr>
      <w:rFonts w:ascii="Times New Roman" w:eastAsia="Times New Roman" w:hAnsi="Times New Roman"/>
      <w:sz w:val="24"/>
      <w:szCs w:val="20"/>
      <w:lang w:eastAsia="zh-CN" w:bidi="hi-IN"/>
    </w:rPr>
  </w:style>
  <w:style w:type="paragraph" w:customStyle="1" w:styleId="Default">
    <w:name w:val="Default"/>
    <w:rsid w:val="0091381F"/>
    <w:pPr>
      <w:autoSpaceDE w:val="0"/>
      <w:autoSpaceDN w:val="0"/>
      <w:adjustRightInd w:val="0"/>
    </w:pPr>
    <w:rPr>
      <w:rFonts w:ascii="Times New Roman" w:hAnsi="Times New Roman"/>
      <w:color w:val="000000"/>
      <w:sz w:val="24"/>
      <w:szCs w:val="24"/>
    </w:rPr>
  </w:style>
  <w:style w:type="paragraph" w:customStyle="1" w:styleId="PS-slovanseznam">
    <w:name w:val="PS-číslovaný seznam"/>
    <w:basedOn w:val="Normln"/>
    <w:link w:val="PS-slovanseznamChar"/>
    <w:qFormat/>
    <w:rsid w:val="00E741E5"/>
    <w:pPr>
      <w:numPr>
        <w:numId w:val="16"/>
      </w:numPr>
      <w:tabs>
        <w:tab w:val="left" w:pos="0"/>
      </w:tabs>
      <w:spacing w:after="400"/>
      <w:jc w:val="both"/>
    </w:pPr>
    <w:rPr>
      <w:rFonts w:ascii="Times New Roman" w:hAnsi="Times New Roman"/>
      <w:sz w:val="24"/>
    </w:rPr>
  </w:style>
  <w:style w:type="character" w:customStyle="1" w:styleId="PS-slovanseznamChar">
    <w:name w:val="PS-číslovaný seznam Char"/>
    <w:basedOn w:val="Standardnpsmoodstavce"/>
    <w:link w:val="PS-slovanseznam"/>
    <w:rsid w:val="00E741E5"/>
    <w:rPr>
      <w:rFonts w:ascii="Times New Roman" w:hAnsi="Times New Roman"/>
      <w:sz w:val="24"/>
      <w:szCs w:val="22"/>
      <w:lang w:eastAsia="en-US"/>
    </w:rPr>
  </w:style>
  <w:style w:type="paragraph" w:customStyle="1" w:styleId="proloen">
    <w:name w:val="proložení"/>
    <w:basedOn w:val="Normln"/>
    <w:link w:val="proloenChar"/>
    <w:qFormat/>
    <w:rsid w:val="00E741E5"/>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741E5"/>
    <w:rPr>
      <w:rFonts w:ascii="Times New Roman" w:hAnsi="Times New Roman"/>
      <w:spacing w:val="60"/>
      <w:sz w:val="24"/>
      <w:szCs w:val="22"/>
      <w:lang w:eastAsia="en-US"/>
    </w:rPr>
  </w:style>
  <w:style w:type="character" w:customStyle="1" w:styleId="Nadpis1Char">
    <w:name w:val="Nadpis 1 Char"/>
    <w:basedOn w:val="Standardnpsmoodstavce"/>
    <w:link w:val="Nadpis1"/>
    <w:rsid w:val="000A7E6A"/>
    <w:rPr>
      <w:rFonts w:ascii="Times New Roman" w:eastAsia="Times New Roman" w:hAnsi="Times New Roman"/>
      <w:b/>
      <w:spacing w:val="-3"/>
      <w:sz w:val="24"/>
      <w:lang w:val="en-GB"/>
    </w:rPr>
  </w:style>
  <w:style w:type="character" w:customStyle="1" w:styleId="OdstavecseseznamemChar">
    <w:name w:val="Odstavec se seznamem Char"/>
    <w:basedOn w:val="Standardnpsmoodstavce"/>
    <w:link w:val="Odstavecseseznamem"/>
    <w:uiPriority w:val="34"/>
    <w:rsid w:val="000A7E6A"/>
    <w:rPr>
      <w:sz w:val="22"/>
      <w:szCs w:val="22"/>
      <w:lang w:eastAsia="en-US"/>
    </w:rPr>
  </w:style>
  <w:style w:type="paragraph" w:customStyle="1" w:styleId="PS-uvodnodstavec">
    <w:name w:val="PS-uvodní odstavec"/>
    <w:basedOn w:val="Normln"/>
    <w:next w:val="Normln"/>
    <w:qFormat/>
    <w:rsid w:val="006C5FA6"/>
    <w:pPr>
      <w:spacing w:after="360"/>
      <w:ind w:firstLine="709"/>
      <w:jc w:val="both"/>
    </w:pPr>
    <w:rPr>
      <w:rFonts w:ascii="Times New Roman" w:hAnsi="Times New Roman"/>
      <w:sz w:val="24"/>
    </w:rPr>
  </w:style>
  <w:style w:type="character" w:styleId="Siln">
    <w:name w:val="Strong"/>
    <w:basedOn w:val="Standardnpsmoodstavce"/>
    <w:uiPriority w:val="22"/>
    <w:qFormat/>
    <w:rsid w:val="00125D81"/>
    <w:rPr>
      <w:b/>
      <w:bCs/>
    </w:rPr>
  </w:style>
  <w:style w:type="paragraph" w:customStyle="1" w:styleId="Textbodyindent">
    <w:name w:val="Text body indent"/>
    <w:basedOn w:val="Normln"/>
    <w:rsid w:val="009322C3"/>
    <w:pPr>
      <w:widowControl w:val="0"/>
      <w:suppressAutoHyphens/>
      <w:autoSpaceDN w:val="0"/>
      <w:spacing w:after="0" w:line="240" w:lineRule="auto"/>
      <w:ind w:firstLine="708"/>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D582-DD8F-4E37-8E28-F6146E0B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3416</Words>
  <Characters>20159</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FortovaM</cp:lastModifiedBy>
  <cp:revision>2</cp:revision>
  <cp:lastPrinted>2017-06-05T13:17:00Z</cp:lastPrinted>
  <dcterms:created xsi:type="dcterms:W3CDTF">2017-06-07T13:20:00Z</dcterms:created>
  <dcterms:modified xsi:type="dcterms:W3CDTF">2017-06-07T13:20:00Z</dcterms:modified>
</cp:coreProperties>
</file>