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57" w:rsidRDefault="00492A57" w:rsidP="00A44DD5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2A57" w:rsidRPr="00492A57" w:rsidRDefault="00492A57" w:rsidP="00492A57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2A57">
        <w:rPr>
          <w:rFonts w:ascii="Times New Roman" w:hAnsi="Times New Roman" w:cs="Times New Roman"/>
          <w:b/>
          <w:bCs/>
          <w:sz w:val="24"/>
          <w:szCs w:val="24"/>
        </w:rPr>
        <w:t>Vládní návrh zákona,</w:t>
      </w:r>
    </w:p>
    <w:p w:rsidR="00492A57" w:rsidRPr="00492A57" w:rsidRDefault="00492A57" w:rsidP="00492A57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2A57">
        <w:rPr>
          <w:rFonts w:ascii="Times New Roman" w:hAnsi="Times New Roman" w:cs="Times New Roman"/>
          <w:b/>
          <w:bCs/>
          <w:sz w:val="24"/>
          <w:szCs w:val="24"/>
        </w:rPr>
        <w:t>kterým se mění zákon č. 289/2005 Sb., o Vojenském zpravodajství, ve znění pozdějších předpisů, a některé další zákony</w:t>
      </w:r>
    </w:p>
    <w:p w:rsidR="00492A57" w:rsidRPr="00504C2D" w:rsidRDefault="00492A57" w:rsidP="00492A57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453C5" w:rsidRPr="00504C2D" w:rsidRDefault="00B453C5" w:rsidP="00A44DD5">
      <w:pPr>
        <w:widowControl w:val="0"/>
        <w:tabs>
          <w:tab w:val="left" w:pos="6521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137C55" w:rsidRPr="00504C2D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</w:p>
    <w:p w:rsidR="00B453C5" w:rsidRPr="00A44DD5" w:rsidRDefault="00766B9F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tučné" w:hAnsi="Times New Roman tučné" w:cs="Times New Roman"/>
          <w:b/>
          <w:bCs/>
          <w:caps/>
          <w:sz w:val="24"/>
          <w:szCs w:val="24"/>
        </w:rPr>
      </w:pPr>
      <w:r w:rsidRPr="00A44DD5">
        <w:rPr>
          <w:rFonts w:ascii="Times New Roman tučné" w:hAnsi="Times New Roman tučné" w:cs="Times New Roman"/>
          <w:b/>
          <w:bCs/>
          <w:caps/>
          <w:sz w:val="24"/>
          <w:szCs w:val="24"/>
        </w:rPr>
        <w:t>Platné znění s vyznačením navrhovaných změn</w:t>
      </w:r>
    </w:p>
    <w:p w:rsidR="00BA1DD0" w:rsidRPr="00504C2D" w:rsidRDefault="00BA1DD0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B9F" w:rsidRPr="00504C2D" w:rsidRDefault="00766B9F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1DD0" w:rsidRPr="00504C2D" w:rsidRDefault="00766B9F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C2D">
        <w:rPr>
          <w:rFonts w:ascii="Times New Roman" w:hAnsi="Times New Roman" w:cs="Times New Roman"/>
          <w:b/>
          <w:bCs/>
          <w:sz w:val="24"/>
          <w:szCs w:val="24"/>
        </w:rPr>
        <w:t xml:space="preserve">Změna zákona </w:t>
      </w:r>
      <w:r w:rsidR="00BA1DD0" w:rsidRPr="00504C2D">
        <w:rPr>
          <w:rFonts w:ascii="Times New Roman" w:hAnsi="Times New Roman" w:cs="Times New Roman"/>
          <w:b/>
          <w:bCs/>
          <w:sz w:val="24"/>
          <w:szCs w:val="24"/>
        </w:rPr>
        <w:t xml:space="preserve">o Vojenském zpravodajství </w:t>
      </w:r>
    </w:p>
    <w:p w:rsidR="00BA1DD0" w:rsidRPr="00504C2D" w:rsidRDefault="00BA1DD0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1DD0" w:rsidRPr="00504C2D" w:rsidRDefault="00BA1DD0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</w:r>
      <w:r w:rsidR="00504C2D" w:rsidRPr="00504C2D">
        <w:rPr>
          <w:rFonts w:ascii="Times New Roman" w:hAnsi="Times New Roman" w:cs="Times New Roman"/>
          <w:bCs/>
          <w:sz w:val="24"/>
          <w:szCs w:val="24"/>
        </w:rPr>
        <w:t>„</w:t>
      </w:r>
      <w:r w:rsidRPr="00504C2D">
        <w:rPr>
          <w:rFonts w:ascii="Times New Roman" w:hAnsi="Times New Roman" w:cs="Times New Roman"/>
          <w:bCs/>
          <w:sz w:val="24"/>
          <w:szCs w:val="24"/>
        </w:rPr>
        <w:t>Parlament se usnesl na tomto zákoně České republiky: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ČÁST PRVNÍ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ZÁKLADNÍ USTANOVENÍ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4C2D" w:rsidRDefault="00AF7928" w:rsidP="00A44DD5">
      <w:pPr>
        <w:spacing w:after="0" w:line="240" w:lineRule="auto"/>
        <w:ind w:firstLine="709"/>
        <w:jc w:val="both"/>
      </w:pPr>
      <w:r w:rsidRPr="00504C2D">
        <w:rPr>
          <w:rFonts w:ascii="Times New Roman" w:hAnsi="Times New Roman" w:cs="Times New Roman"/>
          <w:bCs/>
          <w:sz w:val="24"/>
          <w:szCs w:val="24"/>
        </w:rPr>
        <w:t>(1) Zřizuje se Vojenské zpravodajství jako jednotná ozbrojená zpravodajská služba České republiky</w:t>
      </w:r>
      <w:r w:rsidR="00492A57">
        <w:rPr>
          <w:rFonts w:ascii="Times New Roman" w:hAnsi="Times New Roman" w:cs="Times New Roman"/>
          <w:bCs/>
          <w:sz w:val="24"/>
          <w:szCs w:val="24"/>
        </w:rPr>
        <w:t>.</w:t>
      </w:r>
      <w:r w:rsidR="00504C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492A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Postavení a působnost Vojenského zpravodajství a jeho spolupráci s ostatními zpravodajskými službami České republiky upravuje zvláštní právní předpis</w:t>
      </w:r>
      <w:r w:rsidRPr="00504C2D">
        <w:rPr>
          <w:rFonts w:ascii="Times New Roman" w:hAnsi="Times New Roman" w:cs="Times New Roman"/>
          <w:bCs/>
          <w:sz w:val="24"/>
          <w:szCs w:val="24"/>
          <w:vertAlign w:val="superscript"/>
        </w:rPr>
        <w:t>1)</w:t>
      </w:r>
      <w:r w:rsidRPr="00504C2D">
        <w:rPr>
          <w:rFonts w:ascii="Times New Roman" w:hAnsi="Times New Roman" w:cs="Times New Roman"/>
          <w:bCs/>
          <w:sz w:val="24"/>
          <w:szCs w:val="24"/>
        </w:rPr>
        <w:t>.</w:t>
      </w:r>
    </w:p>
    <w:p w:rsidR="00AF7928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92A57" w:rsidRPr="00492A57" w:rsidRDefault="00492A57" w:rsidP="00492A57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 xml:space="preserve">   (3) Vojenské zpravodajství za podmínek stanovených tímto zákonem plní úkoly obrany České republiky v kybernetickém </w:t>
      </w:r>
      <w:proofErr w:type="gramStart"/>
      <w:r w:rsidRPr="00492A57">
        <w:rPr>
          <w:rFonts w:ascii="Times New Roman" w:hAnsi="Times New Roman" w:cs="Times New Roman"/>
          <w:b/>
          <w:sz w:val="24"/>
          <w:szCs w:val="24"/>
        </w:rPr>
        <w:t>prostoru</w:t>
      </w:r>
      <w:r w:rsidRPr="00492A57">
        <w:rPr>
          <w:rFonts w:ascii="Times New Roman" w:hAnsi="Times New Roman" w:cs="Times New Roman"/>
          <w:b/>
          <w:sz w:val="24"/>
          <w:szCs w:val="24"/>
          <w:vertAlign w:val="superscript"/>
        </w:rPr>
        <w:t>19)</w:t>
      </w:r>
      <w:r w:rsidRPr="00492A57">
        <w:rPr>
          <w:rFonts w:ascii="Times New Roman" w:hAnsi="Times New Roman" w:cs="Times New Roman"/>
          <w:b/>
          <w:sz w:val="24"/>
          <w:szCs w:val="24"/>
        </w:rPr>
        <w:t xml:space="preserve"> (dále</w:t>
      </w:r>
      <w:proofErr w:type="gramEnd"/>
      <w:r w:rsidRPr="00492A57">
        <w:rPr>
          <w:rFonts w:ascii="Times New Roman" w:hAnsi="Times New Roman" w:cs="Times New Roman"/>
          <w:b/>
          <w:sz w:val="24"/>
          <w:szCs w:val="24"/>
        </w:rPr>
        <w:t xml:space="preserve"> jen „kybernetická obrana“).     </w:t>
      </w:r>
    </w:p>
    <w:p w:rsidR="00492A57" w:rsidRPr="00504C2D" w:rsidRDefault="00492A57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ČÁST DRUHÁ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POSTAVENÍ PŘÍSLUŠNÍKŮ VOJENSKÉHO ZPRAVODAJSTVÍ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2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Úkoly Vojenského zpravodajství plní příslušníci Vojenského zpravodajství, kterými jsou vojáci z povolání a vojáci v záloze povolaní k výkonu vojenské činné služby </w:t>
      </w:r>
      <w:r w:rsidR="00504C2D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k Vojenskému zpravodajství, a zaměstnanci zařazení ve Vojenském zpravodajství</w:t>
      </w:r>
      <w:r w:rsidRPr="00504C2D">
        <w:rPr>
          <w:rFonts w:ascii="Times New Roman" w:hAnsi="Times New Roman" w:cs="Times New Roman"/>
          <w:bCs/>
          <w:sz w:val="24"/>
          <w:szCs w:val="24"/>
          <w:vertAlign w:val="superscript"/>
        </w:rPr>
        <w:t>2a)</w:t>
      </w:r>
      <w:r w:rsidRPr="00504C2D">
        <w:rPr>
          <w:rFonts w:ascii="Times New Roman" w:hAnsi="Times New Roman" w:cs="Times New Roman"/>
          <w:bCs/>
          <w:sz w:val="24"/>
          <w:szCs w:val="24"/>
        </w:rPr>
        <w:t>, kteří se na plnění úkolů Vojenského zpravodajství podílejí v rozsahu, který určuje statut Vojenského zpravodajství</w:t>
      </w:r>
      <w:r w:rsidRPr="00504C2D">
        <w:rPr>
          <w:rFonts w:ascii="Times New Roman" w:hAnsi="Times New Roman" w:cs="Times New Roman"/>
          <w:bCs/>
          <w:sz w:val="24"/>
          <w:szCs w:val="24"/>
          <w:vertAlign w:val="superscript"/>
        </w:rPr>
        <w:t>2b).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3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Příslušníci Vojenského zpravodajství jsou při plnění svých úkolů povinni dbát cti, vážnosti a důstojnosti osob i své vlastní, jakož i toho, aby osobám v souvislosti s jejich činností nevznikla škoda nebo jiná nepřiměřená újma.</w:t>
      </w:r>
    </w:p>
    <w:p w:rsidR="00AF7928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2A57" w:rsidRDefault="00492A57" w:rsidP="00492A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</w:t>
      </w:r>
    </w:p>
    <w:p w:rsidR="00492A57" w:rsidRPr="00504C2D" w:rsidRDefault="00492A57" w:rsidP="00492A5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04C2D">
        <w:rPr>
          <w:rFonts w:ascii="Times New Roman" w:hAnsi="Times New Roman" w:cs="Times New Roman"/>
          <w:b/>
          <w:vertAlign w:val="superscript"/>
        </w:rPr>
        <w:t xml:space="preserve">19) </w:t>
      </w:r>
      <w:r w:rsidRPr="00504C2D">
        <w:rPr>
          <w:rFonts w:ascii="Times New Roman" w:hAnsi="Times New Roman" w:cs="Times New Roman"/>
          <w:b/>
        </w:rPr>
        <w:t>§ 2 písm. a) zákona č. 181/2014 Sb., o kybernetické bezpečnosti a o změně souvisejících zákonů (</w:t>
      </w:r>
      <w:proofErr w:type="gramStart"/>
      <w:r w:rsidRPr="00504C2D">
        <w:rPr>
          <w:rFonts w:ascii="Times New Roman" w:hAnsi="Times New Roman" w:cs="Times New Roman"/>
          <w:b/>
        </w:rPr>
        <w:t>zákon  o kybernetické</w:t>
      </w:r>
      <w:proofErr w:type="gramEnd"/>
      <w:r w:rsidRPr="00504C2D">
        <w:rPr>
          <w:rFonts w:ascii="Times New Roman" w:hAnsi="Times New Roman" w:cs="Times New Roman"/>
          <w:b/>
        </w:rPr>
        <w:t xml:space="preserve"> bezpečnosti).</w:t>
      </w:r>
    </w:p>
    <w:p w:rsidR="00492A57" w:rsidRDefault="00492A57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2A57" w:rsidRPr="00504C2D" w:rsidRDefault="00492A57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lastRenderedPageBreak/>
        <w:t>§ 4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Příslušníci Vojenského zpravodajství prokazují svou příslušnost k Vojenskému zpravodajství služebním průkazem s evidenčním číslem a ústním prohlášením </w:t>
      </w:r>
      <w:r w:rsidR="00492A57">
        <w:rPr>
          <w:rFonts w:ascii="Times New Roman" w:hAnsi="Times New Roman" w:cs="Times New Roman"/>
          <w:bCs/>
          <w:sz w:val="24"/>
          <w:szCs w:val="24"/>
        </w:rPr>
        <w:t>„</w:t>
      </w:r>
      <w:r w:rsidRPr="00504C2D">
        <w:rPr>
          <w:rFonts w:ascii="Times New Roman" w:hAnsi="Times New Roman" w:cs="Times New Roman"/>
          <w:bCs/>
          <w:sz w:val="24"/>
          <w:szCs w:val="24"/>
        </w:rPr>
        <w:t>Vojenské zpravodajství</w:t>
      </w:r>
      <w:r w:rsidR="00492A57">
        <w:rPr>
          <w:rFonts w:ascii="Times New Roman" w:hAnsi="Times New Roman" w:cs="Times New Roman"/>
          <w:bCs/>
          <w:sz w:val="24"/>
          <w:szCs w:val="24"/>
        </w:rPr>
        <w:t>“</w:t>
      </w:r>
      <w:r w:rsidRPr="00504C2D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C2D" w:rsidRPr="00504C2D" w:rsidRDefault="00504C2D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5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Příslušníci Vojenského zpravodajství ve služebním poměru vojáka z povolání jsou oprávněni držet a nosit služební střelnou zbraň a použít ji v případě nutné obrany nebo krajní nouze3).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ČÁST TŘETÍ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SPECIFICKÉ PROSTŘEDKY ZÍSKÁVÁNÍ INFORMACÍ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6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Specifickými prostředky získávání informací se pro účely tohoto zákona rozumějí zpravodajské prostředky a využívání osob jednajících ve prospěch Vojenského zpravodajství.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HLAVA I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ZPRAVODAJSKÉ PROSTŘEDKY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7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Vojenské zpravodajství je oprávněno v oboru své působnosti používat zpravodajské prostředky, kterými jsou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a) zpravodajská technika,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b) krycí doklady,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c) krycí prostředky,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d) sledování osob a věcí.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Vojenské zpravodajství je povinno zabezpečit ochranu zpravodajských prostředků před vyzrazením, zneužitím, poškozením, zničením, ztrátou a odcizením.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8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Zpravodajská technika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(1) Zpravodajskou technikou se pro účely tohoto zákona rozumějí technické prostředky a zařízení, zejména elektronické, </w:t>
      </w:r>
      <w:proofErr w:type="spellStart"/>
      <w:r w:rsidRPr="00504C2D">
        <w:rPr>
          <w:rFonts w:ascii="Times New Roman" w:hAnsi="Times New Roman" w:cs="Times New Roman"/>
          <w:bCs/>
          <w:sz w:val="24"/>
          <w:szCs w:val="24"/>
        </w:rPr>
        <w:t>fototechnické</w:t>
      </w:r>
      <w:proofErr w:type="spellEnd"/>
      <w:r w:rsidRPr="00504C2D">
        <w:rPr>
          <w:rFonts w:ascii="Times New Roman" w:hAnsi="Times New Roman" w:cs="Times New Roman"/>
          <w:bCs/>
          <w:sz w:val="24"/>
          <w:szCs w:val="24"/>
        </w:rPr>
        <w:t>, chemické, fyzikálně-chemické, radiotechnické, optické, mechanické anebo jejich soubory, používané utajovaným způsobem, pokud je jimi zasahováno do základních práv a svobod při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a) vyhledávání, otevírání, zkoumání nebo vyhodnocování dopravovaných zásilek,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b) odposlouchávání, popřípadě zaznamenávání telekomunikačního, radiokomunikačního nebo jiného obdobného provozu, popřípadě zjišťování údajů o tomto provozu,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c) pořizování obrazových, zvukových nebo jiných záznamů,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d) vyhledávání použití technických prostředků, které by mohly znemožnit nebo znesnadnit plnění úkolů v rámci působnosti Vojenského zpravodajství,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e) identifikaci osob nebo předmětů, popřípadě při zjišťování jejich pohybu za použití zabezpečovací a nástrahové techniky.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(2) Použitím zpravodajské techniky, pokud jím není zasahováno do základních práv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a svobod, není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a) zachycování, poslech, monitorování a vyhodnocování informací, které jsou šířeny způsobem, jenž k nim umožňuje přístup předem neurčeného okruhu osob,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b) pořizování obrazových nebo zvukových záznamů,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c) používání zabezpečovací a nástrahové techniky,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d) monitorování telekomunikačního, radiokomunikačního nebo jiného obdobného provozu bez odposlechu jeho obsahu, popřípadě zjišťování údajů o tomto provozu.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9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Použití zpravodajské techniky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(1) Vojenské zpravodajství může zpravodajskou techniku použít jen po předchozím písemném povolení předsedy senátu vrchního soudu příslušného podle sídla Ministerstva obrany (dále jen "soudce") a za předpokladu, že by odhalování nebo dokumentování činností, pro něž má být použita, bylo jiným způsobem neúčinné nebo podstatně ztížené anebo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v daném případě nemožné.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Použití zpravodajské techniky nesmí překročit rozsah povolení soudce podle odstavce 1 a nesmí zasahovat do práv a svobod nad nezbytně nutnou míru.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(3) Vojenské zpravodajství může technicky zabezpečit použití zpravodajské techniky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i pro potřeby jiných oprávněných orgánů, pokud o to požádají a předloží příslušné povolení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k použití zpravodajské techniky vydané podle zvláštního právního předpisu4).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(4) Vojenské zpravodajství je oprávněno žádat technické zabezpečení použití zpravodajské techniky pro vlastní potřebu i od jiných, k této činnosti oprávněných orgánů.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V tomto případě je povinno doložit, že použití zpravodajské techniky bylo podle tohoto zákona povoleno</w:t>
      </w:r>
      <w:r w:rsidRPr="008A54F2">
        <w:rPr>
          <w:rFonts w:ascii="Times New Roman" w:hAnsi="Times New Roman" w:cs="Times New Roman"/>
          <w:bCs/>
          <w:sz w:val="24"/>
          <w:szCs w:val="24"/>
          <w:vertAlign w:val="superscript"/>
        </w:rPr>
        <w:t>5)</w:t>
      </w:r>
      <w:r w:rsidRPr="00504C2D">
        <w:rPr>
          <w:rFonts w:ascii="Times New Roman" w:hAnsi="Times New Roman" w:cs="Times New Roman"/>
          <w:bCs/>
          <w:sz w:val="24"/>
          <w:szCs w:val="24"/>
        </w:rPr>
        <w:t>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(5) Vojenské zpravodajství je oprávněno v rozsahu potřebném pro plnění konkrétního úkolu požadovat od právnické nebo fyzické osoby zajišťující veřejnou komunikační síť anebo poskytující veřejně dostupnou službu elektronických komunikací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a) zřízení, popřípadě zabezpečení rozhraní pro připojení koncového telekomunikačního zařízení pro odposlech nebo záznam zpráv v určených bodech jejich sítě, a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b) poskytnutí provozních nebo lokalizačních údajů způsobem, ve formě a v rozsahu stanoveném zvláštním právním předpisem</w:t>
      </w:r>
      <w:r w:rsidRPr="008A54F2">
        <w:rPr>
          <w:rFonts w:ascii="Times New Roman" w:hAnsi="Times New Roman" w:cs="Times New Roman"/>
          <w:bCs/>
          <w:sz w:val="24"/>
          <w:szCs w:val="24"/>
          <w:vertAlign w:val="superscript"/>
        </w:rPr>
        <w:t>18)</w:t>
      </w:r>
      <w:r w:rsidRPr="00504C2D">
        <w:rPr>
          <w:rFonts w:ascii="Times New Roman" w:hAnsi="Times New Roman" w:cs="Times New Roman"/>
          <w:bCs/>
          <w:sz w:val="24"/>
          <w:szCs w:val="24"/>
        </w:rPr>
        <w:t>.</w:t>
      </w:r>
    </w:p>
    <w:p w:rsidR="00AF7928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10</w:t>
      </w: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Povolení k použití zpravodajské techniky</w:t>
      </w: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Povolení k použití zpravodajské techniky vydává soudce na základě písemné žádosti, která obsahuje</w:t>
      </w: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a) druh zpravodajské techniky, která má být použita, dobu trvání jejího použití, základní identifikační údaje o osobě, vůči které má být zpravodajská technika použita, pokud jsou tyto údaje známy, číslo telefonní nebo jiné obdobné stanice, pokud z ní má být prováděn </w:t>
      </w:r>
    </w:p>
    <w:p w:rsidR="00A44DD5" w:rsidRDefault="00A44DD5" w:rsidP="00A44DD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4DD5" w:rsidRDefault="00A44DD5" w:rsidP="00A44DD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504C2D">
        <w:rPr>
          <w:rFonts w:ascii="Times New Roman" w:hAnsi="Times New Roman" w:cs="Times New Roman"/>
          <w:bCs/>
          <w:sz w:val="24"/>
          <w:szCs w:val="24"/>
        </w:rPr>
        <w:t>odposlech, popřípadě záznam, a je-li známo, i místo použití zpravodajské techniky; má-li být zpravodajská technika použita vůči ústavnímu činiteli nebo jejím použitím má být zasahováno do práva nedotknutelnosti obydlí, musí být tato informace součástí žádosti,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lastRenderedPageBreak/>
        <w:t>b) důvody pro použití zpravodajské techniky včetně odůvodnění podmínek pro její použití stanovených v § 9 odst. 1,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c) informaci o jakékoliv předchozí žádosti o použití zpravodajské techniky vůči osobě uvedené v písmenu a) včetně informace, jak bylo o této žádosti rozhodnuto.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Soudce o žádosti o povolení k použití zpravodajské techniky rozhodne bezodkladně.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(3) Použití zpravodajské techniky lze povolit jen na nezbytně nutnou dobu, nejdéle však na dobu tří měsíců; tuto dobu lze na základě nové žádosti prodloužit, vždy však nejvýše o další tři měsíce.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(4) Rozhodnutí o povolení k použití zpravodajské techniky obsahuje druh zpravodajské techniky, která může být použita, dobu trvání jejího použití, základní identifikační údaje o osobě, vůči které má být zpravodajská technika použita, pokud jsou tyto údaje známy, číslo telefonní nebo jiné obdobné stanice, pokud z ní má být prováděn odposlech, popřípadě záznam, a je-li známo, i místo použití zpravodajské techniky,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a odůvodnění povolení k použití zpravodajské techniky.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(5) Soudce vydá současně s rozhodnutím o povolení k použití zpravodajské techniky výpis z tohoto rozhodnutí, který obsahuje nejnutnější identifikační údaje a výrok, zda při jejím použití může být zasahováno do práva nedotknutelnosti obydlí; výpis neobsahuje odůvodnění.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(6) Zamítne-li soudce žádost o povolení k použití zpravodajské techniky, obsahuje rozhodnutí odůvodnění zamítnutí.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(7) Proti rozhodnutí o povolení nebo zamítnutí žádosti o povolení k použití zpravodajské techniky není přípustný opravný prostředek.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44DD5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11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Kontrola průběhu používání zpravodajské techniky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(1) Soudce je oprávněn požadovat od Vojenského zpravodajství informace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k posouzení, zda důvody pro používání zpravodajské techniky trvají.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(2) Zjistí-li soudce, že důvody používání zpravodajské techniky pominuly, povolení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k jejímu použití odejme.</w:t>
      </w:r>
    </w:p>
    <w:p w:rsidR="00A44DD5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12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Vojenské zpravodajství bezodkladně písemně informuje soudce o ukončení používání zpravodajské techniky.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13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Krycí doklady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Krycím dokladem se pro účely tohoto zákona rozumí listina, popřípadě jiný dokument sloužící k zastírání skutečné totožnosti příslušníka Vojenského zpravodajství nebo k utajení jeho příslušnosti k Vojenskému zpravodajství anebo k utajení skutečných zájmů nebo objektů Vojenského zpravodajství.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(2) Krycím dokladem nesmí být průkaz prezidenta republiky, poslance nebo senátora </w:t>
      </w:r>
      <w:r w:rsidRPr="00504C2D">
        <w:rPr>
          <w:rFonts w:ascii="Times New Roman" w:hAnsi="Times New Roman" w:cs="Times New Roman"/>
          <w:bCs/>
          <w:sz w:val="24"/>
          <w:szCs w:val="24"/>
        </w:rPr>
        <w:lastRenderedPageBreak/>
        <w:t>Parlamentu, člena vlády, guvernéra České národní banky, člena Nejvyššího kontrolního úřadu, soudce Ústavního soudu, dále služební průkaz soudce nebo státního zástupce anebo doklad žijící osoby.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(3) Krycí doklad opatřuje Vojenské zpravodajství na základě rozhodnutí jeho ředitele.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(4) Vydání krycího dokladu zabezpečuje Vojenskému zpravodajství Ministerstvo obrany, Ministerstvo vnitra nebo Bezpečnostní informační služba.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(5) Je-li to vzhledem k povaze krycího dokladu nutné, je Vojenské zpravodajství oprávněno v nezbytné míře zajistit v informačních systémech vedených podle zvláštních právních předpisů vložení, změnu nebo vyjmutí (fyzické vymazání) údajů souvisejících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s krycím dokladem, popřípadě blokování</w:t>
      </w:r>
      <w:r w:rsidRPr="00A44DD5">
        <w:rPr>
          <w:rFonts w:ascii="Times New Roman" w:hAnsi="Times New Roman" w:cs="Times New Roman"/>
          <w:bCs/>
          <w:sz w:val="24"/>
          <w:szCs w:val="24"/>
          <w:vertAlign w:val="superscript"/>
        </w:rPr>
        <w:t>6)</w:t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těchto údajů. Orgán veřejné správy příslušný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k vedení informačního systému je povinen poskytnout k provedení těchto úkonů potřebnou součinnost.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(6) Vojenské zpravodajství vede evidenci opatřených krycích dokladů.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14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Krycí prostředky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Krycím prostředkem se pro účely tohoto zákona rozumí věc, která není listinou ani jiným dokumentem, prostor nebo činnost sloužící k zastírání skutečné totožnosti osoby nebo činnosti Vojenského zpravodajství.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Krycí prostředek opatřuje nebo zřizuje Vojenské zpravodajství na základě rozhodnutí jeho ředitele.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(3) Vojenské zpravodajství vede evidenci opatřených a zřízených krycích prostředků.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15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Sledování osob a věcí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Sledováním osob a věcí se rozumí získávání poznatků o osobách a věcech prováděné utajovaným způsobem technickými nebo jinými prostředky.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O použití sledování osob a věcí a o jeho dokumentaci rozhoduje na žádost ředitele Vojenského zpravodajství ministr obrany.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(3) Vojenské zpravodajství je oprávněno žádat technické zabezpečení použití sledování osob a věcí pro vlastní potřebu i od jiných, k této činnosti oprávněných orgánů. </w:t>
      </w:r>
      <w:r w:rsidR="008A54F2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V tomto případě je povinno doložit, že použití sledování bylo podle tohoto zákona povoleno</w:t>
      </w:r>
      <w:r w:rsidRPr="008A54F2">
        <w:rPr>
          <w:rFonts w:ascii="Times New Roman" w:hAnsi="Times New Roman" w:cs="Times New Roman"/>
          <w:bCs/>
          <w:sz w:val="24"/>
          <w:szCs w:val="24"/>
          <w:vertAlign w:val="superscript"/>
        </w:rPr>
        <w:t>4)</w:t>
      </w:r>
      <w:r w:rsidRPr="00504C2D">
        <w:rPr>
          <w:rFonts w:ascii="Times New Roman" w:hAnsi="Times New Roman" w:cs="Times New Roman"/>
          <w:bCs/>
          <w:sz w:val="24"/>
          <w:szCs w:val="24"/>
        </w:rPr>
        <w:t>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HLAVA II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VYUŽÍVÁNÍ OSOB JEDNAJÍCÍCH VE PROSPĚCH VOJENSKÉHO ZPRAVODAJSTVÍ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16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Vojenské zpravodajství je oprávněno při plnění svých úkolů využívat osoby jednající v jeho prospěch.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(2) Osobou jednající ve prospěch Vojenského zpravodajství se rozumí fyzická osoba </w:t>
      </w:r>
      <w:r w:rsidRPr="00504C2D">
        <w:rPr>
          <w:rFonts w:ascii="Times New Roman" w:hAnsi="Times New Roman" w:cs="Times New Roman"/>
          <w:bCs/>
          <w:sz w:val="24"/>
          <w:szCs w:val="24"/>
        </w:rPr>
        <w:lastRenderedPageBreak/>
        <w:t>starší 18 let, poskytující dobrovolně Vojenskému zpravodajství informace nebo služby takovým způsobem, aby nebyla vyzrazena její spolupráce s Vojenským zpravodajstvím.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(3) Vojenské zpravodajství je povinno ochraňovat osobu jednající v jeho prospěch před vyzrazením a způsobením újmy na životě, zdraví, cti nebo majetku, která by jí mohla vzniknout takovým jednáním.</w:t>
      </w:r>
    </w:p>
    <w:p w:rsidR="00AF7928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92A57" w:rsidRPr="00492A57" w:rsidRDefault="00492A57" w:rsidP="00492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ČÁST ČTVRTÁ</w:t>
      </w:r>
    </w:p>
    <w:p w:rsidR="00492A57" w:rsidRPr="00492A57" w:rsidRDefault="00492A57" w:rsidP="00492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KYBERNETICKÁ OBRANA</w:t>
      </w:r>
    </w:p>
    <w:p w:rsidR="00492A57" w:rsidRPr="00492A57" w:rsidRDefault="00492A57" w:rsidP="00492A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sz w:val="24"/>
          <w:szCs w:val="24"/>
        </w:rPr>
        <w:t xml:space="preserve"> </w:t>
      </w:r>
      <w:r w:rsidRPr="00492A57">
        <w:rPr>
          <w:rFonts w:ascii="Times New Roman" w:hAnsi="Times New Roman" w:cs="Times New Roman"/>
          <w:b/>
          <w:sz w:val="24"/>
          <w:szCs w:val="24"/>
        </w:rPr>
        <w:t>§ 16a</w:t>
      </w:r>
    </w:p>
    <w:p w:rsidR="00492A57" w:rsidRPr="00492A57" w:rsidRDefault="00492A57" w:rsidP="00492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 xml:space="preserve">Zajišťování kybernetické obrany </w:t>
      </w:r>
    </w:p>
    <w:p w:rsidR="00492A57" w:rsidRPr="00492A57" w:rsidRDefault="00492A57" w:rsidP="00492A5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92A57" w:rsidRPr="00492A57" w:rsidRDefault="00492A57" w:rsidP="00492A57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sz w:val="24"/>
          <w:szCs w:val="24"/>
        </w:rPr>
        <w:tab/>
      </w:r>
      <w:r w:rsidRPr="00492A57">
        <w:rPr>
          <w:rFonts w:ascii="Times New Roman" w:hAnsi="Times New Roman" w:cs="Times New Roman"/>
          <w:b/>
          <w:sz w:val="24"/>
          <w:szCs w:val="24"/>
        </w:rPr>
        <w:t>(1) Vojenské zpravodajství zajišťuje kybernetickou obranu jako součást obrany České republiky.</w:t>
      </w:r>
    </w:p>
    <w:p w:rsidR="00492A57" w:rsidRPr="00492A57" w:rsidRDefault="00492A57" w:rsidP="00492A57">
      <w:pPr>
        <w:pStyle w:val="Odstavecseseznamem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ab/>
        <w:t>(2) Vojenské zpravodajství může při zajišťování kybernetické obrany</w:t>
      </w:r>
      <w:r w:rsidRPr="00492A5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492A57">
        <w:rPr>
          <w:rFonts w:ascii="Times New Roman" w:hAnsi="Times New Roman" w:cs="Times New Roman"/>
          <w:b/>
          <w:sz w:val="24"/>
          <w:szCs w:val="24"/>
        </w:rPr>
        <w:t>využívat technické prostředky kybernetické obrany, kterými jsou věcné technické prostředky vedoucí k předcházení, zastavení nebo odvrácení kybernetického útoku ohrožujícího zajišťování obrany České republiky; Vojenské zpravodajství při zajišťování kybernetické obrany společně s technickými prostředky kybernetické obrany k dosažení shodného účelu využívá také související postupy a opatření.</w:t>
      </w:r>
    </w:p>
    <w:p w:rsidR="00492A57" w:rsidRPr="00492A57" w:rsidRDefault="00492A57" w:rsidP="00492A5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 xml:space="preserve">(3) Využívat technické prostředky kybernetické obrany na území České republiky, pokud lze očekávat, že naruší důvěrnost zpráv podle zákona o elektronických komunikacích a s nimi spojených provozních a lokalizačních údajů konkrétní osoby, lze výlučně za podmínek stanovených pro použití zpravodajské techniky tímto zákonem.        </w:t>
      </w:r>
    </w:p>
    <w:p w:rsidR="00492A57" w:rsidRPr="00492A57" w:rsidRDefault="00492A57" w:rsidP="00492A57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92A57" w:rsidRPr="00492A57" w:rsidRDefault="00492A57" w:rsidP="00492A57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§ 16b</w:t>
      </w:r>
    </w:p>
    <w:p w:rsidR="00492A57" w:rsidRPr="00492A57" w:rsidRDefault="00492A57" w:rsidP="00492A5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Předpoklady umístění a použití technických prostředků kybernetické obrany</w:t>
      </w:r>
    </w:p>
    <w:p w:rsidR="00492A57" w:rsidRPr="00492A57" w:rsidRDefault="00492A57" w:rsidP="00492A57">
      <w:pPr>
        <w:pStyle w:val="Odstavecseseznamem"/>
        <w:autoSpaceDE w:val="0"/>
        <w:autoSpaceDN w:val="0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492A57" w:rsidRPr="00492A57" w:rsidRDefault="00492A57" w:rsidP="00492A57">
      <w:pPr>
        <w:pStyle w:val="Odstavecseseznamem"/>
        <w:tabs>
          <w:tab w:val="left" w:pos="1134"/>
        </w:tabs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92A57">
        <w:rPr>
          <w:rFonts w:ascii="Times New Roman" w:hAnsi="Times New Roman" w:cs="Times New Roman"/>
          <w:b/>
          <w:sz w:val="24"/>
          <w:szCs w:val="24"/>
        </w:rPr>
        <w:t>Umístění technických prostředků kybernetické obrany podle § 16a může být provedeno výlučně na základě jeho schválení vládou, která rovněž schválí podmínky jejich používání k zajištění kybernetické obrany. Návrh na umístění technických prostředků kybernetické obrany, jehož součástí je také návrh podmínek jejich používání, předkládá vládě ministr obrany na základě návrhu ředitele Vojenského zpravodajství.</w:t>
      </w:r>
    </w:p>
    <w:p w:rsidR="00492A57" w:rsidRPr="00492A57" w:rsidRDefault="00492A57" w:rsidP="00492A57">
      <w:pPr>
        <w:pStyle w:val="Odstavecseseznamem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A57" w:rsidRPr="00492A57" w:rsidRDefault="00492A57" w:rsidP="00492A57">
      <w:pPr>
        <w:pStyle w:val="Odstavecseseznamem"/>
        <w:autoSpaceDE w:val="0"/>
        <w:autoSpaceDN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§ 16c</w:t>
      </w:r>
    </w:p>
    <w:p w:rsidR="00492A57" w:rsidRPr="00492A57" w:rsidRDefault="00492A57" w:rsidP="00492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Součinnost</w:t>
      </w:r>
    </w:p>
    <w:p w:rsidR="00492A57" w:rsidRPr="00492A57" w:rsidRDefault="00492A57" w:rsidP="00492A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A57" w:rsidRPr="00492A57" w:rsidRDefault="00492A57" w:rsidP="00492A57">
      <w:pPr>
        <w:widowControl w:val="0"/>
        <w:autoSpaceDE w:val="0"/>
        <w:autoSpaceDN w:val="0"/>
        <w:adjustRightInd w:val="0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A57">
        <w:rPr>
          <w:rFonts w:ascii="Times New Roman" w:hAnsi="Times New Roman" w:cs="Times New Roman"/>
          <w:b/>
          <w:sz w:val="24"/>
          <w:szCs w:val="24"/>
        </w:rPr>
        <w:t>Vojenské zpravodajství může za podmínek schválených vládou podle § 16b</w:t>
      </w:r>
      <w:r w:rsidRPr="00492A57">
        <w:rPr>
          <w:rFonts w:ascii="Times New Roman" w:hAnsi="Times New Roman" w:cs="Times New Roman"/>
          <w:b/>
          <w:sz w:val="24"/>
          <w:szCs w:val="24"/>
        </w:rPr>
        <w:br/>
        <w:t>a v rozsahu potřebném pro zajišťování kybernetické obrany požadovat od právnické nebo podnikající fyzické osoby zajišťující síť elektronických komunikací nebo poskytující službu elektronických komunikací zřízení a zabezpečení rozhraní pro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92A57">
        <w:rPr>
          <w:rFonts w:ascii="Times New Roman" w:hAnsi="Times New Roman" w:cs="Times New Roman"/>
          <w:b/>
          <w:sz w:val="24"/>
          <w:szCs w:val="24"/>
        </w:rPr>
        <w:t>připojení technických prostředků kybernetické obrany.</w:t>
      </w: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981E5A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ČÁST </w:t>
      </w:r>
      <w:r w:rsidRPr="00981E5A">
        <w:rPr>
          <w:rFonts w:ascii="Times New Roman" w:hAnsi="Times New Roman" w:cs="Times New Roman"/>
          <w:bCs/>
          <w:strike/>
          <w:sz w:val="24"/>
          <w:szCs w:val="24"/>
        </w:rPr>
        <w:t>ČTVRTÁ</w:t>
      </w:r>
      <w:r w:rsidR="00981E5A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  <w:r w:rsidR="00981E5A" w:rsidRPr="00981E5A">
        <w:rPr>
          <w:rFonts w:ascii="Times New Roman" w:hAnsi="Times New Roman" w:cs="Times New Roman"/>
          <w:b/>
          <w:bCs/>
          <w:sz w:val="24"/>
          <w:szCs w:val="24"/>
        </w:rPr>
        <w:t xml:space="preserve">PÁTÁ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VEDENÍ EVIDENCÍ VOJENSKÝM ZPRAVODAJSTVÍM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17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(1) Vojenské zpravodajství je oprávněno ukládat, uchovávat a využívat údaje </w:t>
      </w:r>
      <w:r w:rsidR="00981E5A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o fyzických a právnických osobách ve svých evidencích, jestliže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a) existují podložená podezření ze záměrů nebo činností, o kterých zabezpečuje informace </w:t>
      </w:r>
      <w:r w:rsidR="00981E5A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ve své působnosti,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b) je to potřebné ke zjištění a zhodnocení záměrů nebo činností, o kterých zabezpečuje informace ve své působnosti, nebo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c) je to nutné k plnění dalších úkolů stanovených zvláštním právním předpisem nebo mezinárodní smlouvou, jíž je Česká republika vázána.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Údaje o chování nezletilých osob mladších 15 let se nesmějí vkládat do evidencí. Údaje o chování nezletilých osob starších 15 let se musí po dvou letech od vložení přezkoumat a nejpozději po pěti letech uložit tak, aby k nim neměl přístup nikdo jiný než orgány oprávněné podle zvláštního právního předpisu, ledaže by po dovršení zletilosti těchto osob k nim získalo Vojenské zpravodajství v oboru své působnosti další poznatky.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 xml:space="preserve">(3) Všechny údaje vedené v evidencích Vojenského zpravodajství, o kterých </w:t>
      </w:r>
      <w:r w:rsidR="00981E5A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se dodatečně zjistí, že byly získány neoprávněně nebo že jsou nepravdivé, se uloží tak, aby </w:t>
      </w:r>
      <w:r w:rsidR="00981E5A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k nim neměl přístup nikdo s výjimkou orgánů oprávněných podle zvláštního právního předpisu.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18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Pokud údaje o osobách, uchovávané v evidencích Vojenského zpravodajství, již nejsou k plnění úkolů Vojenského zpravodajství potřebné nebo pokud je k tomu jiný zákonný důvod, uloží Vojenské zpravodajství tyto údaje způsobem, který zabrání každému, s výjimkou orgánů oprávněných podle zvláštního právního předpisu, v přístupu k těmto údajům.</w:t>
      </w:r>
    </w:p>
    <w:p w:rsid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504C2D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19</w:t>
      </w:r>
    </w:p>
    <w:p w:rsidR="00051743" w:rsidRPr="00504C2D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504C2D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Vojenské zpravodajství je povinno zabezpečit ochranu údajů obsažených v evidencích před vyzrazením, zneužitím, poškozením nebo zničením.</w:t>
      </w:r>
    </w:p>
    <w:p w:rsid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E45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20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Vojenské zpravodajství skutečnost o vedení evidence o fyzických a právnických osobách ani její obsah těmto osobám nesděluje.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Vojenské zpravodajství může informace a informační systémy sdružovat a získávat informace pod krytím jiným účelem nebo jinou činností.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(3) Vojenské zpravodajství zřizuje bezpečnostní archiv k trvalému zachování informací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7)</w:t>
      </w:r>
      <w:r w:rsidRPr="00504C2D">
        <w:rPr>
          <w:rFonts w:ascii="Times New Roman" w:hAnsi="Times New Roman" w:cs="Times New Roman"/>
          <w:bCs/>
          <w:sz w:val="24"/>
          <w:szCs w:val="24"/>
        </w:rPr>
        <w:t>.</w:t>
      </w:r>
    </w:p>
    <w:p w:rsidR="00AF7928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5A83" w:rsidRDefault="00E45A8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5A83" w:rsidRDefault="00E45A8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5A83" w:rsidRDefault="00E45A8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4DD5" w:rsidRPr="00504C2D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ČÁST </w:t>
      </w:r>
      <w:r w:rsidRPr="00981E5A">
        <w:rPr>
          <w:rFonts w:ascii="Times New Roman" w:hAnsi="Times New Roman" w:cs="Times New Roman"/>
          <w:bCs/>
          <w:strike/>
          <w:sz w:val="24"/>
          <w:szCs w:val="24"/>
        </w:rPr>
        <w:t>PÁTÁ</w:t>
      </w:r>
      <w:r w:rsid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1E5A" w:rsidRPr="00981E5A">
        <w:rPr>
          <w:rFonts w:ascii="Times New Roman" w:hAnsi="Times New Roman" w:cs="Times New Roman"/>
          <w:b/>
          <w:bCs/>
          <w:sz w:val="24"/>
          <w:szCs w:val="24"/>
        </w:rPr>
        <w:t>ŠESTÁ</w:t>
      </w:r>
      <w:r w:rsid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KONTROLA ČINNOSTI VOJENSKÉHO ZPRAVODAJSTVÍ A POVINNOST ZACHOVÁVAT MLČENLIVOST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21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Kontrolu činnosti Vojenského zpravodajství vykonává Poslanecká sněmovna, která k tomuto účelu zřizuje zvláštní kontrolní orgán (dále jen "kontrolní orgán").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Kontrolní orgán se skládá ze sedmi členů. Členem kontrolního orgánu může být pouze poslanec Poslanecké sněmovny.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(3) Pokud zákon nestanoví jinak, vztahuje se na jednání kontrolního orgánu a na práva a povinnosti jeho členů přiměřeně zvláštní právní předpis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8)</w:t>
      </w:r>
      <w:r w:rsidRPr="00504C2D">
        <w:rPr>
          <w:rFonts w:ascii="Times New Roman" w:hAnsi="Times New Roman" w:cs="Times New Roman"/>
          <w:bCs/>
          <w:sz w:val="24"/>
          <w:szCs w:val="24"/>
        </w:rPr>
        <w:t>. Kontrolní řád se na kontrolu činnosti Vojenského zpravodajství podle této části nepoužije.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§ 22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(1) Členové kontrolního orgánu mohou vstupovat v doprovodu ředitele Vojenského zpravodajství nebo jím pověřeného příslušníka Vojenského zpravodajství do objektů Vojenského zpravodajství.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(2) Ředitel Vojenského zpravodajství předkládá kontrolnímu orgánu</w:t>
      </w:r>
    </w:p>
    <w:p w:rsidR="00AF7928" w:rsidRPr="00504C2D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a) statut Vojenského zpravodajství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9)</w:t>
      </w:r>
      <w:r w:rsidRPr="00504C2D">
        <w:rPr>
          <w:rFonts w:ascii="Times New Roman" w:hAnsi="Times New Roman" w:cs="Times New Roman"/>
          <w:bCs/>
          <w:sz w:val="24"/>
          <w:szCs w:val="24"/>
        </w:rPr>
        <w:t>,</w:t>
      </w:r>
    </w:p>
    <w:p w:rsidR="00AF7928" w:rsidRPr="00504C2D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b) návrh rozpočtu Vojenského zpravodajství,</w:t>
      </w:r>
    </w:p>
    <w:p w:rsidR="00AF7928" w:rsidRPr="00504C2D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c) písemná zadání úkolů uložených vládou nebo prezidentem republiky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10)</w:t>
      </w:r>
      <w:r w:rsidRPr="00504C2D">
        <w:rPr>
          <w:rFonts w:ascii="Times New Roman" w:hAnsi="Times New Roman" w:cs="Times New Roman"/>
          <w:bCs/>
          <w:sz w:val="24"/>
          <w:szCs w:val="24"/>
        </w:rPr>
        <w:t>,</w:t>
      </w:r>
    </w:p>
    <w:p w:rsidR="00AF7928" w:rsidRPr="00504C2D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d) podklady potřebné ke kontrole plnění rozpočtu Vojenského zpravodajství,</w:t>
      </w:r>
    </w:p>
    <w:p w:rsidR="00AF7928" w:rsidRPr="00051743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e) vnitřní předpisy Vojenského zpravodajství</w:t>
      </w:r>
      <w:r w:rsidRPr="00051743">
        <w:rPr>
          <w:rFonts w:ascii="Times New Roman" w:hAnsi="Times New Roman" w:cs="Times New Roman"/>
          <w:bCs/>
          <w:strike/>
          <w:sz w:val="24"/>
          <w:szCs w:val="24"/>
        </w:rPr>
        <w:t>.</w:t>
      </w:r>
      <w:r w:rsidR="00051743" w:rsidRPr="0005174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51743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051743" w:rsidRDefault="00051743" w:rsidP="00A44DD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743">
        <w:rPr>
          <w:rFonts w:ascii="Times New Roman" w:hAnsi="Times New Roman" w:cs="Times New Roman"/>
          <w:b/>
          <w:sz w:val="24"/>
          <w:szCs w:val="24"/>
        </w:rPr>
        <w:t xml:space="preserve"> f) usnesení vlády, kterým </w:t>
      </w:r>
      <w:r w:rsidR="00492A57">
        <w:rPr>
          <w:rFonts w:ascii="Times New Roman" w:hAnsi="Times New Roman" w:cs="Times New Roman"/>
          <w:b/>
          <w:sz w:val="24"/>
          <w:szCs w:val="24"/>
        </w:rPr>
        <w:t xml:space="preserve">vláda </w:t>
      </w:r>
      <w:r w:rsidRPr="00051743">
        <w:rPr>
          <w:rFonts w:ascii="Times New Roman" w:hAnsi="Times New Roman" w:cs="Times New Roman"/>
          <w:b/>
          <w:sz w:val="24"/>
          <w:szCs w:val="24"/>
        </w:rPr>
        <w:t>schválila umístění a podmínky použití technických prostředků kybernetické obrany podle § 16b.</w:t>
      </w:r>
    </w:p>
    <w:p w:rsidR="00BE4490" w:rsidRPr="00051743" w:rsidRDefault="00BE4490" w:rsidP="00A44DD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7928" w:rsidRPr="00504C2D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>(3) Ředitel Vojenského zpravodajství předkládá kontrolnímu orgánu na jeho požádání</w:t>
      </w:r>
    </w:p>
    <w:p w:rsidR="00AF7928" w:rsidRPr="00504C2D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a) zprávu o činnosti Vojenského zpravodajství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11)</w:t>
      </w:r>
      <w:r w:rsidRPr="00504C2D">
        <w:rPr>
          <w:rFonts w:ascii="Times New Roman" w:hAnsi="Times New Roman" w:cs="Times New Roman"/>
          <w:bCs/>
          <w:sz w:val="24"/>
          <w:szCs w:val="24"/>
        </w:rPr>
        <w:t>,</w:t>
      </w:r>
    </w:p>
    <w:p w:rsidR="00AF7928" w:rsidRPr="00051743" w:rsidRDefault="00AF7928" w:rsidP="00A44D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b) </w:t>
      </w:r>
      <w:r w:rsidRPr="00051743">
        <w:rPr>
          <w:rFonts w:ascii="Times New Roman" w:hAnsi="Times New Roman" w:cs="Times New Roman"/>
          <w:bCs/>
          <w:sz w:val="24"/>
          <w:szCs w:val="24"/>
        </w:rPr>
        <w:t>zprávu o použití zpravodajských prostředků, vyjma zpravodajských prostředků použitých při zabezpečování informací majících původ v zahraničí</w:t>
      </w:r>
      <w:r w:rsidRPr="00051743">
        <w:rPr>
          <w:rFonts w:ascii="Times New Roman" w:hAnsi="Times New Roman" w:cs="Times New Roman"/>
          <w:bCs/>
          <w:sz w:val="24"/>
          <w:szCs w:val="24"/>
          <w:vertAlign w:val="superscript"/>
        </w:rPr>
        <w:t>12)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, a to pouze ve věcech </w:t>
      </w:r>
      <w:r w:rsidR="00981E5A" w:rsidRPr="00051743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a v případech, ve kterých Vojenské zpravodajství svou činnost již ukončilo,</w:t>
      </w:r>
    </w:p>
    <w:p w:rsidR="00051743" w:rsidRPr="00051743" w:rsidRDefault="00051743" w:rsidP="00A44DD5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743">
        <w:rPr>
          <w:rFonts w:ascii="Times New Roman" w:hAnsi="Times New Roman" w:cs="Times New Roman"/>
          <w:b/>
          <w:sz w:val="24"/>
          <w:szCs w:val="24"/>
        </w:rPr>
        <w:t xml:space="preserve"> c) zprávu o použití technických prostředků kybernetické obrany na území České republiky, a to pouze ve věcech a v případech, ve kterých Vojenské zpravodajství svou činnost již ukončilo,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51743">
        <w:rPr>
          <w:rFonts w:ascii="Times New Roman" w:hAnsi="Times New Roman" w:cs="Times New Roman"/>
          <w:bCs/>
          <w:strike/>
          <w:sz w:val="24"/>
          <w:szCs w:val="24"/>
        </w:rPr>
        <w:t>c)</w:t>
      </w:r>
      <w:r w:rsid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/>
          <w:bCs/>
          <w:sz w:val="24"/>
          <w:szCs w:val="24"/>
        </w:rPr>
        <w:t>d)</w:t>
      </w:r>
      <w:r w:rsid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souhrnnou</w:t>
      </w:r>
      <w:proofErr w:type="gramEnd"/>
      <w:r w:rsidRPr="00504C2D">
        <w:rPr>
          <w:rFonts w:ascii="Times New Roman" w:hAnsi="Times New Roman" w:cs="Times New Roman"/>
          <w:bCs/>
          <w:sz w:val="24"/>
          <w:szCs w:val="24"/>
        </w:rPr>
        <w:t xml:space="preserve"> informaci obsahující zaměření a počet případů a věcí, v nichž je Vojenské zpravodajství činné, vyjma případů a věcí při zabezpečování informací majících původ </w:t>
      </w:r>
      <w:r w:rsidR="00981E5A">
        <w:rPr>
          <w:rFonts w:ascii="Times New Roman" w:hAnsi="Times New Roman" w:cs="Times New Roman"/>
          <w:bCs/>
          <w:sz w:val="24"/>
          <w:szCs w:val="24"/>
        </w:rPr>
        <w:br/>
      </w:r>
      <w:r w:rsidRPr="00504C2D">
        <w:rPr>
          <w:rFonts w:ascii="Times New Roman" w:hAnsi="Times New Roman" w:cs="Times New Roman"/>
          <w:bCs/>
          <w:sz w:val="24"/>
          <w:szCs w:val="24"/>
        </w:rPr>
        <w:t>v zahraničí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12)</w:t>
      </w:r>
      <w:r w:rsidRPr="00504C2D">
        <w:rPr>
          <w:rFonts w:ascii="Times New Roman" w:hAnsi="Times New Roman" w:cs="Times New Roman"/>
          <w:bCs/>
          <w:sz w:val="24"/>
          <w:szCs w:val="24"/>
        </w:rPr>
        <w:t>; v informaci odliší případy a věci podle zvláštního právního předpisu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13)</w:t>
      </w:r>
      <w:r w:rsidRPr="00504C2D">
        <w:rPr>
          <w:rFonts w:ascii="Times New Roman" w:hAnsi="Times New Roman" w:cs="Times New Roman"/>
          <w:bCs/>
          <w:sz w:val="24"/>
          <w:szCs w:val="24"/>
        </w:rPr>
        <w:t>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trike/>
          <w:sz w:val="24"/>
          <w:szCs w:val="24"/>
        </w:rPr>
        <w:t xml:space="preserve"> d)</w:t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/>
          <w:bCs/>
          <w:sz w:val="24"/>
          <w:szCs w:val="24"/>
        </w:rPr>
        <w:t>e)</w:t>
      </w:r>
      <w:r w:rsid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4C2D">
        <w:rPr>
          <w:rFonts w:ascii="Times New Roman" w:hAnsi="Times New Roman" w:cs="Times New Roman"/>
          <w:bCs/>
          <w:sz w:val="24"/>
          <w:szCs w:val="24"/>
        </w:rPr>
        <w:t>počet případů, ve kterých byla podána žádost o poskytnutí zprávy bankou nebo pobočkou zahraniční banky o záležitostech týkajících se klienta, které jsou předmětem bankovního tajemství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18)</w:t>
      </w:r>
      <w:r w:rsidRPr="00504C2D">
        <w:rPr>
          <w:rFonts w:ascii="Times New Roman" w:hAnsi="Times New Roman" w:cs="Times New Roman"/>
          <w:bCs/>
          <w:sz w:val="24"/>
          <w:szCs w:val="24"/>
        </w:rPr>
        <w:t>,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trike/>
          <w:sz w:val="24"/>
          <w:szCs w:val="24"/>
        </w:rPr>
        <w:t xml:space="preserve"> e)</w:t>
      </w: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/>
          <w:bCs/>
          <w:sz w:val="24"/>
          <w:szCs w:val="24"/>
        </w:rPr>
        <w:t>f)</w:t>
      </w:r>
      <w:r w:rsid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4C2D">
        <w:rPr>
          <w:rFonts w:ascii="Times New Roman" w:hAnsi="Times New Roman" w:cs="Times New Roman"/>
          <w:bCs/>
          <w:sz w:val="24"/>
          <w:szCs w:val="24"/>
        </w:rPr>
        <w:t>zprávu o využívání žádostí o poskytnutí zprávy bankou nebo pobočkou zahraniční banky o záležitostech týkajících se klienta, které jsou předmětem bankovního tajemství</w:t>
      </w:r>
      <w:r w:rsidRPr="00981E5A">
        <w:rPr>
          <w:rFonts w:ascii="Times New Roman" w:hAnsi="Times New Roman" w:cs="Times New Roman"/>
          <w:bCs/>
          <w:sz w:val="24"/>
          <w:szCs w:val="24"/>
          <w:vertAlign w:val="superscript"/>
        </w:rPr>
        <w:t>18)</w:t>
      </w:r>
      <w:r w:rsidRPr="00504C2D">
        <w:rPr>
          <w:rFonts w:ascii="Times New Roman" w:hAnsi="Times New Roman" w:cs="Times New Roman"/>
          <w:bCs/>
          <w:sz w:val="24"/>
          <w:szCs w:val="24"/>
        </w:rPr>
        <w:t>, a to pouze ve věcech a případech, ve kterých Vojenské zpravodajství svou činnost již ukončilo.</w:t>
      </w:r>
    </w:p>
    <w:p w:rsidR="00AF7928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4C2D">
        <w:rPr>
          <w:rFonts w:ascii="Times New Roman" w:hAnsi="Times New Roman" w:cs="Times New Roman"/>
          <w:bCs/>
          <w:sz w:val="24"/>
          <w:szCs w:val="24"/>
        </w:rPr>
        <w:tab/>
        <w:t>(4) Kontrolní orgán není oprávněn zasahovat do personálních pravomocí vedoucích příslušníků Vojenského zpravodajství a nahrazovat jejich řídící činnost.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§ 23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>(1) Kontrolní orgán je oprávněn požadovat od ředitele Vojenského zpravodajství potřebná vysvětlení a písemné podklady, má-li za to, že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a) činnost Vojenského zpravodajství nezákonně omezuje nebo poškozuje práva a svobody osob, nebo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b) došlo k vyzrazení utajovaných skutečností14) z činnosti Vojenského zpravodajství.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>(2) Každé porušení zákona příslušníky Vojenského zpravodajství, které kontrolní orgán zjistí při své činnosti, je povinen oznámit ministru obrany, řediteli Vojenského zpravodajství a nejvyššímu státnímu zástupci.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§ 24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 xml:space="preserve">Povinnost zachovávat mlčenlivost uložená členům kontrolního orgánu podle zákona </w:t>
      </w:r>
      <w:r w:rsidR="00051743">
        <w:rPr>
          <w:rFonts w:ascii="Times New Roman" w:hAnsi="Times New Roman" w:cs="Times New Roman"/>
          <w:bCs/>
          <w:sz w:val="24"/>
          <w:szCs w:val="24"/>
        </w:rPr>
        <w:br/>
      </w:r>
      <w:r w:rsidRPr="00981E5A">
        <w:rPr>
          <w:rFonts w:ascii="Times New Roman" w:hAnsi="Times New Roman" w:cs="Times New Roman"/>
          <w:bCs/>
          <w:sz w:val="24"/>
          <w:szCs w:val="24"/>
        </w:rPr>
        <w:t xml:space="preserve">se nevztahuje na případy, kdy kontrolní orgán podává oznámení podle § 23 odst. 2. Skutečnosti, o nichž se členové kontrolního orgánu dovědí při výkonu své funkce, oznamují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981E5A">
        <w:rPr>
          <w:rFonts w:ascii="Times New Roman" w:hAnsi="Times New Roman" w:cs="Times New Roman"/>
          <w:bCs/>
          <w:sz w:val="24"/>
          <w:szCs w:val="24"/>
        </w:rPr>
        <w:t>v míře nezbytné pro dosažení účelu kontroly podle tohoto zákona.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ČÁST </w:t>
      </w:r>
      <w:r w:rsidRPr="00981E5A">
        <w:rPr>
          <w:rFonts w:ascii="Times New Roman" w:hAnsi="Times New Roman" w:cs="Times New Roman"/>
          <w:bCs/>
          <w:strike/>
          <w:sz w:val="24"/>
          <w:szCs w:val="24"/>
        </w:rPr>
        <w:t>ŠESTÁ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1E5A">
        <w:rPr>
          <w:rFonts w:ascii="Times New Roman" w:hAnsi="Times New Roman" w:cs="Times New Roman"/>
          <w:b/>
          <w:bCs/>
          <w:sz w:val="24"/>
          <w:szCs w:val="24"/>
        </w:rPr>
        <w:t xml:space="preserve">SEDMÁ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SPOLEČNÁ, PŘECHODNÁ A ZÁVĚREČNÁ USTANOVENÍ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HLAVA I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SPOLEČNÁ USTANOVENÍ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§ 25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>(1) Příslušníci Vojenského zpravodajství a každý, kdo plní úkoly podle tohoto zákona, jsou povinni zachovávat mlčenlivost o skutečnostech, se kterými se seznámili při plnění úkolů Vojenského zpravodajství nebo v souvislosti s nimi.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 xml:space="preserve">(2) Na žádost orgánů činných v trestním řízení může ministr obrany zprostit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981E5A">
        <w:rPr>
          <w:rFonts w:ascii="Times New Roman" w:hAnsi="Times New Roman" w:cs="Times New Roman"/>
          <w:bCs/>
          <w:sz w:val="24"/>
          <w:szCs w:val="24"/>
        </w:rPr>
        <w:t>v potřebném rozsahu mlčenlivosti osoby uvedené v odstavci 1.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>(3) Ustanoveními odstavců 1 a 2 není dotčen zákon o ochraně utajovaných skutečností</w:t>
      </w:r>
      <w:r w:rsidRPr="00A44DD5">
        <w:rPr>
          <w:rFonts w:ascii="Times New Roman" w:hAnsi="Times New Roman" w:cs="Times New Roman"/>
          <w:bCs/>
          <w:sz w:val="24"/>
          <w:szCs w:val="24"/>
          <w:vertAlign w:val="superscript"/>
        </w:rPr>
        <w:t>14)</w:t>
      </w:r>
      <w:r w:rsidRPr="00981E5A">
        <w:rPr>
          <w:rFonts w:ascii="Times New Roman" w:hAnsi="Times New Roman" w:cs="Times New Roman"/>
          <w:bCs/>
          <w:sz w:val="24"/>
          <w:szCs w:val="24"/>
        </w:rPr>
        <w:t>.</w:t>
      </w:r>
    </w:p>
    <w:p w:rsidR="00E45A83" w:rsidRDefault="00981E5A" w:rsidP="00E45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>§ 26</w:t>
      </w:r>
    </w:p>
    <w:p w:rsidR="00981E5A" w:rsidRPr="00981E5A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928" w:rsidRPr="00504C2D" w:rsidRDefault="00981E5A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E5A">
        <w:rPr>
          <w:rFonts w:ascii="Times New Roman" w:hAnsi="Times New Roman" w:cs="Times New Roman"/>
          <w:bCs/>
          <w:sz w:val="24"/>
          <w:szCs w:val="24"/>
        </w:rPr>
        <w:tab/>
        <w:t>Vláda stanoví nařízením vzor služebního průkazu příslušníka Vojenského zpravodajství.</w:t>
      </w:r>
    </w:p>
    <w:p w:rsidR="00AF7928" w:rsidRPr="00504C2D" w:rsidRDefault="00AF7928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7928" w:rsidRDefault="00E45A83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•</w:t>
      </w:r>
      <w:r>
        <w:rPr>
          <w:rFonts w:ascii="Times New Roman" w:hAnsi="Times New Roman" w:cs="Times New Roman"/>
          <w:b/>
          <w:bCs/>
          <w:sz w:val="24"/>
          <w:szCs w:val="24"/>
        </w:rPr>
        <w:t>••</w:t>
      </w:r>
      <w:r w:rsidR="00981E5A">
        <w:rPr>
          <w:rFonts w:ascii="Times New Roman" w:hAnsi="Times New Roman" w:cs="Times New Roman"/>
          <w:bCs/>
          <w:sz w:val="24"/>
          <w:szCs w:val="24"/>
        </w:rPr>
        <w:t>“:</w:t>
      </w:r>
    </w:p>
    <w:p w:rsidR="00504C2D" w:rsidRDefault="00504C2D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44DD5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44DD5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44DD5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34F36" w:rsidRPr="00504C2D" w:rsidRDefault="00B453C5" w:rsidP="00A44DD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4C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C34F36" w:rsidRPr="00504C2D" w:rsidRDefault="00CE18D9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C2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Změna zákona </w:t>
      </w:r>
      <w:r w:rsidR="00C34F36" w:rsidRPr="00504C2D">
        <w:rPr>
          <w:rFonts w:ascii="Times New Roman" w:hAnsi="Times New Roman" w:cs="Times New Roman"/>
          <w:b/>
          <w:bCs/>
          <w:sz w:val="24"/>
          <w:szCs w:val="24"/>
        </w:rPr>
        <w:t xml:space="preserve">o zajišťování obrany České republiky </w:t>
      </w:r>
    </w:p>
    <w:p w:rsidR="00C34F36" w:rsidRDefault="00C34F36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145" w:rsidRPr="00504C2D" w:rsidRDefault="00127145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</w:r>
      <w:r w:rsidR="00A44DD5">
        <w:rPr>
          <w:rFonts w:ascii="Times New Roman" w:hAnsi="Times New Roman" w:cs="Times New Roman"/>
          <w:bCs/>
          <w:sz w:val="24"/>
          <w:szCs w:val="24"/>
        </w:rPr>
        <w:t>„</w:t>
      </w:r>
      <w:r w:rsidRPr="00051743">
        <w:rPr>
          <w:rFonts w:ascii="Times New Roman" w:hAnsi="Times New Roman" w:cs="Times New Roman"/>
          <w:bCs/>
          <w:sz w:val="24"/>
          <w:szCs w:val="24"/>
        </w:rPr>
        <w:t>Parlament se usnesl na tomto zákoně České republiky: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7145" w:rsidRDefault="00127145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ČÁST PRVNÍ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ÚVODNÍ USTANOVENÍ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1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Předmět úpravy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 xml:space="preserve">Tento zákon stanovuje povinnosti státních orgánů, územních samosprávných celků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a právnických a fyzických osob k zajišťování obrany České republiky (dále jen "obrana státu") před vnějším napadením a odpovědnost za porušení těchto povinností.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2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Vymezení pojmů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5A83" w:rsidRDefault="00051743" w:rsidP="00E45A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45">
        <w:rPr>
          <w:rFonts w:ascii="Times New Roman" w:hAnsi="Times New Roman" w:cs="Times New Roman"/>
          <w:bCs/>
          <w:sz w:val="24"/>
          <w:szCs w:val="24"/>
        </w:rPr>
        <w:tab/>
        <w:t>(1) Obrana státu</w:t>
      </w:r>
      <w:r w:rsidR="00E45A83" w:rsidRPr="00E45A83">
        <w:rPr>
          <w:rFonts w:ascii="Times New Roman" w:hAnsi="Times New Roman" w:cs="Times New Roman"/>
          <w:b/>
          <w:sz w:val="24"/>
          <w:szCs w:val="24"/>
        </w:rPr>
        <w:t>,</w:t>
      </w:r>
      <w:r w:rsidR="00E45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5A83" w:rsidRPr="00E45A83">
        <w:rPr>
          <w:rFonts w:ascii="Times New Roman" w:hAnsi="Times New Roman" w:cs="Times New Roman"/>
          <w:b/>
          <w:sz w:val="24"/>
          <w:szCs w:val="24"/>
        </w:rPr>
        <w:t xml:space="preserve">jejíž součástí je také obrana státu v kybernetickém </w:t>
      </w:r>
      <w:proofErr w:type="gramStart"/>
      <w:r w:rsidR="00E45A83" w:rsidRPr="00E45A83">
        <w:rPr>
          <w:rFonts w:ascii="Times New Roman" w:hAnsi="Times New Roman" w:cs="Times New Roman"/>
          <w:b/>
          <w:sz w:val="24"/>
          <w:szCs w:val="24"/>
        </w:rPr>
        <w:t>prostoru</w:t>
      </w:r>
      <w:r w:rsidR="00E45A83" w:rsidRPr="00E45A83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20) </w:t>
      </w:r>
      <w:r w:rsidR="00E45A83" w:rsidRPr="00E45A83">
        <w:rPr>
          <w:rFonts w:ascii="Times New Roman" w:hAnsi="Times New Roman" w:cs="Times New Roman"/>
          <w:b/>
          <w:sz w:val="24"/>
          <w:szCs w:val="24"/>
        </w:rPr>
        <w:t>(dále</w:t>
      </w:r>
      <w:proofErr w:type="gramEnd"/>
      <w:r w:rsidR="00E45A83" w:rsidRPr="00E45A83">
        <w:rPr>
          <w:rFonts w:ascii="Times New Roman" w:hAnsi="Times New Roman" w:cs="Times New Roman"/>
          <w:b/>
          <w:sz w:val="24"/>
          <w:szCs w:val="24"/>
        </w:rPr>
        <w:t xml:space="preserve"> jen „kybernetická obrana“),</w:t>
      </w:r>
      <w:r w:rsidR="00E45A83">
        <w:t xml:space="preserve"> </w:t>
      </w:r>
      <w:r w:rsidR="00E45A83">
        <w:t>j</w:t>
      </w:r>
      <w:r w:rsidRPr="00127145">
        <w:rPr>
          <w:rFonts w:ascii="Times New Roman" w:hAnsi="Times New Roman" w:cs="Times New Roman"/>
          <w:bCs/>
          <w:sz w:val="24"/>
          <w:szCs w:val="24"/>
        </w:rPr>
        <w:t>e souhrn opatření k zajištění svrchovanosti, územní celistvosti, principů demokracie a právního státu, ochrany života obyvatel a jejich majetku před vnějším napadením. Obrana státu zahrnuje výstavbu účinného systému obrany státu</w:t>
      </w:r>
      <w:r w:rsidR="008902CB" w:rsidRPr="001271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27145">
        <w:rPr>
          <w:rFonts w:ascii="Times New Roman" w:hAnsi="Times New Roman" w:cs="Times New Roman"/>
          <w:bCs/>
          <w:sz w:val="24"/>
          <w:szCs w:val="24"/>
        </w:rPr>
        <w:t>přípravu a použití odpovídajících sil</w:t>
      </w:r>
      <w:r w:rsidR="00E45A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145">
        <w:rPr>
          <w:rFonts w:ascii="Times New Roman" w:hAnsi="Times New Roman" w:cs="Times New Roman"/>
          <w:bCs/>
          <w:sz w:val="24"/>
          <w:szCs w:val="24"/>
        </w:rPr>
        <w:t>a prostředků a účast v kolektivním obranném systému.</w:t>
      </w:r>
      <w:r w:rsidR="00127145" w:rsidRPr="001271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5A83" w:rsidRDefault="00E45A83" w:rsidP="00E45A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5A83" w:rsidRPr="00E45A83" w:rsidRDefault="00E45A83" w:rsidP="00E45A8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83">
        <w:rPr>
          <w:rFonts w:ascii="Times New Roman" w:hAnsi="Times New Roman" w:cs="Times New Roman"/>
          <w:b/>
          <w:sz w:val="24"/>
          <w:szCs w:val="24"/>
        </w:rPr>
        <w:t xml:space="preserve">(2) Kybernetickou obranou se rozumí souhrn činností a opatření směřujících k vytvoření účinného systému obrany v kybernetickém prostoru a příprava a použití sil a technických prostředků kybernetické obrany podle zákona o Vojenském zpravodajství. </w:t>
      </w:r>
    </w:p>
    <w:p w:rsidR="00051743" w:rsidRPr="00051743" w:rsidRDefault="00051743" w:rsidP="00E45A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E45A83">
        <w:rPr>
          <w:rFonts w:ascii="Times New Roman" w:hAnsi="Times New Roman" w:cs="Times New Roman"/>
          <w:bCs/>
          <w:strike/>
          <w:sz w:val="24"/>
          <w:szCs w:val="24"/>
        </w:rPr>
        <w:t>2</w:t>
      </w:r>
      <w:r w:rsidR="00E45A8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) Pracovní povinnost je povinnost fyzických osob vykonávat po nezbytně nutnou dobu určené práce, které jsou nutné k zajišťování obrany státu za stavu ohrožení státu nebo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za válečného stavu a které jsou tyto fyzické osoby povinny konat v místě a podle potřeb zajišťování obrany státu i nad rámec pracovní doby stanovené v pracovněprávních předpisech.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E45A83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="00E45A8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) Pracovní výpomoc je povinnost fyzických osob vykonávat jednorázové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a mimořádné úkoly nezbytné k zajišťování obrany státu za stavu ohrožení státu nebo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za válečného stavu.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E45A83">
        <w:rPr>
          <w:rFonts w:ascii="Times New Roman" w:hAnsi="Times New Roman" w:cs="Times New Roman"/>
          <w:bCs/>
          <w:strike/>
          <w:sz w:val="24"/>
          <w:szCs w:val="24"/>
        </w:rPr>
        <w:t>4</w:t>
      </w:r>
      <w:r w:rsidR="00E45A8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51743">
        <w:rPr>
          <w:rFonts w:ascii="Times New Roman" w:hAnsi="Times New Roman" w:cs="Times New Roman"/>
          <w:bCs/>
          <w:sz w:val="24"/>
          <w:szCs w:val="24"/>
        </w:rPr>
        <w:t>) Věcnými prostředky jsou movité a nemovité věci ve vlastnictví státu, územních samosprávných celků a právnických a fyzických osob nebo jimi poskytované služby, které lze využít v zájmu zajišťování obrany státu.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</w:r>
      <w:r w:rsidR="00127145" w:rsidRPr="00051743">
        <w:rPr>
          <w:rFonts w:ascii="Times New Roman" w:hAnsi="Times New Roman" w:cs="Times New Roman"/>
          <w:bCs/>
          <w:sz w:val="24"/>
          <w:szCs w:val="24"/>
        </w:rPr>
        <w:t>(</w:t>
      </w:r>
      <w:r w:rsidR="00127145" w:rsidRPr="00E45A83">
        <w:rPr>
          <w:rFonts w:ascii="Times New Roman" w:hAnsi="Times New Roman" w:cs="Times New Roman"/>
          <w:bCs/>
          <w:strike/>
          <w:sz w:val="24"/>
          <w:szCs w:val="24"/>
        </w:rPr>
        <w:t>5</w:t>
      </w:r>
      <w:r w:rsidR="00E45A8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27145" w:rsidRPr="00051743">
        <w:rPr>
          <w:rFonts w:ascii="Times New Roman" w:hAnsi="Times New Roman" w:cs="Times New Roman"/>
          <w:bCs/>
          <w:sz w:val="24"/>
          <w:szCs w:val="24"/>
        </w:rPr>
        <w:t xml:space="preserve">) Poskytováním údajů a informací se rozumí povinnost právnických a fyzických osob poskytnout na výzvu správních úřadů a územních samosprávných celků údaje </w:t>
      </w:r>
      <w:r w:rsidR="00127145">
        <w:rPr>
          <w:rFonts w:ascii="Times New Roman" w:hAnsi="Times New Roman" w:cs="Times New Roman"/>
          <w:bCs/>
          <w:sz w:val="24"/>
          <w:szCs w:val="24"/>
        </w:rPr>
        <w:br/>
      </w:r>
      <w:r w:rsidR="00127145" w:rsidRPr="00051743">
        <w:rPr>
          <w:rFonts w:ascii="Times New Roman" w:hAnsi="Times New Roman" w:cs="Times New Roman"/>
          <w:bCs/>
          <w:sz w:val="24"/>
          <w:szCs w:val="24"/>
        </w:rPr>
        <w:t>a informace o věcných prostředcích, které vlastní, o výrobních programech a výrobních kapacitách, o kvalifikaci svých zaměstnanců, o zdravotní způsobilosti fyzických osob</w:t>
      </w:r>
    </w:p>
    <w:p w:rsidR="00127145" w:rsidRDefault="00127145" w:rsidP="00127145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vertAlign w:val="superscript"/>
        </w:rPr>
      </w:pPr>
    </w:p>
    <w:p w:rsidR="00127145" w:rsidRDefault="00127145" w:rsidP="00127145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vertAlign w:val="superscript"/>
        </w:rPr>
      </w:pPr>
      <w:r>
        <w:rPr>
          <w:rFonts w:ascii="Times New Roman" w:hAnsi="Times New Roman" w:cs="Times New Roman"/>
          <w:b/>
          <w:vertAlign w:val="superscript"/>
        </w:rPr>
        <w:t>___________________________________________________</w:t>
      </w:r>
    </w:p>
    <w:p w:rsidR="00127145" w:rsidRPr="00127145" w:rsidRDefault="00127145" w:rsidP="00127145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27145">
        <w:rPr>
          <w:rFonts w:ascii="Times New Roman" w:hAnsi="Times New Roman" w:cs="Times New Roman"/>
          <w:b/>
          <w:vertAlign w:val="superscript"/>
        </w:rPr>
        <w:t xml:space="preserve">20) </w:t>
      </w:r>
      <w:r w:rsidRPr="00127145">
        <w:rPr>
          <w:rFonts w:ascii="Times New Roman" w:hAnsi="Times New Roman" w:cs="Times New Roman"/>
          <w:b/>
        </w:rPr>
        <w:t xml:space="preserve">§ 2 písm. a) zákona č. 181/2014 Sb., o kybernetické bezpečnosti a o změně souvisejících </w:t>
      </w:r>
      <w:r>
        <w:rPr>
          <w:rFonts w:ascii="Times New Roman" w:hAnsi="Times New Roman" w:cs="Times New Roman"/>
          <w:b/>
        </w:rPr>
        <w:t>z</w:t>
      </w:r>
      <w:r w:rsidRPr="00127145">
        <w:rPr>
          <w:rFonts w:ascii="Times New Roman" w:hAnsi="Times New Roman" w:cs="Times New Roman"/>
          <w:b/>
        </w:rPr>
        <w:t>ákonů (zákon</w:t>
      </w:r>
      <w:r>
        <w:rPr>
          <w:rFonts w:ascii="Times New Roman" w:hAnsi="Times New Roman" w:cs="Times New Roman"/>
          <w:b/>
        </w:rPr>
        <w:t xml:space="preserve"> </w:t>
      </w:r>
      <w:r w:rsidRPr="00127145">
        <w:rPr>
          <w:rFonts w:ascii="Times New Roman" w:hAnsi="Times New Roman" w:cs="Times New Roman"/>
          <w:b/>
        </w:rPr>
        <w:t>o kybernetické bezpečnosti).</w:t>
      </w:r>
    </w:p>
    <w:p w:rsidR="00127145" w:rsidRDefault="00127145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7145" w:rsidRPr="00051743" w:rsidRDefault="00127145" w:rsidP="00127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povolávaných k pracovní povinnosti a pracovní výpomoci, kterých lze využít při přípravě zajišťování obrany státu, za stavu ohrožení státu nebo za válečného stavu; fyzické osoby jsou povinny sdělit údaje o svém vzdělání a o svém zdravotním stavu.</w:t>
      </w:r>
    </w:p>
    <w:p w:rsidR="00127145" w:rsidRPr="00051743" w:rsidRDefault="00127145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16799C">
        <w:rPr>
          <w:rFonts w:ascii="Times New Roman" w:hAnsi="Times New Roman" w:cs="Times New Roman"/>
          <w:bCs/>
          <w:strike/>
          <w:sz w:val="24"/>
          <w:szCs w:val="24"/>
        </w:rPr>
        <w:t>6</w:t>
      </w:r>
      <w:r w:rsidR="0016799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) Operační přípravou státního území je souhrn opatření vojenského, ekonomického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a obranného charakteru, která se plánují a uskutečňují v míru, za stavu ohrožení státu nebo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za válečného stavu s cílem vytvořit na území státu nezbytné podmínky pro splnění úkolů ozbrojených sil a zabezpečení potřeb obyvatelstva.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16799C">
        <w:rPr>
          <w:rFonts w:ascii="Times New Roman" w:hAnsi="Times New Roman" w:cs="Times New Roman"/>
          <w:bCs/>
          <w:strike/>
          <w:sz w:val="24"/>
          <w:szCs w:val="24"/>
        </w:rPr>
        <w:t>7</w:t>
      </w:r>
      <w:r w:rsidR="0016799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) Subjektem hospodářské mobilizace se rozumí podnikatel, který se zavázal za stavu ohrožení státu nebo za válečného stavu dodávat výrobky, práce nebo služby nezbytné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pro zajištění ozbrojených sil a ozbrojených sborů a byl jím jmenován.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16799C">
        <w:rPr>
          <w:rFonts w:ascii="Times New Roman" w:hAnsi="Times New Roman" w:cs="Times New Roman"/>
          <w:bCs/>
          <w:strike/>
          <w:sz w:val="24"/>
          <w:szCs w:val="24"/>
        </w:rPr>
        <w:t>8</w:t>
      </w:r>
      <w:r w:rsidR="0016799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) Plánováním obrany státu se rozumí soubor plánovaných opatření, vzájemně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se ovlivňujících, k zajištění svrchovanosti, územní celistvosti, principů demokracie a právního státu, ochrany života obyvatel a jejich majetku před vnějším napadením a ke splnění všech požadavků na zajišťování obrany státu, zabezpečení mezinárodních smluvních závazků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o společné obraně, včetně podílu ozbrojených sil na činnostech mezinárodních organizací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ve prospěch míru a účasti na mírových operacích. Plány obrany státu tvoří obranné plánování, plánování operací, </w:t>
      </w:r>
      <w:r w:rsidRPr="00127145">
        <w:rPr>
          <w:rFonts w:ascii="Times New Roman" w:hAnsi="Times New Roman" w:cs="Times New Roman"/>
          <w:bCs/>
          <w:strike/>
          <w:sz w:val="24"/>
          <w:szCs w:val="24"/>
        </w:rPr>
        <w:t>mobilizační plánování a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145" w:rsidRPr="00127145">
        <w:rPr>
          <w:rFonts w:ascii="Times New Roman" w:hAnsi="Times New Roman" w:cs="Times New Roman"/>
          <w:b/>
          <w:bCs/>
          <w:sz w:val="24"/>
          <w:szCs w:val="24"/>
        </w:rPr>
        <w:t>mobilizační plánování,</w:t>
      </w:r>
      <w:r w:rsidR="00127145"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1743">
        <w:rPr>
          <w:rFonts w:ascii="Times New Roman" w:hAnsi="Times New Roman" w:cs="Times New Roman"/>
          <w:bCs/>
          <w:sz w:val="24"/>
          <w:szCs w:val="24"/>
        </w:rPr>
        <w:t>plánování připravenosti obranného systému státu</w:t>
      </w:r>
      <w:r w:rsidR="001271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145">
        <w:rPr>
          <w:rFonts w:ascii="Times New Roman" w:hAnsi="Times New Roman" w:cs="Times New Roman"/>
          <w:b/>
          <w:bCs/>
          <w:sz w:val="24"/>
          <w:szCs w:val="24"/>
        </w:rPr>
        <w:t>a plánování kybernetické obrany</w:t>
      </w:r>
      <w:r w:rsidRPr="00051743">
        <w:rPr>
          <w:rFonts w:ascii="Times New Roman" w:hAnsi="Times New Roman" w:cs="Times New Roman"/>
          <w:bCs/>
          <w:sz w:val="24"/>
          <w:szCs w:val="24"/>
        </w:rPr>
        <w:t>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ČÁST DRUHÁ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ŘÍZENÍ A ORGANIZACE OBRANY STÁTU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Obecná ustanovení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3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Řízení a organizace obrany státu zahrnují výstavbu, přípravu a řízení ozbrojených sil, operační přípravu státního území, plánování obrany státu a opatření v národním hospodářství a na všech úsecích veřejného života v zájmu zajišťování obrany státu.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4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Za přípravu a zajišťování obrany státu odpovídá vláda.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5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Vláda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(1) Vláda k zajišťování obrany státu v míru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a) vyhodnocuje rizika ohrožení státu, která mohou být příčinou ozbrojeného konfliktu, a činí nezbytná opatření ke snížení, popřípadě vyloučení těchto rizik,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b) vyhodnocuje úroveň připravenosti státu k zajišťování jeho obrany a v souvislosti s tím předkládá prezidentu republiky a komorám Parlamentu zprávu o zjištěných skutečnostech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a navržených opatřeních k posílení obranyschopnosti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c) schvaluje strategickou koncepci obrany státu,</w:t>
      </w:r>
    </w:p>
    <w:p w:rsidR="00127145" w:rsidRDefault="00051743" w:rsidP="0012714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d) řídí plánování obrany státu, stanoví obsahovou náplň jednotlivých plánů obrany státu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a časové etapy pro jejich zpracování</w:t>
      </w:r>
      <w:r w:rsidR="001271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7145" w:rsidRPr="00127145">
        <w:rPr>
          <w:rFonts w:ascii="Times New Roman" w:hAnsi="Times New Roman" w:cs="Times New Roman"/>
          <w:b/>
          <w:sz w:val="24"/>
          <w:szCs w:val="24"/>
        </w:rPr>
        <w:t>a schvaluje plán kybernetické obrany státu a jeho změny</w:t>
      </w:r>
      <w:r w:rsidR="00127145" w:rsidRPr="00127145">
        <w:rPr>
          <w:rFonts w:ascii="Times New Roman" w:hAnsi="Times New Roman" w:cs="Times New Roman"/>
          <w:sz w:val="24"/>
          <w:szCs w:val="24"/>
        </w:rPr>
        <w:t>,</w:t>
      </w:r>
    </w:p>
    <w:p w:rsidR="00051743" w:rsidRPr="00051743" w:rsidRDefault="00051743" w:rsidP="0012714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e) rozhoduje o základních opatřeních přípravy státu k obraně a jejím organizování,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lastRenderedPageBreak/>
        <w:t>f) rozhoduje o základních směrech výstavby, přípravy a použití ozbrojených sil a o zajištění obrany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g) schvaluje koncepci mobilizace ozbrojených sil,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h) rozhoduje o prověření opatření pro zabezpečení obrany státu podle § 41 odst. 2,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i) schvaluje koncepci přípravy občanů k obraně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j) stanoví k provedení svých rozhodnutí při zajišťování obrany státu úkoly ministrům, vedoucím jiných správních úřadů a územním samosprávným celkům při výkonu jejich přenesené působnosti,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k) rozhoduje o dalších nepředvídatelných úkolech nezbytných k zajišťování obrany státu.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(2) Vláda k zajišťování obrany státu za stavu ohrožení státu nebo za válečného stavu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a) činí závěry z </w:t>
      </w:r>
      <w:proofErr w:type="spellStart"/>
      <w:r w:rsidRPr="00051743">
        <w:rPr>
          <w:rFonts w:ascii="Times New Roman" w:hAnsi="Times New Roman" w:cs="Times New Roman"/>
          <w:bCs/>
          <w:sz w:val="24"/>
          <w:szCs w:val="24"/>
        </w:rPr>
        <w:t>vojensko</w:t>
      </w:r>
      <w:proofErr w:type="spellEnd"/>
      <w:r w:rsidRPr="00051743">
        <w:rPr>
          <w:rFonts w:ascii="Times New Roman" w:hAnsi="Times New Roman" w:cs="Times New Roman"/>
          <w:bCs/>
          <w:sz w:val="24"/>
          <w:szCs w:val="24"/>
        </w:rPr>
        <w:t xml:space="preserve"> politického hodnocení mezinárodních vztahů a rozhoduje o realizaci potřebných opatření k odvrácení ozbrojeného konfliktu a ke zvýšení připravenosti k obraně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b) rozhoduje o opatřeních k účinnému fungování systému obrany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c) rozhoduje o prioritách plnění úkolů, které souvisejí se zajišťováním obrany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d) rozhoduje o opatřeních potřebných pro vedení války,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e) k plnění úkolů při zajišťování obrany státu využívá Ústřední krizový štáb zřízený podle zvláštního právního předpisu.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 xml:space="preserve">(3) Vláda předkládá prezidentu republiky a komorám Parlamentu každoročně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k 31. srpnu kalendářního roku, nebo kdykoliv o to požádají, zprávu o zajišťování obrany státu.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6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Ministerstva, jiné ústřední správní úřady a Česká národní banka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 xml:space="preserve">(1) Ministerstvo obrany (dále jen </w:t>
      </w:r>
      <w:r w:rsidR="008902CB">
        <w:rPr>
          <w:rFonts w:ascii="Times New Roman" w:hAnsi="Times New Roman" w:cs="Times New Roman"/>
          <w:bCs/>
          <w:sz w:val="24"/>
          <w:szCs w:val="24"/>
        </w:rPr>
        <w:t>„</w:t>
      </w:r>
      <w:r w:rsidRPr="00051743">
        <w:rPr>
          <w:rFonts w:ascii="Times New Roman" w:hAnsi="Times New Roman" w:cs="Times New Roman"/>
          <w:bCs/>
          <w:sz w:val="24"/>
          <w:szCs w:val="24"/>
        </w:rPr>
        <w:t>ministerstvo</w:t>
      </w:r>
      <w:r w:rsidR="008902CB">
        <w:rPr>
          <w:rFonts w:ascii="Times New Roman" w:hAnsi="Times New Roman" w:cs="Times New Roman"/>
          <w:bCs/>
          <w:sz w:val="24"/>
          <w:szCs w:val="24"/>
        </w:rPr>
        <w:t>“</w:t>
      </w:r>
      <w:r w:rsidRPr="00051743">
        <w:rPr>
          <w:rFonts w:ascii="Times New Roman" w:hAnsi="Times New Roman" w:cs="Times New Roman"/>
          <w:bCs/>
          <w:sz w:val="24"/>
          <w:szCs w:val="24"/>
        </w:rPr>
        <w:t>) k zajišťování obrany státu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a) navrhuje vládě základní opatření k přípravě a organizování obrany státu; k tomu zejména zpracovává obranné koncepce a požadavky na zabezpečení obrany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b) odpovídá za proces plánování obrany státu a koordinuje jeho přípravu; k tomu může vyžadovat od příslušných ministerstev, jiných správních úřadů a územních samosprávných celků podkladové materiály; ministerstvo využívá údaje z registrů a evidencí v rozsahu údajů stanovených tímto zákonem a osobní údaje vedené u příslušných ministerstev, jiných správních úřadů a územních samosprávných celků podle zvláštních právních předpisů; ministerstva, jiné správní úřady a územní samosprávné celky jsou povinny požadavkům vyhovět, a to bezúplatně,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c) odpovídá za plánování a zabezpečení operační přípravy státního území, doplňování ozbrojených sil a mobilizaci ozbrojených sil; k tomu může vyžadovat od příslušných ministerstev, jiných správních úřadů a územních samosprávných celků součinnost; ministerstva, jiné správní úřady a územní samosprávné celky jsou povinny požadavkům vyhovět,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d) vede soubornou evidenci věcných prostředků a soubornou evidenci o fyzických osobách určených k pracovní povinnosti nebo pracovní výpomoci určených k zabezpečení ozbrojených sil navazující na evidenci vedenou krajskými vojenskými velitelstvími,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e) přezkušuje prostřednictvím svých orgánů přípravu mobilizace ozbrojených sil; k tomu jsou pracovníci, které pověřilo ministerstvo, oprávněni vstupovat do objektů kontrolovaných subjektů,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f) prověřuje opatření pro zabezpečení obrany státu v rozsahu stanoveném vládou podle § 41 odst. 2,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g) řídí přípravu občanů k obraně státu a provádí vzdělávací, výchovnou a osvětovou činnost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v této oblasti; rozsah přípravy občanů k obraně státu je součástí plánů obrany,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h) uplatňuje stanovisko k politice územního rozvoje a územně plánovací dokumentaci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lastRenderedPageBreak/>
        <w:t>z hlediska zájmů obrany České republiky,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i) vede soubornou evidenci objektů důležitých pro obranu státu a objektů, které mohou být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za stavu ohrožení státu nebo za válečného stavu napadeny.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(2) Ministerstva a jiné ústřední správní úřady k zajišťování obrany státu v oboru své působnosti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a) vyhodnocují mezinárodněpolitickou situaci a navrhují potřebná opatření k zajišťování obrany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b) plánují podle rozhodnutí vlády opatření k zajišťování obrany státu včetně jejich finančního zabezpečení a realizují je,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c) odpovídají za výběr objektů důležitých pro obranu státu a v součinnosti s jejich vlastníky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a provozovateli za zabezpečení jejich použití k zajišťování obrany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d) plní úkoly k zajišťování obrany státu podle rozhodnutí vlády.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 xml:space="preserve">(3) Česká národní banka v oboru své působnosti stanoví a uskutečňuje opatření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k zajišťování obrany státu včetně plánování prostředků na ně.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7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Krajské úřady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Krajské úřady k zajišťování obrany státu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a) vyhodnocují v součinnosti s ministerstvy, jinými správními úřady a Českou národní bankou objekty, které za stavu ohrožení státu nebo za válečného stavu mohou být napadeny, a navrhují vládě, cestou ministerstva, způsob jejich ochrany; tato opatření se nevztahují na objekty v působnosti Kanceláře Poslanecké sněmovny, Kanceláře Senátu, Nejvyššího kontrolního úřadu, Kanceláře prezidenta republiky, Úřadu vlády České republiky, ministerstev, Správy státních hmotných rezerv, zpravodajských služeb České republiky, České národní banky a na objekty, které střeží ozbrojené síly a ozbrojené bezpečnostní sbory,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b) plánují podle rozhodnutí vlády opatření k vytvoření nezbytných podmínek pro zajištění životních potřeb obyvatel, fungování státní správy a samosprávy a zabezpečení výběrového doplnění ozbrojených sil za stavu ohrožení státu nebo mobilizace ozbrojených sil</w:t>
      </w:r>
      <w:r w:rsidR="00A44D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1743">
        <w:rPr>
          <w:rFonts w:ascii="Times New Roman" w:hAnsi="Times New Roman" w:cs="Times New Roman"/>
          <w:bCs/>
          <w:sz w:val="24"/>
          <w:szCs w:val="24"/>
        </w:rPr>
        <w:t>za válečného stavu a koordinují jejich realizaci u obcí s rozšířenou působností,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c) stanovují a realizují opatření k zabezpečení mobilizace ozbrojených sil podle rozhodnutí ministerstva a plní další nezbytná opatření k obraně státu,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d) řídí evakuaci obyvatel a zabezpečují jejich nezbytné životní potřeby,</w:t>
      </w:r>
    </w:p>
    <w:p w:rsidR="00051743" w:rsidRPr="00051743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>e) plní úkoly spojené s prověřením opatření pro zabezpečení obrany státu podle rozhodnutí ministerstva,</w:t>
      </w:r>
    </w:p>
    <w:p w:rsidR="00051743" w:rsidRPr="00051743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>f)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 xml:space="preserve">vedou soubornou evidenci o určených věcných prostředcích a jejich vlastnících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>a o fyzických osobách určených za stavu ohrožení státu a za válečného stavu k pracovní povinnosti nebo pracovní výpomoci,</w:t>
      </w:r>
    </w:p>
    <w:p w:rsidR="00051743" w:rsidRPr="00051743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>g) zabezpečují podle požadavků obcí přípravu občanů k obraně státu,</w:t>
      </w:r>
    </w:p>
    <w:p w:rsidR="00051743" w:rsidRPr="00051743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>h) zpracovávají dílčí plán obrany kraje, který po projednání v bezpečnostní radě kraje schvaluje jeho hejtman,</w:t>
      </w:r>
    </w:p>
    <w:p w:rsidR="00051743" w:rsidRPr="00051743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743" w:rsidRPr="00051743">
        <w:rPr>
          <w:rFonts w:ascii="Times New Roman" w:hAnsi="Times New Roman" w:cs="Times New Roman"/>
          <w:bCs/>
          <w:sz w:val="24"/>
          <w:szCs w:val="24"/>
        </w:rPr>
        <w:t>i) určují poskytovatele zdravotních služeb k provedení lékařských prohlídek fyzických osob povolaných k plnění pracovní povinnosti a pracovní výpomoci.</w:t>
      </w:r>
    </w:p>
    <w:p w:rsidR="00A44DD5" w:rsidRDefault="00A44DD5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7a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Obecní úřady obcí s rozšířenou působností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Obecní úřady obcí s rozšířenou působností k zajišťování obrany státu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a) podílejí se, v rozsahu stanoveném krajským úřadem, na vyhodnocování objektů, které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za stavu ohrožení státu nebo za válečného stavu mohou být napadeny, a navrhují způsob jejich ochrany,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b) plánují, v rozsahu stanoveném krajským úřadem, opatření k vytvoření nezbytných podmínek pro zajištění životních potřeb obyvatel, fungování státní správy a samosprávy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a zabezpečení výběrového doplnění ozbrojených sil za stavu ohrožení státu nebo mobilizace za válečného stavu,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c) vedou evidenci o vhodných věcných prostředcích, které lze využít pro potřeby zajišťování obrany státu za stavu ohrožení státu nebo za válečného stavu a v nezbytném rozsahu vedou osobní údaje o jejich vlastnících,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d) vedou evidenci nezbytných osobních údajů o fyzických osobách, které lze určit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pro potřeby zajišťování obrany státu za stavu ohrožení státu nebo za válečného stavu </w:t>
      </w:r>
      <w:r w:rsidR="00A44DD5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k pracovní povinnosti nebo pracovní výpomoci,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e) provádějí výběr vhodných věcných prostředků a kontrolu určených věcných prostředků; výběrem vhodných věcných prostředků mohou vydáním plné moci pověřit určené pracovníky ústředních správních úřadů, jiných správních úřadů nebo subjektů hospodářské mobilizace, pokud o věcné prostředky požádaly, a jejich následnou kontrolou mohou vydáním plné moci pověřit určené pracovníky ústředních správních úřadů a jiných správních úřadů,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02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f) rozhodují o určení věcných prostředků pro účely zajišťování obrany státu podle druhu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a množství v souladu s požadavkem vyplývajícím ze schválených plánů obrany státu;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k tomuto účelu provádějí rozpis věcných prostředků podle druhu a množství na další obce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ve svém správním obvodu stanoveném zvláštním právním </w:t>
      </w:r>
      <w:proofErr w:type="gramStart"/>
      <w:r w:rsidRPr="00051743">
        <w:rPr>
          <w:rFonts w:ascii="Times New Roman" w:hAnsi="Times New Roman" w:cs="Times New Roman"/>
          <w:bCs/>
          <w:sz w:val="24"/>
          <w:szCs w:val="24"/>
        </w:rPr>
        <w:t>předpisem</w:t>
      </w:r>
      <w:r w:rsidRPr="008902CB">
        <w:rPr>
          <w:rFonts w:ascii="Times New Roman" w:hAnsi="Times New Roman" w:cs="Times New Roman"/>
          <w:bCs/>
          <w:sz w:val="24"/>
          <w:szCs w:val="24"/>
          <w:vertAlign w:val="superscript"/>
        </w:rPr>
        <w:t>2)</w:t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(dále</w:t>
      </w:r>
      <w:proofErr w:type="gramEnd"/>
      <w:r w:rsidRPr="00051743">
        <w:rPr>
          <w:rFonts w:ascii="Times New Roman" w:hAnsi="Times New Roman" w:cs="Times New Roman"/>
          <w:bCs/>
          <w:sz w:val="24"/>
          <w:szCs w:val="24"/>
        </w:rPr>
        <w:t xml:space="preserve"> jen </w:t>
      </w:r>
      <w:r w:rsidR="008902CB">
        <w:rPr>
          <w:rFonts w:ascii="Times New Roman" w:hAnsi="Times New Roman" w:cs="Times New Roman"/>
          <w:bCs/>
          <w:sz w:val="24"/>
          <w:szCs w:val="24"/>
        </w:rPr>
        <w:t>„</w:t>
      </w:r>
      <w:r w:rsidRPr="00051743">
        <w:rPr>
          <w:rFonts w:ascii="Times New Roman" w:hAnsi="Times New Roman" w:cs="Times New Roman"/>
          <w:bCs/>
          <w:sz w:val="24"/>
          <w:szCs w:val="24"/>
        </w:rPr>
        <w:t>obvod</w:t>
      </w:r>
      <w:r w:rsidR="008902CB">
        <w:rPr>
          <w:rFonts w:ascii="Times New Roman" w:hAnsi="Times New Roman" w:cs="Times New Roman"/>
          <w:bCs/>
          <w:sz w:val="24"/>
          <w:szCs w:val="24"/>
        </w:rPr>
        <w:t>“</w:t>
      </w:r>
      <w:r w:rsidRPr="00051743">
        <w:rPr>
          <w:rFonts w:ascii="Times New Roman" w:hAnsi="Times New Roman" w:cs="Times New Roman"/>
          <w:bCs/>
          <w:sz w:val="24"/>
          <w:szCs w:val="24"/>
        </w:rPr>
        <w:t>),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g) rozhodují o povolání fyzických osob, které mají trvalý pobyt v jejich obvodu, v souladu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s požadavkem vyplývajícím ze schválených plánů obrany státu, k pracovním výpomocím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a k pracovním povinnostem pro potřeby zajišťování obrany státu za stavu ohrožení státu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a za válečného stavu; koordinují jejich výběr a spolupracují s dalšími obcemi, Úřadem práce České republiky - krajskými pobočkami a na území hlavního města Prahy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s pobočkou</w:t>
      </w:r>
      <w:r w:rsidR="008902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1743">
        <w:rPr>
          <w:rFonts w:ascii="Times New Roman" w:hAnsi="Times New Roman" w:cs="Times New Roman"/>
          <w:bCs/>
          <w:sz w:val="24"/>
          <w:szCs w:val="24"/>
        </w:rPr>
        <w:t>pro hlavní město Prahu a dalšími správními úřady,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h) podílejí se na evakuaci obyvatel a zabezpečení jejich nezbytných životních potřeb podle rozhodnutí krajského úřadu,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i) plní úkoly spojené s prověřením opatření pro zabezpečení obrany státu podle rozhodnutí ministerstva nebo krajského úřadu,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j) podílejí se na organizaci přípravy občanů k obraně státu,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k) plní další úkoly a poskytují údaje pro zajišťování obrany státu podle pokynů ministerstev, jiných správních úřadů a orgánů kraje,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l) ukládají sankce za nesplnění povinnosti,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m) provádějí výkon rozhodnutí za podmínek stanovených v § 69 až 72,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n) rozhodují o vyvlastnění ve zkráceném řízení za stavu ohrožení státu nebo za válečného stavu,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o) zpracovávají dílčí plán obrany obce s rozšířenou působností, který po projednání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v bezpečnostní radě obce s rozšířenou působností schvaluje její starosta.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8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Obecní úřady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Obecní úřady k zajišťování obrany státu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a) plní úkoly a poskytují údaje pro zabezpečení obrany státu podle požadavků obecního úřadu obce s rozšířenou působností nebo krajského úřadu,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b) zabezpečují výběr a povolávání fyzických osob k pracovním výpomocím nebo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k pracovním povinnostem pro potřeby zajišťování obrany státu podle rozhodnutí obecního úřadu obce s rozšířenou působností,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lastRenderedPageBreak/>
        <w:t>c) podílejí se na zabezpečení dodání určených věcných prostředků pro potřeby zajišťování obrany státu podle rozhodnutí obecního úřadu obce s rozšířenou působností,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d) plní úkoly spojené s prověřením opatření pro zabezpečení obrany státu podle rozhodnutí ministerstva, krajského úřadu nebo obecního úřadu obce s rozšířenou působností,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e) poskytují potřebnou součinnost v případě výcviku ozbrojených sil mimo území vojenských újezdů; sepisují škody způsobené právnickým a fyzickým osobám a škody způsobené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 xml:space="preserve">na majetku obce, došlo-li ke škodě v přímé souvislosti s výcvikem ozbrojených sil nebo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s prověřením opatření pro zabezpečení obrany státu,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f) uplatňují požadavky na přípravu občanů k obraně státu u krajského úřadu cestou obecního úřadu obce s rozšířenou působností a organizují jejich přípravu,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g) plní úkoly spojené s evakuací obyvatel podle rozhodnutí krajského úřadu nebo obecního úřadu obce s rozšířenou působností a poskytují potřebnou součinnost při ochraně majetku evakuovaných osob.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9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Práva a povinnosti pracovníků správních úřadů a územních samosprávných celků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 xml:space="preserve">(1) Pověření pracovníci správních úřadů a územních samosprávných celků (dále jen </w:t>
      </w:r>
      <w:r w:rsidR="008902CB">
        <w:rPr>
          <w:rFonts w:ascii="Times New Roman" w:hAnsi="Times New Roman" w:cs="Times New Roman"/>
          <w:bCs/>
          <w:sz w:val="24"/>
          <w:szCs w:val="24"/>
        </w:rPr>
        <w:t>„</w:t>
      </w:r>
      <w:r w:rsidRPr="00051743">
        <w:rPr>
          <w:rFonts w:ascii="Times New Roman" w:hAnsi="Times New Roman" w:cs="Times New Roman"/>
          <w:bCs/>
          <w:sz w:val="24"/>
          <w:szCs w:val="24"/>
        </w:rPr>
        <w:t>pověření pracovníci</w:t>
      </w:r>
      <w:r w:rsidR="008902CB">
        <w:rPr>
          <w:rFonts w:ascii="Times New Roman" w:hAnsi="Times New Roman" w:cs="Times New Roman"/>
          <w:bCs/>
          <w:sz w:val="24"/>
          <w:szCs w:val="24"/>
        </w:rPr>
        <w:t>“</w:t>
      </w:r>
      <w:r w:rsidRPr="00051743">
        <w:rPr>
          <w:rFonts w:ascii="Times New Roman" w:hAnsi="Times New Roman" w:cs="Times New Roman"/>
          <w:bCs/>
          <w:sz w:val="24"/>
          <w:szCs w:val="24"/>
        </w:rPr>
        <w:t>) jsou oprávněni v nezbytně nutném rozsahu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a) vyžadovat a shromažďovat potřebné údaje pro zajišťování obrany státu,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b) vstupovat, popřípadě vjíždět na cizí pozemky a vstupovat do cizích objektů v souvislosti </w:t>
      </w:r>
      <w:r w:rsidR="008902CB">
        <w:rPr>
          <w:rFonts w:ascii="Times New Roman" w:hAnsi="Times New Roman" w:cs="Times New Roman"/>
          <w:bCs/>
          <w:sz w:val="24"/>
          <w:szCs w:val="24"/>
        </w:rPr>
        <w:br/>
      </w:r>
      <w:r w:rsidRPr="00051743">
        <w:rPr>
          <w:rFonts w:ascii="Times New Roman" w:hAnsi="Times New Roman" w:cs="Times New Roman"/>
          <w:bCs/>
          <w:sz w:val="24"/>
          <w:szCs w:val="24"/>
        </w:rPr>
        <w:t>s plněním úkolů potřebných pro zajišťování obrany státu.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(2) Pověření pracovníci jsou povinni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a) zachovávat mlčenlivost o skutečnostech, které se dověděli v souvislosti s plněním úkolů při zajišťování obrany státu,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b) před vstupem do cizího objektu informovat majitele nebo provozovatele objektu a prokázat se plnou mocí.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(3) Za škodu způsobenou pověřenými pracovníky při kontrolních činnostech podle tohoto zákona odpovídá stát; této odpovědnosti se nemůže zprostit.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§ 9a</w:t>
      </w:r>
    </w:p>
    <w:p w:rsidR="00051743" w:rsidRPr="00051743" w:rsidRDefault="00051743" w:rsidP="00890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>Vztah ke krizovému řízení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(1) Ústřední správní úřady, správní úřady a orgány územních samosprávných celků jsou povinny při plnění úkolů zajišťování obrany státu vzájemně spolupracovat a vyměňovat si v nezbytně nutném rozsahu informace z informačních systémů, které vedou. Při plnění úkolů zajišťování obrany státu využívají pracovišť krizového řízení, pracovních a poradních orgánů zřízených podle zvláštních právních předpisů</w:t>
      </w:r>
      <w:r w:rsidRPr="008902CB">
        <w:rPr>
          <w:rFonts w:ascii="Times New Roman" w:hAnsi="Times New Roman" w:cs="Times New Roman"/>
          <w:bCs/>
          <w:sz w:val="24"/>
          <w:szCs w:val="24"/>
          <w:vertAlign w:val="superscript"/>
        </w:rPr>
        <w:t>2a)</w:t>
      </w:r>
      <w:r w:rsidRPr="00051743">
        <w:rPr>
          <w:rFonts w:ascii="Times New Roman" w:hAnsi="Times New Roman" w:cs="Times New Roman"/>
          <w:bCs/>
          <w:sz w:val="24"/>
          <w:szCs w:val="24"/>
        </w:rPr>
        <w:t>, informační systémy krizového řízení, provozované podle zvláštního právního předpisu, a jednotné geografické podklady v souladu se zvláštním právním předpisem. Vzájemnou spolupráci a výměnu informací koordinuje ministerstvo.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(2) Za stavu ohrožení státu vyhlášeného v souvislosti se zajišťováním obrany České republiky před vnějším napadením a za válečného stavu mohou orgány krizového řízení nařizovat také opatření podle zvláštního právního předpisu, nejsou-li v rozporu s tímto zákonem.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743">
        <w:rPr>
          <w:rFonts w:ascii="Times New Roman" w:hAnsi="Times New Roman" w:cs="Times New Roman"/>
          <w:bCs/>
          <w:sz w:val="24"/>
          <w:szCs w:val="24"/>
        </w:rPr>
        <w:tab/>
        <w:t>(3) Krizové plány zpracované podle zvláštního právního předpisu za stavu ohrožení státu vyhlášeného v souvislosti se zajišťováním obrany České republiky před vnějším napadením a za válečného stavu tvoří samostatnou část plánu obrany státu.</w:t>
      </w:r>
    </w:p>
    <w:p w:rsidR="00051743" w:rsidRP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1743" w:rsidRPr="0016799C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Pr="0016799C" w:rsidRDefault="0016799C" w:rsidP="00167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>§ 9b</w:t>
      </w:r>
    </w:p>
    <w:p w:rsidR="0016799C" w:rsidRPr="0016799C" w:rsidRDefault="0016799C" w:rsidP="0016799C">
      <w:p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ab/>
      </w:r>
      <w:r w:rsidRPr="0016799C">
        <w:rPr>
          <w:rFonts w:ascii="Times New Roman" w:hAnsi="Times New Roman" w:cs="Times New Roman"/>
          <w:b/>
          <w:sz w:val="24"/>
          <w:szCs w:val="24"/>
        </w:rPr>
        <w:tab/>
        <w:t>Za stavu ohrožení státu vyhlášeného v souvislosti se zajišťováním obrany České republiky před vnějším napadením nebo za válečného stavu může Národní bezpečnostní úřad uložit provést reaktivní opatření nebo ochranné opatření podle zákona 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16799C">
        <w:rPr>
          <w:rFonts w:ascii="Times New Roman" w:hAnsi="Times New Roman" w:cs="Times New Roman"/>
          <w:b/>
          <w:sz w:val="24"/>
          <w:szCs w:val="24"/>
        </w:rPr>
        <w:t>kybernetické bezpečnosti, pokud to nebrání zajišťování kybernetické obrany.</w:t>
      </w:r>
    </w:p>
    <w:p w:rsidR="00CA30BE" w:rsidRPr="0016799C" w:rsidRDefault="0016799C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•</w:t>
      </w:r>
      <w:r>
        <w:rPr>
          <w:rFonts w:ascii="Times New Roman" w:hAnsi="Times New Roman" w:cs="Times New Roman"/>
          <w:b/>
          <w:bCs/>
          <w:sz w:val="24"/>
          <w:szCs w:val="24"/>
        </w:rPr>
        <w:t>••</w:t>
      </w:r>
      <w:r>
        <w:rPr>
          <w:rFonts w:ascii="Times New Roman" w:hAnsi="Times New Roman" w:cs="Times New Roman"/>
          <w:b/>
          <w:bCs/>
          <w:sz w:val="24"/>
          <w:szCs w:val="24"/>
        </w:rPr>
        <w:t>“.</w:t>
      </w:r>
      <w:r w:rsidR="00CA30BE" w:rsidRPr="0016799C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051743" w:rsidRDefault="00051743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30BE" w:rsidRPr="00504C2D" w:rsidRDefault="00CA30BE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6CA6" w:rsidRPr="00504C2D" w:rsidRDefault="00CE18D9" w:rsidP="00A44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C2D">
        <w:rPr>
          <w:rFonts w:ascii="Times New Roman" w:hAnsi="Times New Roman" w:cs="Times New Roman"/>
          <w:b/>
          <w:bCs/>
          <w:sz w:val="24"/>
          <w:szCs w:val="24"/>
        </w:rPr>
        <w:t xml:space="preserve">Změna </w:t>
      </w:r>
      <w:r w:rsidR="00F86CA6" w:rsidRPr="00504C2D">
        <w:rPr>
          <w:rFonts w:ascii="Times New Roman" w:hAnsi="Times New Roman" w:cs="Times New Roman"/>
          <w:b/>
          <w:bCs/>
          <w:sz w:val="24"/>
          <w:szCs w:val="24"/>
        </w:rPr>
        <w:t>zákon</w:t>
      </w:r>
      <w:r w:rsidRPr="00504C2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86CA6" w:rsidRPr="00504C2D">
        <w:rPr>
          <w:rFonts w:ascii="Times New Roman" w:hAnsi="Times New Roman" w:cs="Times New Roman"/>
          <w:b/>
          <w:bCs/>
          <w:sz w:val="24"/>
          <w:szCs w:val="24"/>
        </w:rPr>
        <w:t xml:space="preserve"> o elektronických komunikacích </w:t>
      </w:r>
    </w:p>
    <w:p w:rsidR="00F86CA6" w:rsidRDefault="00F86CA6" w:rsidP="00A44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„Parlament se usnesl na tomto zákoně České republiky: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ČÁST PRVNÍ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ELEKTRONICKÉ KOMUNIKACE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HLAVA I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Úvodní ustanovení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Předmět úpravy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(1) Tento zákon upravuje na základě práva Evropské unie1) podmínky podnikání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výkon státní správy, včetně regulace trhu, v oblasti elektronických komunikací.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(2) Tento zákon se nevztahuje na obsah služeb poskytovaných prostřednictvím sítí elektronických komunikací, jako je obsah rozhlasového a televizního vysílání, finančních služeb a některých služeb informační společnosti, není-li dále stanoveno jinak. Oddělením regulace přenosu od regulace obsahu nejsou dotčeny vazby, které mezi nimi existují, zejména pro zaručení mediální plurality, kulturní rozmanitosti a ochrany spotřebitele.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(3) Tímto zákonem nejsou dotčeny předpisy na ochranu hospodářské soutěže.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2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Vymezení pojmů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Pro účely tohoto zákona se rozumí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a) účastníkem každý, kdo uzavřel s podnikatelem poskytujícím veřejně dostupné služby elektronických komunikací smlouvu na poskytování těchto služeb,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b) uživatelem každý, kdo využívá nebo žádá veřejně dostupnou službu elektronických komunikací,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c) koncovým uživatelem uživatel, který nezajišťuje veřejné komunikační sítě nebo veřejně dostupné služby elektronických komunikací,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d) spotřebitelem každá fyzická osoba, která využívá nebo žádá veřejně dostupnou službu elektronických komunikací pro účely mimo rámec její podnikatelské činnosti,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e) operátorem podnikatel, který zajišťuje nebo je oprávněn zajišťovat veřejnou komunikační síť nebo přiřazené prostředky,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>f) zajišťováním sítě elektronických komunikací zřízení této sítě, její provozování, dohled nad ní nebo její zpřístupnění,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g) přiřazenými prostředky přiřazené služby, prostředky fyzické infrastruktury a jiná zařízení nebo prvky související se sítí elektronických komunikací nebo službou elektronických komunikací, které umožňují nebo podporují poskytování služeb prostřednictvím této sítě nebo služby nebo jsou toho schopny, a zahrnují mimo jiné budovy nebo vstupy do budov, kabelové rozvody v budovách, antény, věže a jiné podpůrné konstrukce, </w:t>
      </w:r>
      <w:proofErr w:type="spellStart"/>
      <w:r w:rsidRPr="00CA30BE">
        <w:rPr>
          <w:rFonts w:ascii="Times New Roman" w:hAnsi="Times New Roman" w:cs="Times New Roman"/>
          <w:bCs/>
          <w:sz w:val="24"/>
          <w:szCs w:val="24"/>
        </w:rPr>
        <w:t>kabelovody</w:t>
      </w:r>
      <w:proofErr w:type="spellEnd"/>
      <w:r w:rsidRPr="00CA30BE">
        <w:rPr>
          <w:rFonts w:ascii="Times New Roman" w:hAnsi="Times New Roman" w:cs="Times New Roman"/>
          <w:bCs/>
          <w:sz w:val="24"/>
          <w:szCs w:val="24"/>
        </w:rPr>
        <w:t>, potrubí, stožáry, vstupní šachty a rozvodné skříně,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h) sítí elektronických komunikací přenosové systémy, popřípadě spojovací nebo směrovací zařízení a jiné prostředky, včetně prvků sítě, které nejsou </w:t>
      </w:r>
      <w:proofErr w:type="gramStart"/>
      <w:r w:rsidRPr="00CA30BE">
        <w:rPr>
          <w:rFonts w:ascii="Times New Roman" w:hAnsi="Times New Roman" w:cs="Times New Roman"/>
          <w:bCs/>
          <w:sz w:val="24"/>
          <w:szCs w:val="24"/>
        </w:rPr>
        <w:t>aktivní které</w:t>
      </w:r>
      <w:proofErr w:type="gramEnd"/>
      <w:r w:rsidRPr="00CA30BE">
        <w:rPr>
          <w:rFonts w:ascii="Times New Roman" w:hAnsi="Times New Roman" w:cs="Times New Roman"/>
          <w:bCs/>
          <w:sz w:val="24"/>
          <w:szCs w:val="24"/>
        </w:rPr>
        <w:t xml:space="preserve"> umožňují přenos signálů po vedení, rádiovými, optickými nebo jinými elektromagnetickými prostředky, včetně družicových sítí, pevných sítí s komutací okruhů nebo paketů a mobilních zemských sítí, sítí pro rozvod elektrické energie v rozsahu, v jakém jsou používány pro přenos signálů, sítí pro rozhlasové a televizní vysílání a sítí kabelové televize, bez ohledu na druh přenášené informace,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i) elektronickým komunikačním zařízením technické zařízení pro vysílání, přenos, směrování, spojování nebo příjem signálů prostřednictvím elektromagnetických vln,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j) veřejnou komunikační sítí síť elektronických komunikací, která slouží zcela nebo převážně k poskytování veřejně dostupných služeb elektronických komunikací, a která podporuje přenos informací mezi koncovými body sítě, nebo síť elektronických komunikací, jejímž prostřednictvím je poskytovaná služba šíření rozhlasového a televizního vysílání,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k) veřejnou telefonní sítí síť elektronických komunikací, která slouží k poskytování veřejně dostupných telefonních služeb a která umožňuje mezi koncovými body sítě přenos mluvené řeči, jakož i jiných forem komunikace, jako je faksimilní a datový přenos,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l) rozhraním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1. koncový bod veřejné komunikační sítě,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2. rozhraní pro propojování veřejných komunikačních sítí nebo přístup k nim, nebo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3. rádiové rozhraní pro cestu rádiových vln mezi rádiovými zařízeními,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m) koncovým bodem sítě fyzický bod, ve kterém je účastníkovi poskytován přístup k veřejné komunikační síti; v případě sítí zahrnujících komutaci nebo směrování je tento bod určen konkrétní síťovou adresou, která může být spojena s číslem nebo jménem účastníka,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n) službou elektronických komunikací služba obvykle poskytovaná za úplatu, která spočívá zcela nebo převážně v přenosu signálů po sítích elektronických komunikací, včetně telekomunikačních služeb a přenosových služeb v sítích používaných pro rozhlasové a televizní vysílání a v sítích kabelové televize, s výjimkou služeb, které nabízejí obsah prostřednictvím sítí a služeb elektronických komunikací nebo vykonávají redakční dohled nad obsahem přenášeným sítěmi a poskytovaným službami elektronických komunikací; nezahrnuje služby informační společnosti, které nespočívají zcela nebo převážně v přenosu signálů po sítích elektronických komunikací,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o) veřejně dostupnou službou elektronických komunikací služba elektronických komunikací, z jejíhož využívání není nikdo předem vyloučen,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p) veřejně dostupnou telefonní službou veřejně dostupná služba elektronických komunikací umožňující přímo nebo nepřímo uskutečňování národních nebo mezinárodních volání,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q) univerzální službou soubor služeb stanovený v § 38, které jsou dostupné ve stanovené kvalitě všem koncovým uživatelům na celém území státu za dostupnou cenu; dostupnou cenou se rozumí cena zohledňující úroveň spotřebitelských cen a příjmy obyvatel,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r) radiokomunikační službou komunikační činnost, která spočívá v přenosu, vysílání nebo příjmu signálů prostřednictvím rádiových vln,</w:t>
      </w:r>
      <w:r w:rsidR="005F7B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0BE">
        <w:rPr>
          <w:rFonts w:ascii="Times New Roman" w:hAnsi="Times New Roman" w:cs="Times New Roman"/>
          <w:bCs/>
          <w:sz w:val="24"/>
          <w:szCs w:val="24"/>
        </w:rPr>
        <w:t>a jejich technické specifikace,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s) voláním spojení uskutečněné prostřednictvím veřejně dostupné služby elektronických komunikací, které umožňuje obousměrnou hlasovou komunikaci,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t) neúspěšným pokusem o volání se rozumí takové volání, které bylo úspěšně spojeno, ale zůstalo bez odezvy nebo došlo k zásahu právnické nebo fyzické osoby zajišťující veřejnou komunikační síť nebo poskytující veřejně dostupnou službu elektronických komunikací,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u) škodlivou interferencí rušení, které ohrožuje funkčnost radionavigační služby nebo jiných bezpečnost zajišťujících radiokomunikačních služeb, nebo které jinak vážně zhoršuje, znemožňuje nebo opakovaně přerušuje radiokomunikační služby provozované v souladu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s tímto zákonem se závazky vyplývajícími z mezinárodní smlouvy, kterou je Česká republika vázána a která byla vyhlášena ve Sbírce zákonů nebo ve Sbírce mezinárodních smluv, a se závazky vyplývajícími z členství České republiky v Evropské unii nebo mezinárodních organizacích, dalšími právními předpisy,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v) integritou sítě funkčnost a provozuschopnost propojených sítí elektronických komunikací, ochrana těchto sítí vůči poruchám způsobeným elektromagnetickým rušením nebo provozním zatížením,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w) interoperabilitou služby takové nastavení přenosových parametrů služby a rozhraní, které umožňuje komunikaci mezi koncovými uživateli nebo mezi koncovým uživatelem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podnikatelem poskytujícím službu prostřednictvím technologicky různých sítí elektronických komunikací,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x) regulací usměrňování komunikačních činností a vztahů za účelem dosažení a udržení konkurenčního prostředí, ochrany trhu elektronických komunikací, včetně ochrany uživatelů služeb elektronických komunikací, vydáváním rozhodnutí, opatření obecné povahy a stanovisek podle tohoto zákona a v jeho mezích.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y) porušením ochrany osobních údajů porušení bezpečnosti, které vede k neoprávněnému přístupu nebo k neoprávněné nebo nahodilé změně, zničení, vyzrazení či ztrátě osobních údajů zpracovávaných v souvislosti s poskytováním veřejně dostupné služby elektronických komunikací,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z) vertikálně integrovaným podnikem podnikatel, který provozuje síť elektronických komunikací a který zároveň poskytuje služby elektronických komunikací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na maloobchodním nebo velkoobchodním trhu, nebo skupina podnikatelů, pokud jejich vzájemné vztahy odpovídají přímo použitelnému předpisu Evropské unie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53)</w:t>
      </w:r>
      <w:r w:rsidRPr="00CA30BE">
        <w:rPr>
          <w:rFonts w:ascii="Times New Roman" w:hAnsi="Times New Roman" w:cs="Times New Roman"/>
          <w:bCs/>
          <w:sz w:val="24"/>
          <w:szCs w:val="24"/>
        </w:rPr>
        <w:t>, a které zajišťují síť elektronických komunikací a zároveň poskytují služby elektronických komunikací na maloobchodním i velkoobchodním trhu,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30BE">
        <w:rPr>
          <w:rFonts w:ascii="Times New Roman" w:hAnsi="Times New Roman" w:cs="Times New Roman"/>
          <w:bCs/>
          <w:sz w:val="24"/>
          <w:szCs w:val="24"/>
        </w:rPr>
        <w:t>aa</w:t>
      </w:r>
      <w:proofErr w:type="spellEnd"/>
      <w:r w:rsidRPr="00CA30BE">
        <w:rPr>
          <w:rFonts w:ascii="Times New Roman" w:hAnsi="Times New Roman" w:cs="Times New Roman"/>
          <w:bCs/>
          <w:sz w:val="24"/>
          <w:szCs w:val="24"/>
        </w:rPr>
        <w:t>) přiřazenými službami služby související se sítí elektronických komunikací nebo službou elektronických komunikací, které mohou umožnit, umožňují nebo podporují poskytování služeb prostřednictvím této sítě nebo služby a zahrnují zejména systémy převodu čísel, či systémy nabízející rovnocenné funkce, systémy podmíněného přístupu a elektronické programové průvodce, jakož i jiné služby, například služby určení totožnosti, místa nebo přítomnosti uživatele.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3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(1) Zřizuje se Český telekomunikační úřad (dále jen "Úřad") jako ústřední správní úřad pro výkon státní správy ve věcech stanovených tímto zákonem, včetně regulace trhu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a stanovování podmínek pro podnikání v oblasti elektronických komunikací a poštovních </w:t>
      </w:r>
      <w:proofErr w:type="gramStart"/>
      <w:r w:rsidRPr="00CA30BE">
        <w:rPr>
          <w:rFonts w:ascii="Times New Roman" w:hAnsi="Times New Roman" w:cs="Times New Roman"/>
          <w:bCs/>
          <w:sz w:val="24"/>
          <w:szCs w:val="24"/>
        </w:rPr>
        <w:t>služeb.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2)</w:t>
      </w:r>
      <w:proofErr w:type="gramEnd"/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(2) Sídlem Úřadu je Praha.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(3) Úřad je účetní jednotkou. Úřad má samostatnou kapitolu ve státním rozpočtu České republiky.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>HLAVA II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Cíle a základní zásady regulace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4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Regulace je prováděna za účelem nahradit chybějící účinky hospodářské soutěže, vytvářet předpoklady pro řádné fungování hospodářské soutěže a pro ochranu uživatelů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dalších účastníků trhu do doby dosažení plně konkurenčního prostředí.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5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(1) Ministerstvo průmyslu a obchodu (dále jen </w:t>
      </w:r>
      <w:r w:rsidR="005F7B8D">
        <w:rPr>
          <w:rFonts w:ascii="Times New Roman" w:hAnsi="Times New Roman" w:cs="Times New Roman"/>
          <w:bCs/>
          <w:sz w:val="24"/>
          <w:szCs w:val="24"/>
        </w:rPr>
        <w:t>„</w:t>
      </w:r>
      <w:r w:rsidRPr="00CA30BE">
        <w:rPr>
          <w:rFonts w:ascii="Times New Roman" w:hAnsi="Times New Roman" w:cs="Times New Roman"/>
          <w:bCs/>
          <w:sz w:val="24"/>
          <w:szCs w:val="24"/>
        </w:rPr>
        <w:t>Ministerstvo</w:t>
      </w:r>
      <w:r w:rsidR="005F7B8D">
        <w:rPr>
          <w:rFonts w:ascii="Times New Roman" w:hAnsi="Times New Roman" w:cs="Times New Roman"/>
          <w:bCs/>
          <w:sz w:val="24"/>
          <w:szCs w:val="24"/>
        </w:rPr>
        <w:t>“</w:t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) a Úřad podporují hospodářskou soutěž při zajišťování sítí a poskytování služeb elektronických komunikací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přiřazených prostředků podnikateli zejména tím, že při rozhodování ve své působnosti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a) zajišťují, aby uživatelé, včetně zdravotně postižených uživatelů a osob, u kterých lze mít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s ohledem na jejich věk nebo sociální potřeby za to, že vyžadují zvláštní přístup, získali maximální výhody z hlediska možnosti volby služby, ceny a kvality,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b) zajišťují, aby nedocházelo k narušování nebo omezování hospodářské soutěže v odvětví elektronických komunikací včetně služeb přenosu obsahu, a,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c) zajišťují účinnou správu a účelné využívání rádiových kmitočtů a čísel.</w:t>
      </w: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(2) Ministerstvo a Úřad přispívají k rozvoji vnitřního trhu Evropské unie zejména tím, že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a) při svém rozhodování odstraňují překážky pro zajišťování sítí elektronických komunikací, přiřazených prostředků a poskytování služeb elektronických komunikací mezi členskými</w:t>
      </w:r>
      <w:r w:rsidR="005F7B8D">
        <w:rPr>
          <w:rFonts w:ascii="Times New Roman" w:hAnsi="Times New Roman" w:cs="Times New Roman"/>
          <w:bCs/>
          <w:sz w:val="24"/>
          <w:szCs w:val="24"/>
        </w:rPr>
        <w:t xml:space="preserve"> státy Evropské unie (dále jen „č</w:t>
      </w:r>
      <w:r w:rsidRPr="00CA30BE">
        <w:rPr>
          <w:rFonts w:ascii="Times New Roman" w:hAnsi="Times New Roman" w:cs="Times New Roman"/>
          <w:bCs/>
          <w:sz w:val="24"/>
          <w:szCs w:val="24"/>
        </w:rPr>
        <w:t>lenský stát</w:t>
      </w:r>
      <w:r w:rsidR="005F7B8D">
        <w:rPr>
          <w:rFonts w:ascii="Times New Roman" w:hAnsi="Times New Roman" w:cs="Times New Roman"/>
          <w:bCs/>
          <w:sz w:val="24"/>
          <w:szCs w:val="24"/>
        </w:rPr>
        <w:t>“</w:t>
      </w:r>
      <w:r w:rsidRPr="00CA30BE">
        <w:rPr>
          <w:rFonts w:ascii="Times New Roman" w:hAnsi="Times New Roman" w:cs="Times New Roman"/>
          <w:bCs/>
          <w:sz w:val="24"/>
          <w:szCs w:val="24"/>
        </w:rPr>
        <w:t>),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b) při svém rozhodování podporují zřizování a rozvoj transevropských sítí a interoperabilitu celoevropských služeb mezi členskými státy, a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c) spolupracují v souladu se zásadou transparentnosti s národními regulačními úřady jiných členských států, Evropskou agenturou pro bezpečnost sítí a informací (ENISA), Sdružením evropských regulačních orgánů v oblasti elektronických komunikací BEREC (dále jen „Sdružení BEREC“) a s Komisí Evropské unie (dále jen „Komise“) na zajištění jednotné regulační praxe při aplikaci příslušných směrnic Evropské unie.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(3) Úřad dále prosazuje zájmy koncových uživatelů zejména tím, že při své činnosti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a) zajišťuje, aby všichni koncoví uživatelé měli přístup k univerzální službě podle § 38,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b) zajišťuje v souladu s ustanoveními tohoto zákona vysokou úroveň ochrany spotřebitelů,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c) přispívá k zajištění vysoké úrovně ochrany osobních údajů a soukromí,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d)</w:t>
      </w:r>
      <w:r w:rsidR="005F7B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0BE">
        <w:rPr>
          <w:rFonts w:ascii="Times New Roman" w:hAnsi="Times New Roman" w:cs="Times New Roman"/>
          <w:bCs/>
          <w:sz w:val="24"/>
          <w:szCs w:val="24"/>
        </w:rPr>
        <w:t>podporuje poskytování jasně formulovaných informací, zejména prosazováním transparentnosti cen a podmínek pro používání veřejně dostupných služeb elektronických komunikací,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e) řeší v souladu s ustanoveními tohoto zákona potřeby zdravotně postižených koncových uživatelů nebo osob, u kterých lze mít s ohledem na jejich věk nebo sociální potřeby za to, že vyžadují zvláštní přístup, a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f) podporuje zachování integrity a bezpečnosti veřejných komunikačních sítí,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g) podporuje možnost přístupu koncových uživatelů k informacím a možnost koncových uživatelů šířit informace a využívat aplikace a služby podle svého výběru,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h) zajišťuje harmonizaci využívání rádiových kmitočtů v souladu s potřebou zajistit jejich účelné využívání a za účelem získání výhod pro spotřebitele, jako jsou úspory z rozsahu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interoperabilita služeb elektronických komunikací.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ab/>
        <w:t xml:space="preserve">(4) V rámci naplňování cílů uvedených v odstavcích 1 až 3 se Ministerstvo a Úřad řídí zejména zásadami nediskriminace, objektivity, technologické neutrality, transparentnosti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proporcionality uvedenými v § 6. Přitom zejména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a) prosazují předvídatelnou regulaci zajišťováním jednotného regulačního přístupu v průběhu příslušných období přezkumu,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b) vytváří podmínky pro hospodářskou soutěž ku prospěchu spotřebitelů a v odůvodněných případech podporují hospodářskou soutěž v oblasti infrastruktury,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c) podporují efektivní investice do inovace stávající infrastruktury nebo výstavby nové infrastruktury, a to i tím, že zajišťují, aby jakákoli povinnost spojená s přístupem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k infrastruktuře řádně zohlednila rizika, která nese investující podnikatel, a vytváří podmínky pro uzavírání dohod o spolupráci mezi ním a stranou, která usiluje o přístup, aby se investiční rizika rozložila, a přitom zajišťují zachování hospodářské soutěže na trhu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dodržování zásady nediskriminace,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d) zohledňují různé podmínky týkající se hospodářské soutěže a spotřebitelů, které existují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v různých geografických oblastech České republiky,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e) při svém rozhodování zajišťují, aby za srovnatelných podmínek nedocházelo k diskriminaci mezi podnikateli zajišťujícími sítě elektronických komunikací nebo poskytujícími služby elektronických komunikací.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(5) Ustanovení tohoto zákona týkající se regulačních činností Úřadu v oblasti sítí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a služeb elektronických komunikací je třeba v pochybnostech o jejich významu vykládat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v souladu se zásadami uvedenými v odstavci 4.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6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(1) Ministerstvo a Úřad nesmí svým jednáním a rozhodováním poskytnout výhodu jednomu podnikateli nebo uživateli, nebo skupině podnikatelů nebo uživatelů, na úkor ostatních podnikatelů nebo uživatelů, aniž by jednaly na základě tohoto zákona a toto jednání bylo odůvodněné rozdíly v postavení dotčených osob. Jakýkoliv rozdíl v zacházení musí být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v souladu s tímto zákonem.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(2) Úřad je povinen průběžně sledovat a vyhodnocovat účinky uložených nápravných opatření na jednotlivé relevantní trhy i v období mezi jejich analýzami prováděnými podle tohoto zákona. Zjistí-li, že uložené nápravné opatření má na trhy nežádoucí účinek, neúměrně e deformuje, pominul důvod k jeho uložení, nebo na relevantním trhu existuje účinná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udržitelná hospodářská soutěž, neprodleně uložené nápravné opatření změní nebo zruší.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(3) Ministerstvo a Úřad jsou povinny zohlednit potřebu technologicky neutrální regulace; technologicky neutrální regulací se rozumí regulace, která neukládá povinnost použít konkrétní druh technologie a ani žádný druh technologie nezvýhodňuje.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(4) V rámci naplňování zásady transparentnosti je Úřad, nestanoví-li tento zákon jinak, povinen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a) poskytovat podnikatelům poskytujícím veřejně dostupné služby elektronických komunikací a uživatelům s předstihem všechny informace, které jsou rozhodující pro posouzení věci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a jejichž poskytnutí nebrání ustanovení zvláštního právního </w:t>
      </w:r>
      <w:proofErr w:type="gramStart"/>
      <w:r w:rsidRPr="00CA30BE">
        <w:rPr>
          <w:rFonts w:ascii="Times New Roman" w:hAnsi="Times New Roman" w:cs="Times New Roman"/>
          <w:bCs/>
          <w:sz w:val="24"/>
          <w:szCs w:val="24"/>
        </w:rPr>
        <w:t>předpisu,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3)</w:t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aby</w:t>
      </w:r>
      <w:proofErr w:type="gramEnd"/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byla umožněna předvídatelnost jednání Úřadu v případech, kde tento zákon s určitým stavem spojuje právo nebo povinnost Úřadu konat,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b) náležitě odůvodnit opatření obecné povahy a rozhodnutí, včetně rozhodnutí o ceně.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>HLAVA III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Regulace komunikačních činností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Díl 1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Komunikační činnosti a podnikání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7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(1) Komunikačními činnostmi jsou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5F7B8D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0BE" w:rsidRPr="00CA30BE">
        <w:rPr>
          <w:rFonts w:ascii="Times New Roman" w:hAnsi="Times New Roman" w:cs="Times New Roman"/>
          <w:bCs/>
          <w:sz w:val="24"/>
          <w:szCs w:val="24"/>
        </w:rPr>
        <w:t>a) zajišťování sítí elektronických komunikací,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b) poskytování služeb elektronických komunikací,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c) provozování přístrojů (§ 73).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(2) Zajišťování veřejné komunikační sítě, poskytování veřejně dostupné služby elektronických komunikací a zajišťování sítí elektronických komunikací pro účely bezpečnosti státu se uskutečňují ve veřejném zájmu.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8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(1) Předmětem podnikání v elektronických komunikacích je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a) zajišťování veřejných komunikačních sítí,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b) poskytování služeb elektronických komunikací.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(2) Podnikat v elektronických komunikacích na území České republiky mohou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za podmínek stanovených tímto zákonem fyzické a právnické osoby, které splňují obecné podmínky. Oprávnění k podnikání vzniká těmto osobám dnem doručení oznámení podnikání, které splňuje náležitosti podle § 13, nestanoví-li tento zákon jinak.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(3) Obecnými podmínkami pro podnikání v elektronických komunikacích se rozumí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a) u fyzických osob dosažení věku nejméně 18 let,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b) u fyzických osob plná způsobilost k právním úkonům,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c) bezúhonnost fyzické nebo právnické osoby,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d) předložení dokladu o tom, že fyzická nebo právnická osoba nemá nedoplatky na daních nebo odvodech, poplatcích, úhradách, úplatách, pokutách a penále, včetně nákladů řízení, které vybírají a vymáhají finanční úřady. Doklad vyhotoví místně příslušný finanční úřad,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e) skutečnost, že fyzická nebo právnická osoba nemá nedoplatek na pojistném a na penále na veřejné zdravotní pojištění, nebo na pojistném a na penále na sociální zabezpečení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příspěvku na státní politiku zaměstnanosti, s výjimkou případů, kdy bylo povoleno splácení ve splátkách a není v prodlení se splácením splátek. Tuto skutečnost fyzická nebo právnická osoba doloží čestným prohlášením.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(4) Za bezúhonného se pro účely tohoto zákona považuje ten, kdo nebyl pravomocně odsouzen pro úmyslný trestný čin související s vykonáváním komunikačních činností podle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§ 7.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(5) U právnické osoby musí podmínku bezúhonnosti podle odstavce 4 splňovat rovněž osoba oprávněná jednat jejím jménem.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(6) Bezúhonnost se dokládá výpisem z evidence Rejstříku trestů. Úřad si za účelem doložení bezúhonnosti vyžádá podle zvláštního právního předpisu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53)</w:t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výpis z evidence Rejstříku trestů. Žádost o vydání výpisu z evidence Rejstříku trestů a výpis z evidence </w:t>
      </w: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>Rejstříku trestů se předává v elektronické podobě, a to způsobem umožňujícím dálkový přístup. Fyzická osoba, která není státním občanem České republiky, dokládá bezúhonnost výpisem z evidence obdobné Rejstříku trestů vydaným státem, jehož je fyzická osoba občanem, jakož i doklady vydanými státy, ve kterých se déle než 3 měsíce nepřetržitě zdržovala v posledních 3 letech. Právnická osoba, která má sídlo mimo území České republiky, dokládá bezúhonnost výpisem z evidence obdobné Rejstříku trestů vydaným státem, v němž má sídlo, pokud tento stát takovéto doklady vydává, jakož i doklady vydanými státy, ve kterých podnikala déle než 3 měsíce v posledních 3 letech, pokud tyto státy takovéto doklady vydávají. Výpisy dokladující bezúhonnost nesmí být starší 3 měsíců. Nevydává-li stát výpisy nebo doklady podle věty čtvrté a páté, předloží Úřadu fyzická nebo právnická osoba čestné prohlášení o své bezúhonnosti.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Díl 2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Všeobecné oprávnění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§ 9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Vydání všeobecného oprávnění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(1) Všeobecné oprávnění je opatření obecné povahy Úřadu, které stanoví podmínky výkonu komunikačních činností vztahující se na všechny nebo na určité druhy sítí a služeb elektronických komunikací, provozování přístrojů a na využívání rádiových kmitočtů a které je závazné pro fyzické a právnické osoby vykonávající činnosti podle § 7.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 xml:space="preserve">(2) Úřad je oprávněn vydat všeobecné oprávnění k zajišťování sítí elektronických komunikací a přiřazených prostředků, k poskytování služeb elektronických komunikací,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k provozování přístrojů a k využívání rádiových kmitočtů, pro které není třeba udělit individuální oprávnění k využívání rádiových kmitočtů (§ 17).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7B8D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§ 10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Podmínky stanovené všeobecným oprávněním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(1) Úřad všeobecným oprávněním stanoví konkrétní podmínky týkající se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>a) interoperability služeb a propojení sítí,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b) zajištění dostupnosti a využívání čísel z číslovacího plánu pro koncové uživatele včetně podmínek jejich využívání,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c) ochrany životního prostředí, územního plánování, přístupu na nemovitosti včetně jejich užívání, společného umístění nebo sdílení zařízení, včetně, kde je to aplikovatelné, jakýchkoliv finančních nebo technických záruk nutných pro provedení prací,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d) povinnosti poskytovat službu šíření určeného rozhlasového nebo televizního programu </w:t>
      </w:r>
      <w:r w:rsidR="005F7B8D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s tímto programem související služby podle § 72,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e) ochrany osobních údajů a soukromí,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f) ochrany spotřebitelů,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g) omezení ve vztahu k přenášení takového obsahu, který představuje porušování právních předpisů,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h) informací, které subjekty oznamují na základě tohoto zákona, zvláštního právního předpisu nebo přímo použitelného předpisu Evropské unie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65)</w:t>
      </w:r>
      <w:r w:rsidRPr="00CA30BE">
        <w:rPr>
          <w:rFonts w:ascii="Times New Roman" w:hAnsi="Times New Roman" w:cs="Times New Roman"/>
          <w:bCs/>
          <w:sz w:val="24"/>
          <w:szCs w:val="24"/>
        </w:rPr>
        <w:t>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i) zajišťování sítí elektronických komunikací za stavu nebezpečí, nouzového stavu, stavu ohrožení státu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6)</w:t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a válečného </w:t>
      </w:r>
      <w:proofErr w:type="gramStart"/>
      <w:r w:rsidRPr="00CA30BE">
        <w:rPr>
          <w:rFonts w:ascii="Times New Roman" w:hAnsi="Times New Roman" w:cs="Times New Roman"/>
          <w:bCs/>
          <w:sz w:val="24"/>
          <w:szCs w:val="24"/>
        </w:rPr>
        <w:t>stavu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7)</w:t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(dále</w:t>
      </w:r>
      <w:proofErr w:type="gramEnd"/>
      <w:r w:rsidRPr="00CA30BE">
        <w:rPr>
          <w:rFonts w:ascii="Times New Roman" w:hAnsi="Times New Roman" w:cs="Times New Roman"/>
          <w:bCs/>
          <w:sz w:val="24"/>
          <w:szCs w:val="24"/>
        </w:rPr>
        <w:t xml:space="preserve"> jen "krizové stavy"),</w:t>
      </w:r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j) ochrany občanů před škodlivými účinky elektromagnetického záření způsobeného sítěmi elektronických </w:t>
      </w:r>
      <w:proofErr w:type="gramStart"/>
      <w:r w:rsidRPr="00CA30BE">
        <w:rPr>
          <w:rFonts w:ascii="Times New Roman" w:hAnsi="Times New Roman" w:cs="Times New Roman"/>
          <w:bCs/>
          <w:sz w:val="24"/>
          <w:szCs w:val="24"/>
        </w:rPr>
        <w:t>komunikací,</w:t>
      </w:r>
      <w:r w:rsidRPr="005F7B8D">
        <w:rPr>
          <w:rFonts w:ascii="Times New Roman" w:hAnsi="Times New Roman" w:cs="Times New Roman"/>
          <w:bCs/>
          <w:sz w:val="24"/>
          <w:szCs w:val="24"/>
          <w:vertAlign w:val="superscript"/>
        </w:rPr>
        <w:t>8)</w:t>
      </w:r>
      <w:proofErr w:type="gramEnd"/>
    </w:p>
    <w:p w:rsidR="00CA30BE" w:rsidRPr="00CA30BE" w:rsidRDefault="00CA30BE" w:rsidP="005F7B8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k) zajištění integrity veřejných komunikačních sítí a prevence elektromagnetického rušení mezi sítěmi nebo službami elektronických komunikací,</w:t>
      </w:r>
    </w:p>
    <w:p w:rsidR="00CA30BE" w:rsidRP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l) ochrany veřejných komunikačních sítí vůči neoprávněnému přístupu podle § 89 odst. 1,</w:t>
      </w:r>
    </w:p>
    <w:p w:rsidR="00CA30BE" w:rsidRP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m) využívání rádiových kmitočtů s ohledem na účelné využívání rádiového spektra </w:t>
      </w:r>
      <w:r w:rsidR="002306BE">
        <w:rPr>
          <w:rFonts w:ascii="Times New Roman" w:hAnsi="Times New Roman" w:cs="Times New Roman"/>
          <w:bCs/>
          <w:sz w:val="24"/>
          <w:szCs w:val="24"/>
        </w:rPr>
        <w:br/>
      </w:r>
      <w:r w:rsidRPr="00CA30BE">
        <w:rPr>
          <w:rFonts w:ascii="Times New Roman" w:hAnsi="Times New Roman" w:cs="Times New Roman"/>
          <w:bCs/>
          <w:sz w:val="24"/>
          <w:szCs w:val="24"/>
        </w:rPr>
        <w:t>a zabránění škodlivé interferenci,</w:t>
      </w:r>
    </w:p>
    <w:p w:rsidR="00CA30BE" w:rsidRP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n) plnění povinnosti podle § 62,</w:t>
      </w:r>
    </w:p>
    <w:p w:rsidR="00CA30BE" w:rsidRP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o) plnění povinností podle § 97</w:t>
      </w:r>
      <w:r w:rsid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06BE">
        <w:rPr>
          <w:rFonts w:ascii="Times New Roman" w:hAnsi="Times New Roman" w:cs="Times New Roman"/>
          <w:b/>
          <w:bCs/>
          <w:sz w:val="24"/>
          <w:szCs w:val="24"/>
        </w:rPr>
        <w:t>a 98a</w:t>
      </w:r>
      <w:r w:rsidR="002306BE" w:rsidRPr="002306BE">
        <w:rPr>
          <w:rFonts w:ascii="Times New Roman" w:hAnsi="Times New Roman" w:cs="Times New Roman"/>
          <w:bCs/>
          <w:sz w:val="24"/>
          <w:szCs w:val="24"/>
        </w:rPr>
        <w:t>,</w:t>
      </w: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nebo</w:t>
      </w:r>
    </w:p>
    <w:p w:rsidR="00CA30BE" w:rsidRP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 xml:space="preserve"> p) oznamování zahájení využívání rádiových kmitočtů podle písmene m).</w:t>
      </w:r>
    </w:p>
    <w:p w:rsidR="00CA30BE" w:rsidRPr="00CA30BE" w:rsidRDefault="00CA30BE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0BE">
        <w:rPr>
          <w:rFonts w:ascii="Times New Roman" w:hAnsi="Times New Roman" w:cs="Times New Roman"/>
          <w:bCs/>
          <w:sz w:val="24"/>
          <w:szCs w:val="24"/>
        </w:rPr>
        <w:tab/>
        <w:t>(2) Podmínky podle odstavce 1 Úřad stanoví ve všeobecném oprávnění pouze tehdy, nestanoví-li je tento zákon nebo zvláštní právní předpis.</w:t>
      </w:r>
    </w:p>
    <w:p w:rsidR="00CA30BE" w:rsidRDefault="00CA30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Pr="00CA30BE" w:rsidRDefault="0016799C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06BE" w:rsidRDefault="0016799C" w:rsidP="00CA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>••</w:t>
      </w:r>
    </w:p>
    <w:p w:rsidR="0016799C" w:rsidRPr="0016799C" w:rsidRDefault="0016799C" w:rsidP="00167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>§ 98a</w:t>
      </w:r>
    </w:p>
    <w:p w:rsidR="0016799C" w:rsidRPr="0016799C" w:rsidRDefault="0016799C" w:rsidP="0016799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 xml:space="preserve">(1) Právnická nebo podnikající fyzická osoba zajišťující síť elektronických komunikací nebo poskytující službu elektronických komunikací je povinna, je-li </w:t>
      </w:r>
      <w:r w:rsidRPr="0016799C">
        <w:rPr>
          <w:rFonts w:ascii="Times New Roman" w:hAnsi="Times New Roman" w:cs="Times New Roman"/>
          <w:b/>
          <w:sz w:val="24"/>
          <w:szCs w:val="24"/>
        </w:rPr>
        <w:br/>
        <w:t xml:space="preserve">o to požádána za účelem plnění úkolů kybernetické obrany Vojenským zpravodajstvím </w:t>
      </w:r>
      <w:r w:rsidRPr="0016799C">
        <w:rPr>
          <w:rFonts w:ascii="Times New Roman" w:hAnsi="Times New Roman" w:cs="Times New Roman"/>
          <w:b/>
          <w:sz w:val="24"/>
          <w:szCs w:val="24"/>
        </w:rPr>
        <w:br/>
        <w:t xml:space="preserve">na základě zákona o Vojenském zpravodajství, zřídit a zabezpečit ve vhodných bodech své sítě rozhraní pro připojení technických prostředků kybernetické obrany. </w:t>
      </w:r>
    </w:p>
    <w:p w:rsidR="0016799C" w:rsidRPr="0016799C" w:rsidRDefault="0016799C" w:rsidP="0016799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>(2) Za plnění povinností podle odstavce 1 náleží právnické nebo podnikající fyzické osobě od Vojenského zpravodajství úhrada efektivně vynaložených nákladů. Způsob určení výše efektivně vynaložených nákladů a způsob jejich úhrady stanoví prováděcí právní předpis.</w:t>
      </w:r>
    </w:p>
    <w:p w:rsidR="0016799C" w:rsidRPr="0016799C" w:rsidRDefault="0016799C" w:rsidP="0016799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 xml:space="preserve">(3) Osoba uvedená v odstavci 1, jakož i jiné osoby podílející se na plnění povinnosti podle odstavce 1, jsou povinny zachovávat mlčenlivost o připojení technických prostředků kybernetické obrany podle odstavce 1 a s tím souvisejících skutečnostech. Tato povinnost trvá i poté, kdy tato osoba přestane být osobou podle odstavce 1 nebo osobou podílející se na plnění povinnosti podle věty první. </w:t>
      </w:r>
    </w:p>
    <w:p w:rsidR="0016799C" w:rsidRDefault="0016799C" w:rsidP="0016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•••</w:t>
      </w:r>
    </w:p>
    <w:p w:rsidR="002306BE" w:rsidRPr="002306BE" w:rsidRDefault="002306BE" w:rsidP="001679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HLAVA VII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Správní delikty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§ 118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Správní delikty právnických a podnikajících fyzických osob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(1) Právnická nebo podnikající fyzická osoba se dopustí správního deliktu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BE">
        <w:rPr>
          <w:rFonts w:ascii="Times New Roman" w:hAnsi="Times New Roman" w:cs="Times New Roman"/>
          <w:bCs/>
          <w:sz w:val="24"/>
          <w:szCs w:val="24"/>
        </w:rPr>
        <w:t>a) podniká v oblasti elektronických komunikací v rozporu s § 8,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poruší některou z podmínek všeobecného oprávnění podle § 10 odst. 1,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v rozporu s § 13 neoznámí předem Úřadu zahájení komunikační činnosti, nebo změny údajů, které uvedla v oznámení o komunikační činnosti, nebo neoznámí ukončení komunikační činnosti,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využívá rádiové kmitočty, pro jejichž využívání je třeba oprávnění k využívání rádiových kmitočtů podle § 17 odst. 1, bez tohoto oprávnění,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využívá číslo v rozporu s číslovacím plánem podle § 29 odst. 1,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využívá číslo bez oprávnění k využívání čísel podle § 30 odst. 1, nebo v rozporu s tímto oprávněním,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využívá údaje v databázi k jinému účelu, než stanoví § 33 odst. 3,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h) použije bránu v rozporu s § 83 odst. 4,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i) v rozporu s § 93 použije adresu elektronické pošty pro odeslání zprávy nebo zpráv třetím osobám bez souhlasu držitele adresy elektronické pošty,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j) využívá síť nebo službu elektronických komunikací v rozporu s § 96 odst. 1 nebo 2,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k) v rozporu s § 96 odst. 3 jako podnikatel, který poskytuje službu dotazů na účastnická čísla nebo jiné obdobné údaje, poskytuje údaje účastníka, které veřejný seznam neobsahuje,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l) nesplní při vykonávání komunikační činnosti některou z podmínek opatření obecné povahy vydaným Úřadem podle § 9 odst. 2, § 16 odst. 2, § 34 odst. 4, § 47 odst. 3, § 62 odst. 3,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§ 70 odst. 3, § 71 odst. 3, § 82 odst. 4, § 85 odst. 6, § 86 odst. 3,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m) jako držitel oprávnění k využívání čísel v rozporu s § 32 odst. 3 neoznámí změnu skutečností, na základě kterých mu bylo toto oprávnění uděleno,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n) jako právní nástupce osoby, která byla držitelem přídělu rádiových kmitočtů, neinformuje o svém nástupnictví podle § 22c odst. 3 nebo § 22d odst. 2,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o) v rozporu s § 73 odst. 2 uvede do provozu nebo provozuje přístroj, který nesplňuje technické požadavky,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p) poruší některý ze zákazů v ochranném pásmu podzemního komunikačního vedení podle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§ 102 odst. 3,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q) poruší omezení nebo podmínku ochrany ochranného pásma nadzemního komunikačního vedení stanovené v rozhodnutí příslušného stavebního úřadu podle § 102 odst. 5 nebo ochranného pásma rádiového zařízení a rádiového směrového spoje stanovené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v rozhodnutí příslušného stavebního úřadu podle § 103 odst. 1, nebo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r) v rozporu s § 102 odst. 4 vykonává v ochranném pásmu podzemního komunikačního vedení činnost, která znemožňuje nebo podstatně znesnadňuje přístup k tomuto vedení, nebo která by mohla ohrozit bezpečnost a spolehlivost jeho provozu, bez předchozího souhlasu vlastníka vedení.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(2) Právnická nebo podnikající fyzická osoba jako držitel oprávnění k využívání rádiových kmitočtů podle § 17 odst. 1 se dopustí správního deliktu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využívá rádiové kmitočty v rozporu s tímto oprávněním,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v rozporu s § 19 odst. 7 nezajistí ukončení provozu vysílacích rádiových stanic bezprostředně po skončení platnosti tohoto oprávnění,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v rozporu s § 18 odst. 5 neoznámí změnu skutečností, na základě kterých jí bylo toto oprávnění uděleno,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jako držitel oprávnění k využívání rádiových kmitočtů neinformuje Úřad o pronájmu tohoto oprávnění podle § 19a odst. 4,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pronajme toto oprávnění v rozporu s § 19a odst. 1, nebo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v rozporu s § 26 odst. 2 nezajistí, aby obsluhu vysílacích rádiových zařízení prováděla pouze osoba, která má platný průkaz odborné způsobilosti.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(3) Právnická nebo podnikající fyzická osoba jako držitel oprávnění k využívání rádiových kmitočtů pro experimentální účely podle § 19b se dopustí správního deliktu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19b odst. 11 neoznámí změnu skutečností, na základě kterých mu bylo toto oprávnění uděleno, nebo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neposkytne Úřadu informace podle § 19b odst. 14.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(4) Právnická nebo podnikající fyzická osoba jako provozovatel zařízení, jehož provozem vzniká vysokofrekvenční energie, se dopustí správního deliktu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100 odst. 1 nezajistí, aby vysokofrekvenční energie těchto zařízení nezpůsobovala rušení provozu elektronických komunikačních zařízení a sítí nebo rušení poskytování služeb elektronických komunikací nebo provozování radiokomunikačních služeb, nebo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v rozporu s § 100 odst. 3 neučiní vhodná ochranná opatření, dojde-li k rušení provozu elektronického komunikačního zařízení, sítě, poskytování služeb elektronických </w:t>
      </w: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>komunikací nebo provozování radiokomunikačních služeb.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(5) Právnická nebo podnikající fyzická osoba jako povinná osoba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114 odst. 1 neodstraní ve stanovené lhůtě zjištěné nedostatky nebo o jejich odstranění bezodkladně neinformuje Úřad, nebo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nepředloží informace, údaje nebo podklady vyžádané Úřadem podle § 115.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(6) Podnikatel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23 odst. 1 uzavře smlouvu o převodu přídělu bez souhlasu Úřadu,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diskriminuje jiného podnikatele poskytujícího službu elektronických komunikací, pokud jde o číselné řady používané pro přístup k jeho službám podle § 30 odst. 10,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nesplní povinnost používat normy, specifikace nebo doporučení podle § 62 odst. 1 nebo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využívá poskytnuté informace v rozporu se stanoveným účelem nebo nezabezpečuje zachování jejich důvěrnosti podle § 81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nepředá Úřadu úplné znění smlouvy nebo její změny a dodatky podle § 80 odst.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v rozporu s § 80 odst. 5 neinformuje odmítnutého podnikatele o odmítnutí nebo neuvede jeho důvody nebo tyto informace nezašle Úřadu,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v rozporu s § 30 odst. 11 uzavře smlouvu o převodu oprávnění k využívání čísel bez souhlasu Úřadu.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(7) Držitel oprávnění k využívání čísla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a) neprovede technické úpravy při změně číslovacího plánu podle § 29 odst. 3,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b) bezprostředně po skončení platnosti oprávnění k využívání čísel nezajistí, aby bylo ukončeno využívání čísel na základě tohoto oprávnění podle § 36 odst. 8.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(8) Podnikatel poskytující veřejně dostupnou telefonní službu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nezajistí uživatelům nepřetržitý přístup k číslům tísňového volání nebo k evropským harmonizovaným číslům podle § 61 odst. 3 nebo neumožní svým účastníkům bezplatné volání na tato čísla podle § 69 písm. c),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nesplní povinnost ohledně přesměrování volání podle § 94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neposkytne informace z databáze účastníků podle § 97 odst. 5,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poruší povinnost zajistit volání na evropská harmonizovaná čísla podle § 33a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nezajistí informování účastníků a uživatelů podle § 33a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nevede aktuální databázi všech svých účastníků a dostupných údajů o aktivovaných předplacených kartách podle § 61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nepředá dostupné osobní nebo identifikační údaje účastníků pro informační a operátorské služby podle § 66 odst. 1,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h) nezajistí službu identifikace zlomyslných nebo obtěžujících volání podle § 67,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i) nesplní povinnost podle § 69 písm. a) nebo b),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j) jako podnikatel poskytující veřejně dostupnou telefonní službu prostřednictvím veřejné mobilní telefonní sítě nesplní povinnost podle § 75 odst. 1 nebo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k) poruší povinnost ohledně zobrazení účastnického čísla podle § 92,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l) nepředá údaje o účastnících pro účely vedení telefonních seznamů nebo pro účely informační služby podle § 41 odst. 3,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m) nezajišťuje uskutečnění všech mezinárodních volání do Evropského telefonního číslovacího prostoru podle § 61 odst. 6.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(9) Podnikatel zajišťující veřejnou telefonní síť se dopustí správního deliktu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nesplní povinnost ohledně přesměrování volání podle § 94 odst. 1,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neumožní všem koncovým uživatelům veřejné telefonní sítě přístup k operátorským </w:t>
      </w: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>službám a nejméně k jedné informační službě podle § 66 odst. 2.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(10) Poskytovatel univerzální služby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neumožňuje účastníkovi přiměřenou úroveň kontroly jeho výdajů podle § 44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neuplatňuje jednotné ceny nebo nerespektuje ceny stanovené Úřadem podle § 45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neplní mezní hodnoty parametrů kvality nebo výkonnostních cílů jednotlivých služeb podle § 47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neuveřejní informace v souladu s § 54 odst. 1 písm. a) nebo nepředloží platné ceny Úřadu podle § 54 odst. 1 písm. b),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nevede oddělenou evidenci nákladů a výnosů podle § 86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nepředloží výsledky oddělené evidence k ověření podle § 86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neuveřejní závěry ověření výsledků oddělené evidence podle § 86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h) nedoloží výpočet cen podle § 86 odst. 5 nebo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i) nepředloží roční výsledky oddělené evidence nebo účetní údaje podle § 86 odst. 7,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j) nesdělí nebo sdělí opožděně uživateli nemožnost splnění povinnosti podle § 40 odst. 1 nebo odst. 3, nebo nesdělí nebo sdělí opožděně náhradní lhůtu podle § 40 odst. 6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pro splnění povinnosti podle § 40 odst. 1 nebo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k) nezachází s údaji o účastnících nediskriminačním způsobem podle § 41 odst.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l) neuveřejní nebo nepředloží Úřadu informace podle § 47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m) neumožňuje koncovým uživatelům uskutečňovat národní a mezinárodní telefonní volání, faksimilní komunikaci a přenos dat rychlostmi dostatečnými pro funkční přístup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k internetu podle § 40 odst. 5,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n) neplní některou z povinností podle § 41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o) uveřejní identifikační údaje bez souhlasu účastníka nebo neumožní bezplatné neuveřejnění, opravu, ověření anebo odstranění identifikačních údajů z účastnického seznamu v rozporu s § 41 odst.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p) nezabezpečuje bezplatný přístup koncových uživatelů podle § 42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q) v rozporu s § 39 odst. 14 neoznámí předem, že hodlá převést svou síť určenou pro poskytování služeb připojení v pevném místě k veřejné komunikační síti a přístupu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v pevném místě k veřejně dostupné telefonní službě, nebo její podstatnou část na jinou právnickou osobu,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r) neposkytuje zdravotně postiženým osobám přístup k veřejně dostupné telefonní službě podle § 43 odst. 1.</w:t>
      </w:r>
    </w:p>
    <w:p w:rsidR="004F5FD2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(11) Podnik s významnou tržní silou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nesjednává ceny v souladu s § 55 odst. 1 nebo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v rozporu s § 60 odst. 1 neprokáže Úřadu, že uplatněné ceny jsou nákladově orientované,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nevede oddělenou evidenci nákladů a výnosů podle § 86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uplatňuje ceny, které neodrážejí skutečné náklady při zohlednění míry návratnosti investic nebo nejsou v souladu s metodikou oddělené evidence nákladů podle § 86, ačkoliv má povinnost nákladové orientace cen,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nesplní povinnost týkající se přístupu uloženou Úřadem podle § 84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odmítne návrh smlouvy o přístupu nebo o propojení v rozporu s § 84 odst. 7,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nepožádá Úřad o souhlas s odmítnutím návrhu smlouvy podle § 84 odst. 8,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h) neposkytne Úřadu informace podle § 86b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i) neuveřejní referenční nabídku pro zpřístupnění účastnického vedení s náležitostmi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a podmínkami stanovenými podle § 85,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j) neuveřejní referenční nabídku pro využívání a přístup ke specifickým síťovým prvkům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a přiřazeným prostředkům podle § 84 odst.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k) neuplatňuje ceny v souladu s povinností uloženou podle § 51 odst. 5 písm. f),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l) neplní povinnosti uložené podle § 51 odst. 5 písm. a) až e), 6, 7 nebo 12,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m) využívá informace poskytnuté od jiného podnikatele před, v průběhu nebo po sjednání smlouvy o přístupu nebo smlouvy o propojení sítí nebo s nimi nakládá v rozporu s § 81 </w:t>
      </w: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>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n) nepředloží výsledky oddělené evidence k ověření podle § 86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o) neuveřejní závěry ověření výsledků oddělené evidence podle § 86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p) nedoloží výpočet cen podle § 86 odst. 5 nebo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q) nepředloží roční výsledky oddělené evidence nebo účetní údaje podle § 86 odst. 7.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F5FD2" w:rsidRDefault="004F5FD2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 xml:space="preserve">(12) Podnikatel poskytující veřejně dostupnou službu elektronických komunikací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a) nesplní některou povinnost při zabezpečení ochrany údajů a důvěrnosti komunikací podle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§ 88 odst. 1, 2, 4, 5 nebo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b) nepostupuje podle § 64 odst. 12,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c) neinformuje účastníka nebo uživatele o zpracování provozních údajů podle § 90 odst. 8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s výjimkou osobních údajů,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d) zpracovává provozní údaje v rozporu s § 90 odst.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e) nesdělí uživateli informace podle § 94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f) nezajistí, aby koncoví uživatelé z jiných členských států měli přístup k negeografickým telefonním číslům na území České republiky podle § 35,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g) neuveřejní informace v souladu s § 54 odst. 1 písm. a) nebo nepředloží platné ceny Úřadu podle § 54 odst. 1 písm. b),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h) neinformuje koncové uživatele o zavedení zvláštního režimu pro volání mezi příhraničními oblastmi podle § 29 odst. 2,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i) neposkytuje službu elektronických komunikací nepřetržitě podle § 61 odst. 1 v kvalitě podle § 71,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j) nevyřídí reklamaci na vyúčtování ceny nebo poskytování služby podle § 64 odst. 10 nebo nevrátí rozdíl ceny podle odst. 11,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k) neposkytne vyúčtování ceny za poskytnuté služby podle § 64 odst. 2, 4, 5 nebo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l) neupozorní předem prokazatelně účastníka na důsledky neplacení telefonních účtů podle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§ 65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m) postupuje při opožděném placení nebo neplacení telefonního účtu účastníkem v rozporu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s § 65 odst. 2 nebo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n) v rozporu s přímo použitelným předpisem Evropské unie upravujícím roaming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ve veřejných mobilních komunikačních sítích v Unii</w:t>
      </w:r>
      <w:r w:rsidRPr="004F5FD2">
        <w:rPr>
          <w:rFonts w:ascii="Times New Roman" w:hAnsi="Times New Roman" w:cs="Times New Roman"/>
          <w:bCs/>
          <w:sz w:val="24"/>
          <w:szCs w:val="24"/>
          <w:vertAlign w:val="superscript"/>
        </w:rPr>
        <w:t>65)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1. nestanoví ceny za poskytování služeb elektronických komunikací,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2. neposkytuje služby elektronických komunikací za stanovených podmínek,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3. nezajistí transparentnost maloobchodní ceny roamingu,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4. nezavede oddělený prodej roamingových služeb za stanovených podmínek,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5. neprovádí oddělený prodej roamingových služeb,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o) v rozporu s přímo použitelným předpisem Evropské unie upravujícím oddělený prodej regulovaných maloobchodních roamingových služeb v Unii</w:t>
      </w:r>
      <w:r w:rsidRPr="004F5FD2">
        <w:rPr>
          <w:rFonts w:ascii="Times New Roman" w:hAnsi="Times New Roman" w:cs="Times New Roman"/>
          <w:bCs/>
          <w:sz w:val="24"/>
          <w:szCs w:val="24"/>
          <w:vertAlign w:val="superscript"/>
        </w:rPr>
        <w:t>66)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1. zavede technické řešení odděleného prodeje roamingových služeb jiným než</w:t>
      </w:r>
      <w:r w:rsidR="004F5F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BE">
        <w:rPr>
          <w:rFonts w:ascii="Times New Roman" w:hAnsi="Times New Roman" w:cs="Times New Roman"/>
          <w:bCs/>
          <w:sz w:val="24"/>
          <w:szCs w:val="24"/>
        </w:rPr>
        <w:t>stanoveným způsobem,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2. neposkytuje informace uživatelům.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(13) Podnikatel zajišťující veřejnou komunikační síť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nesplní některou z povinností při šíření služeb a programů televize širokého formátu podle § 68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nesplní některou z povinností podle § 69,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neuveřejní nebo neoznámí Úřadu způsobem, v rozsahu a ve lhůtách stanovených v § 73 odst. 7 a 8 typy rozhraní a jejich technické specifikace, která nabízí pro připojení přístrojů, nebo změny těchto technických specifikací,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d) nezajistí bezodkladný a bezplatný dálkový přístup do databáze a zpětný přenos údajů podle § 33 odst. 3 písm. b),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odmítne připojit, odpojí nebo vyřadí z provozu přístroj bez povolení Úřadu podle § 74 odst. 5 nebo odpojí přístroj, aniž by byly splněny podmínky podle § 74 odst.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neplní povinnost šířit určitý rozhlasový nebo televizní program a s tímto programem související služby podle § 72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nejedná podle § 79 odst. 1 o propojení, ačkoliv byl o to požádán jiným podnikatelem, který podle § 13 oznámil podnikání,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h) nezřídí nebo nevede aktuální databázi účastníků, včetně svých účastníků, podle § 33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odst. 3 písm. a),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i) neznemožní ve své síti přístup telekomunikačního koncového zařízení, ze kterého byla uskutečňována zlomyslná volání, k veřejné komunikační síti podle § 33 odst. 9,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j) nesplní povinnost sdílení uloženou Úřadem podle § 84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k) nesplní některou z povinností podle § 104 odst. 7,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l) neumožní připojení telekomunikačního koncového zařízení k rozhraní podle § 73 odst. 6, nebo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m) nesplní povinnost vztahující se k povinnosti umožnit velkoobchodní roamingový přístup za podmínek uvedených v přímo použitelném předpisu Evropské unie o roamingu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ve veřejných mobilních komunikačních sítích v Unii</w:t>
      </w:r>
      <w:r w:rsidRPr="004F5FD2">
        <w:rPr>
          <w:rFonts w:ascii="Times New Roman" w:hAnsi="Times New Roman" w:cs="Times New Roman"/>
          <w:bCs/>
          <w:sz w:val="24"/>
          <w:szCs w:val="24"/>
          <w:vertAlign w:val="superscript"/>
        </w:rPr>
        <w:t>65)</w:t>
      </w:r>
      <w:r w:rsidRPr="002306BE">
        <w:rPr>
          <w:rFonts w:ascii="Times New Roman" w:hAnsi="Times New Roman" w:cs="Times New Roman"/>
          <w:bCs/>
          <w:sz w:val="24"/>
          <w:szCs w:val="24"/>
        </w:rPr>
        <w:t>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(14) Podnikatel zajišťující veřejnou komunikační síť nebo poskytující veřejně dostupnou službu elektronických komunikací se dopustí správního deliktu tím, že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nesjednává ceny v souladu s § 55 odst. 1 nebo 3,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nezřídí nebo nezabezpečí v určených bodech své sítě rozhraní pro připojení koncového telekomunikačního zařízení pro odposlech a záznam zpráv podle § 97 odst. 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v rozporu s § 97 odst. 3 neuchovává provozní a lokalizační údaje, nepředá je oprávněnému orgánu, po uplynutí doby uchovávání je nezlikviduje nebo nezajistí, aby nebyl uchováván obsah zpráv anebo takto uchovávaný dále předáván,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nezajistí srozumitelnost zpráv a s nimi spojených provozních a lokalizačních údajů podle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§ 97 odst. 6,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poruší povinnost zachovávat mlčenlivost podle § 97 odst. 8,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nevede evidenci podle § 97 odst. 10 nebo tuto evidenci nepředá podle § 97 odst. 11,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neinformuje Úřad nebo uživatele v rozsahu a způsobem podle § 98 odst. 4,</w:t>
      </w:r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h) nezajistí bezpečnost a integritu své sítě nebo bezpečnost služeb, které poskytuje, podle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 xml:space="preserve">§ 98 </w:t>
      </w:r>
      <w:proofErr w:type="gramStart"/>
      <w:r w:rsidRPr="002306BE">
        <w:rPr>
          <w:rFonts w:ascii="Times New Roman" w:hAnsi="Times New Roman" w:cs="Times New Roman"/>
          <w:bCs/>
          <w:sz w:val="24"/>
          <w:szCs w:val="24"/>
        </w:rPr>
        <w:t>odst.1,</w:t>
      </w:r>
      <w:proofErr w:type="gramEnd"/>
    </w:p>
    <w:p w:rsidR="002306BE" w:rsidRPr="002306BE" w:rsidRDefault="002306BE" w:rsidP="004F5FD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i) nesplní některou z povinností k zabezpečení bezpečnosti a integrity své sítě </w:t>
      </w:r>
      <w:r w:rsidR="004F5FD2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a interoperability poskytovaných služeb podle § 99 odst. 1, 2 nebo 4,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j) jako podnikatel, který má zvláštní nebo výhradní práva na poskytování služeb v jiném odvětví v České republice nebo v jiném členském státě Evropské unie, nevede oddělenou evidenci nákladů a výnosů podle § 86 odst. 8 písm. a) nebo strukturálně neoddělí činnosti podle § 86 odst. 8 písm. b),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k) ohrozí důvěrnost zpráv a s nimi spojených provozních a lokalizačních údajů porušením některé z povinností podle § 89 odst. 1 nebo § 91 odst. 2, 3 nebo 4,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l) iniciuje přenos telefonního čísla, aniž by o to účastník požádal,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m) nezajistí pro účastníky veřejně dostupné telefonní služby možnost ponechat si své telefonní číslo podle § 34 odst. 1,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n) v rozporu s § 34 odst. 4 překročí lhůtu pro přenesení čísla stanovenou opatřením obecné povahy, anebo v rozporu s § 34 odst. 5 překročí dobu jednoho pracovního dne, po kterou není účastníkovi během procesu přenesení telefonního čísla na tomto čísle poskytována veřejně dostupná služba elektronických komunikací,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o) nesplní povinnost informovat uživatele o ceně za volání na čísla s vyjádřenou cenou uloženou mu Úřadem podle § 35 odst. 2,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p) nesplní povinnost zablokovat přístup k číslům nebo službám uloženou mu Úřadem podle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>§ 35 odst. 3,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q) nesplní povinnost zadržet platby podle § 35 odst. 3 nebo 4,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r) neuveřejní v každé své provozovně a způsobem umožňujícím dálkový přístup pro koncové uživatele návrh smlouvy podle § 63 odst. 2,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s) nezpřístupní informace podle § 63 odst. 3,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t) neumožní uživateli uzavřít smlouvu podle § 63 odst. 4,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u) neprovede ve stanovené lhůtě změnu smlouvy nebo neprovede změnu zveřejněného návrhu smlouvy podle § 63 odst. 5,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v) nevyrozumí účastníka v zákonem stanovené lhůtě o změně smlouvy nebo o jeho právu bez sankce vypovědět smlouvu podle § 63 odst. 6,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w) uzavře smlouvu se spotřebitelem nebo uživatelem v rozporu s § 63 odst. 7,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x) nesplní povinnost uveřejnit přehled o aktuálních cenách, kvalitě a podmínkách jím poskytovaných veřejně dostupných služeb elektronických komunikací a opatřeních přijatých s cílem zajistit rovnocenný přístup i pro zdravotně postižené uživatele uloženou Úřadem podle § 71 odst. 1,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y) ohrozí důvěrnost zpráv a s nimi spojených provozních a lokalizačních údajů </w:t>
      </w:r>
      <w:proofErr w:type="gramStart"/>
      <w:r w:rsidRPr="002306BE">
        <w:rPr>
          <w:rFonts w:ascii="Times New Roman" w:hAnsi="Times New Roman" w:cs="Times New Roman"/>
          <w:bCs/>
          <w:sz w:val="24"/>
          <w:szCs w:val="24"/>
        </w:rPr>
        <w:t xml:space="preserve">porušením </w:t>
      </w:r>
      <w:r w:rsidR="0061423E">
        <w:rPr>
          <w:rFonts w:ascii="Times New Roman" w:hAnsi="Times New Roman" w:cs="Times New Roman"/>
          <w:bCs/>
          <w:sz w:val="24"/>
          <w:szCs w:val="24"/>
        </w:rPr>
        <w:t xml:space="preserve"> n</w:t>
      </w:r>
      <w:r w:rsidRPr="002306BE">
        <w:rPr>
          <w:rFonts w:ascii="Times New Roman" w:hAnsi="Times New Roman" w:cs="Times New Roman"/>
          <w:bCs/>
          <w:sz w:val="24"/>
          <w:szCs w:val="24"/>
        </w:rPr>
        <w:t>ěkteré</w:t>
      </w:r>
      <w:proofErr w:type="gramEnd"/>
      <w:r w:rsidRPr="002306BE">
        <w:rPr>
          <w:rFonts w:ascii="Times New Roman" w:hAnsi="Times New Roman" w:cs="Times New Roman"/>
          <w:bCs/>
          <w:sz w:val="24"/>
          <w:szCs w:val="24"/>
        </w:rPr>
        <w:t xml:space="preserve"> z povinností podle § 90 odst. 2, 3, 4 nebo 5,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z) neomezí zpracování údajů podle § 90 odst. 9,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06BE">
        <w:rPr>
          <w:rFonts w:ascii="Times New Roman" w:hAnsi="Times New Roman" w:cs="Times New Roman"/>
          <w:bCs/>
          <w:sz w:val="24"/>
          <w:szCs w:val="24"/>
        </w:rPr>
        <w:t>aa</w:t>
      </w:r>
      <w:proofErr w:type="spellEnd"/>
      <w:r w:rsidRPr="002306BE">
        <w:rPr>
          <w:rFonts w:ascii="Times New Roman" w:hAnsi="Times New Roman" w:cs="Times New Roman"/>
          <w:bCs/>
          <w:sz w:val="24"/>
          <w:szCs w:val="24"/>
        </w:rPr>
        <w:t>) nepodrobí se bezpečnostnímu auditu nebo nepředloží Úřadu údaje podle § 98 odst. 6,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ab) neuvede ve smlouvě o poskytování veřejně dostupné služby elektronických komunikací nebo zajišťující připojení k veřejné komunikační síti všechny informace podle § 63 odst. 1 nebo jsou uvedené informace v rozporu s tímto ustanovením,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06BE">
        <w:rPr>
          <w:rFonts w:ascii="Times New Roman" w:hAnsi="Times New Roman" w:cs="Times New Roman"/>
          <w:bCs/>
          <w:sz w:val="24"/>
          <w:szCs w:val="24"/>
        </w:rPr>
        <w:t>ac</w:t>
      </w:r>
      <w:proofErr w:type="spellEnd"/>
      <w:r w:rsidRPr="002306BE">
        <w:rPr>
          <w:rFonts w:ascii="Times New Roman" w:hAnsi="Times New Roman" w:cs="Times New Roman"/>
          <w:bCs/>
          <w:sz w:val="24"/>
          <w:szCs w:val="24"/>
        </w:rPr>
        <w:t>) neposkytne spotřebiteli informace podle § 63 odst. 9 nebo 10,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ad) uplatňuje podmínky pro ukončení smlouvy na dobu určitou v rozporu s § 63 odst. 11, nebo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06BE">
        <w:rPr>
          <w:rFonts w:ascii="Times New Roman" w:hAnsi="Times New Roman" w:cs="Times New Roman"/>
          <w:bCs/>
          <w:sz w:val="24"/>
          <w:szCs w:val="24"/>
        </w:rPr>
        <w:t>ae</w:t>
      </w:r>
      <w:proofErr w:type="spellEnd"/>
      <w:r w:rsidRPr="002306BE">
        <w:rPr>
          <w:rFonts w:ascii="Times New Roman" w:hAnsi="Times New Roman" w:cs="Times New Roman"/>
          <w:bCs/>
          <w:sz w:val="24"/>
          <w:szCs w:val="24"/>
        </w:rPr>
        <w:t>) v rozporu s § 89 odst. 4 neposkytne údaje, nebo je poskytne opožděně.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(15) Podnikatel zajišťující veřejnou komunikační síť nebo poskytující veřejně</w:t>
      </w:r>
      <w:r w:rsidR="006142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BE">
        <w:rPr>
          <w:rFonts w:ascii="Times New Roman" w:hAnsi="Times New Roman" w:cs="Times New Roman"/>
          <w:bCs/>
          <w:sz w:val="24"/>
          <w:szCs w:val="24"/>
        </w:rPr>
        <w:t>dostupnou službu elektronických komunikací se dále dopustí správního deliktu tím, že nesplní některou z povinností při zabezpečení ochrany údajů podle § 88a odst. 1 nebo 2.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(16) Podnikatel poskytující službu šíření chráněného obsahu se dopustí správního deliktu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nenabízí všem provozovatelům rozhlasového a televizního vysílání služby v souladu s § 83 odst. 5,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nevede oddělenou evidenci nákladů a výnosů podle § 86 odst. 2,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nepředloží výsledky oddělené evidence k ověření podle § 86 odst. 4,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neuveřejní závěry ověření výsledků oddělené evidence podle § 86 odst. 4,</w:t>
      </w:r>
    </w:p>
    <w:p w:rsidR="0061423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nedoloží výpočet cen podle § 86 odst. 5 nebo 6,</w:t>
      </w:r>
      <w:r w:rsidR="0061423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f) nepředloží roční výsledky oddělené evidence nebo účetní údaje podle § 86 odst. 7.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 xml:space="preserve">(17) Podnikatel poskytující službu šíření rozhlasového a televizního vysílání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se dopustí správního deliktu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nejedná o uzavření smlouvy podle § 72a odst. 2,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neuzavře smlouvu podle § 72a odst. 3, nebo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nevypracuje nebo neuveřejní návrh smlouvy včetně všeobecných smluvních </w:t>
      </w:r>
      <w:proofErr w:type="gramStart"/>
      <w:r w:rsidRPr="002306BE">
        <w:rPr>
          <w:rFonts w:ascii="Times New Roman" w:hAnsi="Times New Roman" w:cs="Times New Roman"/>
          <w:bCs/>
          <w:sz w:val="24"/>
          <w:szCs w:val="24"/>
        </w:rPr>
        <w:t xml:space="preserve">podmínek </w:t>
      </w:r>
      <w:r w:rsidR="006142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BE">
        <w:rPr>
          <w:rFonts w:ascii="Times New Roman" w:hAnsi="Times New Roman" w:cs="Times New Roman"/>
          <w:bCs/>
          <w:sz w:val="24"/>
          <w:szCs w:val="24"/>
        </w:rPr>
        <w:t>podle</w:t>
      </w:r>
      <w:proofErr w:type="gramEnd"/>
      <w:r w:rsidRPr="002306BE">
        <w:rPr>
          <w:rFonts w:ascii="Times New Roman" w:hAnsi="Times New Roman" w:cs="Times New Roman"/>
          <w:bCs/>
          <w:sz w:val="24"/>
          <w:szCs w:val="24"/>
        </w:rPr>
        <w:t xml:space="preserve"> § 72b odst. 1.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(18) Držitel oprávnění k využívání rádiových kmitočtů pro zemské digitální rozhlasové a televizní vysílání se dopustí správního deliktu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a) nezajistí poskytování služby elektronického programového průvodce podle § 83 odst. 9 písm. b),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b) neumožní šíření rozhlasových a televizních programů podle § 83 odst. 9 písm. a), nebo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>c) nevyužívá přidělený rádiový kmitočet podle § 83 odst. 9 písm. c).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(19) Podnikatel zajišťující síť elektronických komunikací pro zemské digitální televizní vysílání nebo podnikatel poskytující službu šíření rozhlasového a televizního vysílání v této síti se dopustí správního deliktu tím, že nesdělí Úřadu údaje o volné kapacitě datového toku podle § 72c.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(20) Podnikatel poskytující službu šíření digitálního rozhlasového a televizního vysílání se dopustí správního deliktu tím, že nezajistí ve své síti službu šíření služeb přímo souvisejících s programem podle § 83 odst. 8.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 xml:space="preserve">(21) Podnikatel poskytující veřejně dostupnou službu elektronických komunikací pro </w:t>
      </w:r>
      <w:proofErr w:type="spellStart"/>
      <w:r w:rsidRPr="002306BE">
        <w:rPr>
          <w:rFonts w:ascii="Times New Roman" w:hAnsi="Times New Roman" w:cs="Times New Roman"/>
          <w:bCs/>
          <w:sz w:val="24"/>
          <w:szCs w:val="24"/>
        </w:rPr>
        <w:t>originaci</w:t>
      </w:r>
      <w:proofErr w:type="spellEnd"/>
      <w:r w:rsidRPr="002306BE">
        <w:rPr>
          <w:rFonts w:ascii="Times New Roman" w:hAnsi="Times New Roman" w:cs="Times New Roman"/>
          <w:bCs/>
          <w:sz w:val="24"/>
          <w:szCs w:val="24"/>
        </w:rPr>
        <w:t xml:space="preserve"> národních volání se dopustí správního deliktu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poruší povinnost umožnit bezplatné volání na čísla tísňového volání podle § 33 odst. 1 nebo nepředá osobní nebo identifikační údaje účastníků pro lokalizaci, popřípadě identifikaci volajícího podle § 33 odst. 2, nebo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nezajistí informování veřejnosti o existenci a používání čísel tísňového volání podle § 33 odst. 5.</w:t>
      </w:r>
    </w:p>
    <w:p w:rsid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799C" w:rsidRPr="0016799C" w:rsidRDefault="0016799C" w:rsidP="0016799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16799C">
        <w:rPr>
          <w:rFonts w:ascii="Times New Roman" w:hAnsi="Times New Roman" w:cs="Times New Roman"/>
          <w:b/>
          <w:sz w:val="24"/>
          <w:szCs w:val="24"/>
        </w:rPr>
        <w:t xml:space="preserve">(22) Právnická nebo podnikající fyzická osoba se jako osoba zajišťující síť elektronických komunikací nebo poskytující službu elektronických komunikací dopustí </w:t>
      </w:r>
      <w:r w:rsidRPr="0016799C">
        <w:rPr>
          <w:rFonts w:ascii="Times New Roman" w:hAnsi="Times New Roman" w:cs="Times New Roman"/>
          <w:b/>
          <w:i/>
          <w:sz w:val="24"/>
          <w:szCs w:val="24"/>
        </w:rPr>
        <w:t>správního deliktu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*)</w:t>
      </w:r>
      <w:r w:rsidRPr="0016799C">
        <w:rPr>
          <w:rFonts w:ascii="Times New Roman" w:hAnsi="Times New Roman" w:cs="Times New Roman"/>
          <w:b/>
          <w:sz w:val="24"/>
          <w:szCs w:val="24"/>
        </w:rPr>
        <w:t xml:space="preserve"> tím, že</w:t>
      </w:r>
    </w:p>
    <w:p w:rsidR="0016799C" w:rsidRPr="0016799C" w:rsidRDefault="0016799C" w:rsidP="0016799C">
      <w:pPr>
        <w:tabs>
          <w:tab w:val="left" w:pos="4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 xml:space="preserve">a) v rozporu s § 98a odst. 1 nezřídí nebo nezabezpečí v určených bodech své sítě rozhraní </w:t>
      </w:r>
      <w:r w:rsidRPr="0016799C">
        <w:rPr>
          <w:rFonts w:ascii="Times New Roman" w:hAnsi="Times New Roman" w:cs="Times New Roman"/>
          <w:b/>
          <w:sz w:val="24"/>
          <w:szCs w:val="24"/>
        </w:rPr>
        <w:br/>
        <w:t>pro připojení technických prostředků kybernetické obrany na žádost Vojenského zpravodajství, nebo</w:t>
      </w:r>
    </w:p>
    <w:p w:rsidR="0016799C" w:rsidRPr="0016799C" w:rsidRDefault="0016799C" w:rsidP="001679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>b) poruší povinnost zachovávat mlčenlivost podle § 98a odst. 3.</w:t>
      </w:r>
    </w:p>
    <w:p w:rsidR="0016799C" w:rsidRDefault="0016799C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(</w:t>
      </w:r>
      <w:r w:rsidRPr="0061423E">
        <w:rPr>
          <w:rFonts w:ascii="Times New Roman" w:hAnsi="Times New Roman" w:cs="Times New Roman"/>
          <w:bCs/>
          <w:strike/>
          <w:sz w:val="24"/>
          <w:szCs w:val="24"/>
        </w:rPr>
        <w:t>22</w:t>
      </w:r>
      <w:r w:rsidR="006142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23E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2306BE">
        <w:rPr>
          <w:rFonts w:ascii="Times New Roman" w:hAnsi="Times New Roman" w:cs="Times New Roman"/>
          <w:bCs/>
          <w:sz w:val="24"/>
          <w:szCs w:val="24"/>
        </w:rPr>
        <w:t xml:space="preserve">) Za správní delikt podle § 118 se uloží pokuta </w:t>
      </w:r>
      <w:proofErr w:type="gramStart"/>
      <w:r w:rsidRPr="002306BE">
        <w:rPr>
          <w:rFonts w:ascii="Times New Roman" w:hAnsi="Times New Roman" w:cs="Times New Roman"/>
          <w:bCs/>
          <w:sz w:val="24"/>
          <w:szCs w:val="24"/>
        </w:rPr>
        <w:t>do</w:t>
      </w:r>
      <w:proofErr w:type="gramEnd"/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2 000 000 Kč, jde-li o správní delikt podle odstavce 1 písm. n) až r), odstavce 2 písm. f), odstavce 3 písm. b), odstavce 5, odstavce 6 písm. g) nebo odstavce 14 písm. </w:t>
      </w:r>
      <w:proofErr w:type="gramStart"/>
      <w:r w:rsidRPr="002306BE">
        <w:rPr>
          <w:rFonts w:ascii="Times New Roman" w:hAnsi="Times New Roman" w:cs="Times New Roman"/>
          <w:bCs/>
          <w:sz w:val="24"/>
          <w:szCs w:val="24"/>
        </w:rPr>
        <w:t>ad</w:t>
      </w:r>
      <w:proofErr w:type="gramEnd"/>
      <w:r w:rsidRPr="002306BE">
        <w:rPr>
          <w:rFonts w:ascii="Times New Roman" w:hAnsi="Times New Roman" w:cs="Times New Roman"/>
          <w:bCs/>
          <w:sz w:val="24"/>
          <w:szCs w:val="24"/>
        </w:rPr>
        <w:t>),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10 000 000 Kč, jde-li o správní delikt podle odstavce 1 písm. m), odstavce 2 písm. c) až e), odstavce 3 písm. a), odstavce 8 písm. d) až m), odstavce 10 písm. j) až r), odstavce 12 písm. f) až o), odstavce 13 písm. i) až m), odstavce 14 písm. k) až ad) nebo odstavce 15,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20 000 000 Kč, jde-li o správní delikt podle odstavce 1 písm. a) až l), odstavce 2 písm. a), b), odstavce 4, odstavce 6 písm. a) až f), odstavce 7, odstavce 8 písm. a) až c), odstavce 9, odstavce 10 písm. a) až i), odstavce 11, odstavce 12 písm. a) až e), odstavce 13 písm. a) až h), odstavce 14 písm. a) až j), </w:t>
      </w:r>
      <w:r w:rsidRPr="0061423E">
        <w:rPr>
          <w:rFonts w:ascii="Times New Roman" w:hAnsi="Times New Roman" w:cs="Times New Roman"/>
          <w:bCs/>
          <w:strike/>
          <w:sz w:val="24"/>
          <w:szCs w:val="24"/>
        </w:rPr>
        <w:t>odstavce 16, 17, 18, 19, 20 nebo 21</w:t>
      </w:r>
      <w:r w:rsidR="0061423E" w:rsidRPr="006142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0098">
        <w:rPr>
          <w:rFonts w:ascii="Times New Roman" w:hAnsi="Times New Roman" w:cs="Times New Roman"/>
          <w:bCs/>
          <w:sz w:val="24"/>
          <w:szCs w:val="24"/>
        </w:rPr>
        <w:t xml:space="preserve">odstavce </w:t>
      </w:r>
      <w:r w:rsidR="0061423E" w:rsidRPr="0061423E">
        <w:rPr>
          <w:rFonts w:ascii="Times New Roman" w:hAnsi="Times New Roman" w:cs="Times New Roman"/>
          <w:b/>
          <w:sz w:val="24"/>
          <w:szCs w:val="24"/>
        </w:rPr>
        <w:t>16 až 22</w:t>
      </w:r>
      <w:r w:rsidRPr="002306BE">
        <w:rPr>
          <w:rFonts w:ascii="Times New Roman" w:hAnsi="Times New Roman" w:cs="Times New Roman"/>
          <w:bCs/>
          <w:sz w:val="24"/>
          <w:szCs w:val="24"/>
        </w:rPr>
        <w:t>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1423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§ 119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Přestupky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(1) Fyzická osoba se dopustí přestupku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uskutečňuje zlomyslná volání,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poruší některou z podmínek všeobecného oprávnění podle § 10 odst. 1,</w:t>
      </w:r>
    </w:p>
    <w:p w:rsid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využívá rádiové kmitočty, pro jejichž využívání je třeba oprávnění k využívání rádiových kmitočtů podle § 17 odst. 1, bez tohoto oprávnění,</w:t>
      </w: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</w:t>
      </w:r>
    </w:p>
    <w:p w:rsidR="0016799C" w:rsidRP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99C">
        <w:rPr>
          <w:rFonts w:ascii="Times New Roman" w:hAnsi="Times New Roman" w:cs="Times New Roman"/>
          <w:b/>
          <w:bCs/>
          <w:sz w:val="24"/>
          <w:szCs w:val="24"/>
        </w:rPr>
        <w:t>*)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Od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1.7.2017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 slova „správního deliktu“ nahradí slovem  „přestupku“.</w:t>
      </w: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799C" w:rsidRPr="002306BE" w:rsidRDefault="0016799C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d) v rozporu s § 26 odst. 2 obsluhuje některé z vysílacích rádiových zařízení uvedených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§ 26 odst. 1 bez platného průkazu odborné způsobilosti k obsluze těchto zařízení,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e) uskutečňuje zlomyslná volání na číslo tísňového volání,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f) využívá zvláštní ceny podle § 38, ačkoliv není osobou se zvláštními sociálními potřebami, nebo ačkoliv není osobou, jíž byla daná zvláštní cena přiznána,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g) v rozporu s § 73 odst. 2 uvede do provozu nebo provozuje přístroj, který nesplňuje technické požadavky,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h) v rozporu s § 93 použije adresu elektronické pošty pro odeslání zprávy nebo zpráv třetím osobám bez souhlasu držitele adresy elektronické pošty,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i) v rozporu s § 96 odst. 1 nabídne marketingovou reklamu nebo jiný obdobný způsob nabídky zboží nebo služeb účastníkovi nebo uživateli, který uvedl, že si nepřeje být kontaktován za účelem marketingu,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j) poruší některý ze zákazů v ochranném pásmu podzemního komunikačního vedení podle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§ 102 odst. 3,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k) poruší omezení nebo podmínku ochrany ochranného pásma nadzemního komunikačního vedení stanovené v rozhodnutí příslušného stavebního úřadu podle § 102 odst. 5 nebo ochranného pásma rádiového zařízení a rádiového směrového spoje, stanovené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v rozhodnutí příslušného stavebního úřadu podle § 103 odst. 1,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l) v rozporu s § 102 odst. 4 vykonává v ochranném pásmu podzemního komunikačního vedení činnost, která znemožňuje nebo podstatně znesnadňuje přístup k tomuto vedení, nebo která by mohla ohrozit bezpečnost a spolehlivost jeho provozu, bez předchozího souhlasu vlastníka vedení, nebo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m) nesplní při vykonávání komunikační činnosti některou z podmínek opatření obecné povahy vydaným Úřadem podle § 9 odst. 2, § 16 odst. 2, § 34 odst. 4, § 47 odst. 3, § 62 odst. 3, § 70 odst. 3, § 71 odst. 3, § 82 odst. 4, § 85 odst. 6 a § 86 odst. 3.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(2) Fyzická osoba jako držitel oprávnění k využívání rádiových kmitočtů podle § 17 odst. 1 se dopustí přestupku tím, že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využívá rádiové kmitočty v rozporu s tímto oprávněním,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v rozporu s § 18 odst. 5 neoznámí změnu skutečností, na základě kterých jí bylo toto oprávnění uděleno,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c) v rozporu s § 19 odst. 7 nezajistí ukončení provozu vysílacích rádiových stanic bezprostředně po skončení platnosti tohoto oprávnění.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(3) Fyzická osoba jako držitel oprávnění k využívání rádiových kmitočtů pro experimentální účely podle § 19b se dopustí přestupku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19b odst. 11 neoznámí změnu skutečností, na základě kterých mu bylo toto oprávnění uděleno, nebo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neposkytne Úřadu informace podle § 19b odst. 14.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(4) Fyzická osoba jako osoba, které byla přiznána zvláštní cena, se dopustí přestupku tím, že v rozporu s § 38 odst. 7 neinformuje podnikatele, kterému byla uložena povinnost poskytovat zvláštní ceny, o všech skutečnostech, které mají vliv na podmínky pro poskytnutí zvláštní ceny.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(5) Fyzická osoba jako provozovatel zařízení, jehož provozem vzniká vysokofrekvenční energie, se dopustí přestupku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100 odst. 1 nezajistí, aby vysokofrekvenční energie těchto zařízení nezpůsobovala rušení provozu elektronických komunikačních zařízení a sítí nebo rušení poskytování služeb elektronických komunikací nebo provozování radiokomunikačních </w:t>
      </w:r>
      <w:r w:rsidRPr="002306BE">
        <w:rPr>
          <w:rFonts w:ascii="Times New Roman" w:hAnsi="Times New Roman" w:cs="Times New Roman"/>
          <w:bCs/>
          <w:sz w:val="24"/>
          <w:szCs w:val="24"/>
        </w:rPr>
        <w:lastRenderedPageBreak/>
        <w:t>služeb, nebo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v rozporu s § 100 odst. 3 neučiní vhodná ochranná opatření, dojde-li k rušení provozu elektronického komunikačního zařízení, sítě, poskytování služeb elektronických komunikací nebo provozování radiokomunikačních služeb.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(6) Fyzická osoba jako povinná osoba se dopustí přestupku tím, že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a) v rozporu s § 114 odst. 1 neodstraní ve stanovené lhůtě zjištěné nedostatky nebo o jejich odstranění bezodkladně neinformuje Úřad, nebo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b) nepředloží informace, údaje nebo podklady vyžádané Úřadem podle § 115.</w:t>
      </w:r>
    </w:p>
    <w:p w:rsidR="0061423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799C" w:rsidRPr="0016799C" w:rsidRDefault="0016799C" w:rsidP="0016799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99C">
        <w:rPr>
          <w:rFonts w:ascii="Times New Roman" w:hAnsi="Times New Roman" w:cs="Times New Roman"/>
          <w:b/>
          <w:sz w:val="24"/>
          <w:szCs w:val="24"/>
        </w:rPr>
        <w:t xml:space="preserve">(7) Fyzická osoba se jako osoba podílející se na plnění povinností právnické nebo podnikající fyzické osoby zajišťující síť elektronických komunikací nebo poskytující službu elektronických komunikací dopustí přestupku tím, že poruší povinnost </w:t>
      </w:r>
      <w:proofErr w:type="spellStart"/>
      <w:r w:rsidRPr="0016799C">
        <w:rPr>
          <w:rFonts w:ascii="Times New Roman" w:hAnsi="Times New Roman" w:cs="Times New Roman"/>
          <w:b/>
          <w:sz w:val="24"/>
          <w:szCs w:val="24"/>
        </w:rPr>
        <w:t>achovávat</w:t>
      </w:r>
      <w:proofErr w:type="spellEnd"/>
      <w:r w:rsidRPr="0016799C">
        <w:rPr>
          <w:rFonts w:ascii="Times New Roman" w:hAnsi="Times New Roman" w:cs="Times New Roman"/>
          <w:b/>
          <w:sz w:val="24"/>
          <w:szCs w:val="24"/>
        </w:rPr>
        <w:t xml:space="preserve"> mlčenlivost podle § 98a odst. 3.</w:t>
      </w:r>
    </w:p>
    <w:p w:rsid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61423E">
        <w:rPr>
          <w:rFonts w:ascii="Times New Roman" w:hAnsi="Times New Roman" w:cs="Times New Roman"/>
          <w:bCs/>
          <w:strike/>
          <w:sz w:val="24"/>
          <w:szCs w:val="24"/>
        </w:rPr>
        <w:t>7</w:t>
      </w:r>
      <w:r w:rsidR="0061423E" w:rsidRPr="0061423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306BE">
        <w:rPr>
          <w:rFonts w:ascii="Times New Roman" w:hAnsi="Times New Roman" w:cs="Times New Roman"/>
          <w:bCs/>
          <w:sz w:val="24"/>
          <w:szCs w:val="24"/>
        </w:rPr>
        <w:t xml:space="preserve">) Za přestupek podle odstavce 1 písm. a) až d) a f) až m) a za přestupek podle odstavců 2 až </w:t>
      </w:r>
      <w:r w:rsidRPr="00C25859">
        <w:rPr>
          <w:rFonts w:ascii="Times New Roman" w:hAnsi="Times New Roman" w:cs="Times New Roman"/>
          <w:bCs/>
          <w:strike/>
          <w:sz w:val="24"/>
          <w:szCs w:val="24"/>
        </w:rPr>
        <w:t>6</w:t>
      </w: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009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25859" w:rsidRPr="00C258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06BE">
        <w:rPr>
          <w:rFonts w:ascii="Times New Roman" w:hAnsi="Times New Roman" w:cs="Times New Roman"/>
          <w:bCs/>
          <w:sz w:val="24"/>
          <w:szCs w:val="24"/>
        </w:rPr>
        <w:t>lze uložit pokutu do 100 000 Kč. Za přestupek podle odstavce 1 písm. e) lze uložit pokutu do 200 000 Kč.</w:t>
      </w:r>
    </w:p>
    <w:p w:rsidR="00862E5B" w:rsidRDefault="00862E5B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2E5B" w:rsidRPr="002306BE" w:rsidRDefault="00862E5B" w:rsidP="00862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>••</w:t>
      </w:r>
    </w:p>
    <w:p w:rsidR="00862E5B" w:rsidRPr="002306BE" w:rsidRDefault="00862E5B" w:rsidP="00862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5859" w:rsidRDefault="00C25859" w:rsidP="0061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61423E" w:rsidRDefault="00CF137E" w:rsidP="0061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2306BE" w:rsidRPr="002306BE">
        <w:rPr>
          <w:rFonts w:ascii="Times New Roman" w:hAnsi="Times New Roman" w:cs="Times New Roman"/>
          <w:bCs/>
          <w:sz w:val="24"/>
          <w:szCs w:val="24"/>
        </w:rPr>
        <w:t>Zmocnění</w:t>
      </w:r>
    </w:p>
    <w:p w:rsidR="0061423E" w:rsidRPr="002306BE" w:rsidRDefault="0061423E" w:rsidP="0061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>§ 150</w:t>
      </w:r>
    </w:p>
    <w:p w:rsidR="002306BE" w:rsidRPr="002306BE" w:rsidRDefault="002306BE" w:rsidP="00230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BE">
        <w:rPr>
          <w:rFonts w:ascii="Times New Roman" w:hAnsi="Times New Roman" w:cs="Times New Roman"/>
          <w:bCs/>
          <w:sz w:val="24"/>
          <w:szCs w:val="24"/>
        </w:rPr>
        <w:tab/>
        <w:t xml:space="preserve">(1) Vláda vydá nařízení k provedení § 24 odst. 5, § 27 odst. 8, § 37 odst. 2, § 38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odst. 8, § 43 odst. 5, § 133 odst. 2.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 xml:space="preserve">(2) Ministerstvo vydá vyhlášku k provedení § 16 odst. 1, 7 a 8, § 26 odst. 5, § 29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odst. 4, § 40 odst. 7, § 43 odst. 3, § 47 odst. 5, § 48 odst. 7, § 53 odst. 4, § 80 odst. 3, § 113 odst. 8 a § 126 odst. 3.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(3) Ministerstvo vydá ve spolupráci s Ministerstvem vnitra vyhlášku k provedení § 33 odst. 9 a § 97 odst. 4.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(4) Ministerstvo vnitra vydá vyhlášku k provedení § 97 odst. 5 a 9.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 xml:space="preserve">(5) Úřad vydá vyhlášku k provedení § 33 odst. 4, § 44 odst. 5, § 63 odst. 3, § 64 </w:t>
      </w:r>
      <w:r w:rsidR="0061423E">
        <w:rPr>
          <w:rFonts w:ascii="Times New Roman" w:hAnsi="Times New Roman" w:cs="Times New Roman"/>
          <w:bCs/>
          <w:sz w:val="24"/>
          <w:szCs w:val="24"/>
        </w:rPr>
        <w:br/>
      </w:r>
      <w:r w:rsidRPr="002306BE">
        <w:rPr>
          <w:rFonts w:ascii="Times New Roman" w:hAnsi="Times New Roman" w:cs="Times New Roman"/>
          <w:bCs/>
          <w:sz w:val="24"/>
          <w:szCs w:val="24"/>
        </w:rPr>
        <w:t>odst. 13, § 97 odst. 7 a 12, § 98 odst. 4, § 99 odst. 1, § 113 odst. 6 a 7 a § 129 odst. 2.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6BE" w:rsidRPr="002306BE" w:rsidRDefault="002306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6BE">
        <w:rPr>
          <w:rFonts w:ascii="Times New Roman" w:hAnsi="Times New Roman" w:cs="Times New Roman"/>
          <w:bCs/>
          <w:sz w:val="24"/>
          <w:szCs w:val="24"/>
        </w:rPr>
        <w:tab/>
        <w:t>(6) Úřad pro ochranu osobních údajů může vydat vyhlášku k provedení § 88 odst. 7.</w:t>
      </w:r>
    </w:p>
    <w:p w:rsidR="00CA30BE" w:rsidRPr="002306BE" w:rsidRDefault="00CA30BE" w:rsidP="00614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0BE" w:rsidRPr="002306BE" w:rsidRDefault="00C25859" w:rsidP="00C25859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25859">
        <w:rPr>
          <w:rFonts w:ascii="Times New Roman" w:hAnsi="Times New Roman" w:cs="Times New Roman"/>
          <w:b/>
          <w:sz w:val="24"/>
          <w:szCs w:val="24"/>
        </w:rPr>
        <w:t xml:space="preserve">(7) Ministerstvo obrany vydá vyhlášku k provedení § 98a odst. </w:t>
      </w:r>
      <w:r w:rsidR="000A0098">
        <w:rPr>
          <w:rFonts w:ascii="Times New Roman" w:hAnsi="Times New Roman" w:cs="Times New Roman"/>
          <w:b/>
          <w:sz w:val="24"/>
          <w:szCs w:val="24"/>
        </w:rPr>
        <w:t>3</w:t>
      </w:r>
      <w:r w:rsidRPr="00C25859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CA30BE" w:rsidRPr="002306BE" w:rsidSect="00F86CA6"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57" w:rsidRDefault="00492A57">
      <w:pPr>
        <w:spacing w:after="0" w:line="240" w:lineRule="auto"/>
      </w:pPr>
      <w:r>
        <w:separator/>
      </w:r>
    </w:p>
  </w:endnote>
  <w:endnote w:type="continuationSeparator" w:id="0">
    <w:p w:rsidR="00492A57" w:rsidRDefault="00492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9672763"/>
      <w:docPartObj>
        <w:docPartGallery w:val="Page Numbers (Bottom of Page)"/>
        <w:docPartUnique/>
      </w:docPartObj>
    </w:sdtPr>
    <w:sdtContent>
      <w:p w:rsidR="00492A57" w:rsidRDefault="00492A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E5B">
          <w:rPr>
            <w:noProof/>
          </w:rPr>
          <w:t>32</w:t>
        </w:r>
        <w:r>
          <w:fldChar w:fldCharType="end"/>
        </w:r>
      </w:p>
    </w:sdtContent>
  </w:sdt>
  <w:p w:rsidR="00492A57" w:rsidRDefault="00492A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57" w:rsidRDefault="00492A57">
      <w:pPr>
        <w:spacing w:after="0" w:line="240" w:lineRule="auto"/>
      </w:pPr>
      <w:r>
        <w:separator/>
      </w:r>
    </w:p>
  </w:footnote>
  <w:footnote w:type="continuationSeparator" w:id="0">
    <w:p w:rsidR="00492A57" w:rsidRDefault="00492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140F"/>
    <w:multiLevelType w:val="hybridMultilevel"/>
    <w:tmpl w:val="663A2D20"/>
    <w:lvl w:ilvl="0" w:tplc="BFE8C0E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2D4DFE"/>
    <w:multiLevelType w:val="hybridMultilevel"/>
    <w:tmpl w:val="8D1029D6"/>
    <w:lvl w:ilvl="0" w:tplc="E75C683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43560F"/>
    <w:multiLevelType w:val="hybridMultilevel"/>
    <w:tmpl w:val="E7C8ABBC"/>
    <w:lvl w:ilvl="0" w:tplc="55B8E9A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DFB5B58"/>
    <w:multiLevelType w:val="hybridMultilevel"/>
    <w:tmpl w:val="0674D60E"/>
    <w:lvl w:ilvl="0" w:tplc="04050017">
      <w:start w:val="1"/>
      <w:numFmt w:val="lowerLetter"/>
      <w:lvlText w:val="%1)"/>
      <w:lvlJc w:val="left"/>
      <w:pPr>
        <w:ind w:left="1495" w:hanging="360"/>
      </w:p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>
      <w:start w:val="1"/>
      <w:numFmt w:val="lowerRoman"/>
      <w:lvlText w:val="%3."/>
      <w:lvlJc w:val="right"/>
      <w:pPr>
        <w:ind w:left="2935" w:hanging="180"/>
      </w:pPr>
    </w:lvl>
    <w:lvl w:ilvl="3" w:tplc="0405000F">
      <w:start w:val="1"/>
      <w:numFmt w:val="decimal"/>
      <w:lvlText w:val="%4."/>
      <w:lvlJc w:val="left"/>
      <w:pPr>
        <w:ind w:left="3655" w:hanging="360"/>
      </w:pPr>
    </w:lvl>
    <w:lvl w:ilvl="4" w:tplc="04050019">
      <w:start w:val="1"/>
      <w:numFmt w:val="lowerLetter"/>
      <w:lvlText w:val="%5."/>
      <w:lvlJc w:val="left"/>
      <w:pPr>
        <w:ind w:left="4375" w:hanging="360"/>
      </w:pPr>
    </w:lvl>
    <w:lvl w:ilvl="5" w:tplc="0405001B">
      <w:start w:val="1"/>
      <w:numFmt w:val="lowerRoman"/>
      <w:lvlText w:val="%6."/>
      <w:lvlJc w:val="right"/>
      <w:pPr>
        <w:ind w:left="5095" w:hanging="180"/>
      </w:pPr>
    </w:lvl>
    <w:lvl w:ilvl="6" w:tplc="0405000F">
      <w:start w:val="1"/>
      <w:numFmt w:val="decimal"/>
      <w:lvlText w:val="%7."/>
      <w:lvlJc w:val="left"/>
      <w:pPr>
        <w:ind w:left="5815" w:hanging="360"/>
      </w:pPr>
    </w:lvl>
    <w:lvl w:ilvl="7" w:tplc="04050019">
      <w:start w:val="1"/>
      <w:numFmt w:val="lowerLetter"/>
      <w:lvlText w:val="%8."/>
      <w:lvlJc w:val="left"/>
      <w:pPr>
        <w:ind w:left="6535" w:hanging="360"/>
      </w:pPr>
    </w:lvl>
    <w:lvl w:ilvl="8" w:tplc="0405001B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307F2F0B"/>
    <w:multiLevelType w:val="hybridMultilevel"/>
    <w:tmpl w:val="DC728CDC"/>
    <w:lvl w:ilvl="0" w:tplc="D504B716">
      <w:start w:val="7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86445"/>
    <w:multiLevelType w:val="hybridMultilevel"/>
    <w:tmpl w:val="38BCDB20"/>
    <w:lvl w:ilvl="0" w:tplc="3514960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022311F"/>
    <w:multiLevelType w:val="hybridMultilevel"/>
    <w:tmpl w:val="2E607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F092E"/>
    <w:multiLevelType w:val="hybridMultilevel"/>
    <w:tmpl w:val="94E2203C"/>
    <w:lvl w:ilvl="0" w:tplc="7BE68CF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5B6845"/>
    <w:multiLevelType w:val="hybridMultilevel"/>
    <w:tmpl w:val="E7C8ABBC"/>
    <w:lvl w:ilvl="0" w:tplc="55B8E9A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36"/>
    <w:rsid w:val="0000628C"/>
    <w:rsid w:val="00023EAB"/>
    <w:rsid w:val="00032811"/>
    <w:rsid w:val="0004300A"/>
    <w:rsid w:val="00051743"/>
    <w:rsid w:val="00060507"/>
    <w:rsid w:val="00086F3E"/>
    <w:rsid w:val="000A0098"/>
    <w:rsid w:val="000A1B7E"/>
    <w:rsid w:val="000A4480"/>
    <w:rsid w:val="000B2E85"/>
    <w:rsid w:val="000C775A"/>
    <w:rsid w:val="001145AE"/>
    <w:rsid w:val="0012234E"/>
    <w:rsid w:val="00127145"/>
    <w:rsid w:val="00127F2B"/>
    <w:rsid w:val="00137C55"/>
    <w:rsid w:val="0016799C"/>
    <w:rsid w:val="00185C49"/>
    <w:rsid w:val="00190ACB"/>
    <w:rsid w:val="001B4349"/>
    <w:rsid w:val="001D660A"/>
    <w:rsid w:val="001D75E4"/>
    <w:rsid w:val="001E1263"/>
    <w:rsid w:val="00211B1D"/>
    <w:rsid w:val="00214C70"/>
    <w:rsid w:val="002306BE"/>
    <w:rsid w:val="00256380"/>
    <w:rsid w:val="00297EBA"/>
    <w:rsid w:val="002C439F"/>
    <w:rsid w:val="002C4C85"/>
    <w:rsid w:val="00316D93"/>
    <w:rsid w:val="00324BAB"/>
    <w:rsid w:val="003329DE"/>
    <w:rsid w:val="00364847"/>
    <w:rsid w:val="0038096E"/>
    <w:rsid w:val="00381DF2"/>
    <w:rsid w:val="003B6D86"/>
    <w:rsid w:val="003D2077"/>
    <w:rsid w:val="003D2DC5"/>
    <w:rsid w:val="003E5A96"/>
    <w:rsid w:val="003E6358"/>
    <w:rsid w:val="0041491C"/>
    <w:rsid w:val="00416739"/>
    <w:rsid w:val="00431042"/>
    <w:rsid w:val="004320B3"/>
    <w:rsid w:val="00464187"/>
    <w:rsid w:val="00464AAF"/>
    <w:rsid w:val="00492A57"/>
    <w:rsid w:val="00495566"/>
    <w:rsid w:val="004B19EE"/>
    <w:rsid w:val="004B67D1"/>
    <w:rsid w:val="004D6433"/>
    <w:rsid w:val="004F19F5"/>
    <w:rsid w:val="004F5FD2"/>
    <w:rsid w:val="00504C2D"/>
    <w:rsid w:val="0052443A"/>
    <w:rsid w:val="00534C8E"/>
    <w:rsid w:val="00554733"/>
    <w:rsid w:val="00583688"/>
    <w:rsid w:val="005854CB"/>
    <w:rsid w:val="005A6D0E"/>
    <w:rsid w:val="005A6D80"/>
    <w:rsid w:val="005A7A29"/>
    <w:rsid w:val="005E0659"/>
    <w:rsid w:val="005E6C74"/>
    <w:rsid w:val="005F72C9"/>
    <w:rsid w:val="005F7B8D"/>
    <w:rsid w:val="00606D56"/>
    <w:rsid w:val="0061423E"/>
    <w:rsid w:val="00630A37"/>
    <w:rsid w:val="00654831"/>
    <w:rsid w:val="006A4398"/>
    <w:rsid w:val="006A72D8"/>
    <w:rsid w:val="006B2279"/>
    <w:rsid w:val="006D49D9"/>
    <w:rsid w:val="006F6C34"/>
    <w:rsid w:val="00713EFB"/>
    <w:rsid w:val="007300AC"/>
    <w:rsid w:val="007331CF"/>
    <w:rsid w:val="00737968"/>
    <w:rsid w:val="00766B9F"/>
    <w:rsid w:val="00785337"/>
    <w:rsid w:val="00823615"/>
    <w:rsid w:val="00862E5B"/>
    <w:rsid w:val="00863F15"/>
    <w:rsid w:val="00866C11"/>
    <w:rsid w:val="00866E31"/>
    <w:rsid w:val="008902CB"/>
    <w:rsid w:val="00893290"/>
    <w:rsid w:val="008934E6"/>
    <w:rsid w:val="008A54F2"/>
    <w:rsid w:val="008F5E30"/>
    <w:rsid w:val="00906D6D"/>
    <w:rsid w:val="00912F55"/>
    <w:rsid w:val="00914F45"/>
    <w:rsid w:val="009255EE"/>
    <w:rsid w:val="00981E5A"/>
    <w:rsid w:val="009821BC"/>
    <w:rsid w:val="00997999"/>
    <w:rsid w:val="009A1D62"/>
    <w:rsid w:val="009D37E4"/>
    <w:rsid w:val="009D61FB"/>
    <w:rsid w:val="009F0039"/>
    <w:rsid w:val="009F4546"/>
    <w:rsid w:val="009F4F6C"/>
    <w:rsid w:val="00A23943"/>
    <w:rsid w:val="00A23BEE"/>
    <w:rsid w:val="00A3145C"/>
    <w:rsid w:val="00A34836"/>
    <w:rsid w:val="00A367CF"/>
    <w:rsid w:val="00A44DD5"/>
    <w:rsid w:val="00AD788E"/>
    <w:rsid w:val="00AD7963"/>
    <w:rsid w:val="00AE7E7B"/>
    <w:rsid w:val="00AF7928"/>
    <w:rsid w:val="00B453C5"/>
    <w:rsid w:val="00B506CB"/>
    <w:rsid w:val="00B60FB1"/>
    <w:rsid w:val="00B74375"/>
    <w:rsid w:val="00B768AA"/>
    <w:rsid w:val="00B771A5"/>
    <w:rsid w:val="00BA1DD0"/>
    <w:rsid w:val="00BB3153"/>
    <w:rsid w:val="00BC62CE"/>
    <w:rsid w:val="00BD555B"/>
    <w:rsid w:val="00BE4490"/>
    <w:rsid w:val="00BF5BE7"/>
    <w:rsid w:val="00C25859"/>
    <w:rsid w:val="00C34F36"/>
    <w:rsid w:val="00C40D7B"/>
    <w:rsid w:val="00CA30BE"/>
    <w:rsid w:val="00CB1AB5"/>
    <w:rsid w:val="00CB2B01"/>
    <w:rsid w:val="00CD07B9"/>
    <w:rsid w:val="00CE10AC"/>
    <w:rsid w:val="00CE18D9"/>
    <w:rsid w:val="00CF0487"/>
    <w:rsid w:val="00CF137E"/>
    <w:rsid w:val="00CF1F13"/>
    <w:rsid w:val="00D008FF"/>
    <w:rsid w:val="00D21ED3"/>
    <w:rsid w:val="00D232A8"/>
    <w:rsid w:val="00D65434"/>
    <w:rsid w:val="00D80BEE"/>
    <w:rsid w:val="00D86035"/>
    <w:rsid w:val="00D94B6D"/>
    <w:rsid w:val="00D97EA4"/>
    <w:rsid w:val="00DA4BB2"/>
    <w:rsid w:val="00DA5FBD"/>
    <w:rsid w:val="00DE2613"/>
    <w:rsid w:val="00DF61DF"/>
    <w:rsid w:val="00E12A9F"/>
    <w:rsid w:val="00E139A9"/>
    <w:rsid w:val="00E1488E"/>
    <w:rsid w:val="00E278DD"/>
    <w:rsid w:val="00E30760"/>
    <w:rsid w:val="00E45A83"/>
    <w:rsid w:val="00E60DDB"/>
    <w:rsid w:val="00E71269"/>
    <w:rsid w:val="00EB0134"/>
    <w:rsid w:val="00EC473D"/>
    <w:rsid w:val="00F231DF"/>
    <w:rsid w:val="00F86CA6"/>
    <w:rsid w:val="00FA6AFC"/>
    <w:rsid w:val="00FE5439"/>
    <w:rsid w:val="00FE6671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F36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21ED3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ED3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21ED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D21ED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ED3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21E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21ED3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D21ED3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C34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44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44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4480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4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480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480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821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32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20B3"/>
    <w:rPr>
      <w:rFonts w:eastAsiaTheme="minorEastAsia"/>
      <w:lang w:eastAsia="cs-CZ"/>
    </w:rPr>
  </w:style>
  <w:style w:type="paragraph" w:styleId="Revize">
    <w:name w:val="Revision"/>
    <w:hidden/>
    <w:uiPriority w:val="99"/>
    <w:semiHidden/>
    <w:rsid w:val="004D6433"/>
    <w:pPr>
      <w:spacing w:after="0" w:line="240" w:lineRule="auto"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13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semiHidden/>
    <w:rsid w:val="00CF0487"/>
    <w:rPr>
      <w:vertAlign w:val="superscript"/>
    </w:rPr>
  </w:style>
  <w:style w:type="paragraph" w:customStyle="1" w:styleId="ZKON">
    <w:name w:val="ZÁKON"/>
    <w:basedOn w:val="Normln"/>
    <w:next w:val="nadpiszkona"/>
    <w:uiPriority w:val="99"/>
    <w:rsid w:val="00492A57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nadpiszkona">
    <w:name w:val="nadpis zákona"/>
    <w:basedOn w:val="Normln"/>
    <w:next w:val="Normln"/>
    <w:uiPriority w:val="99"/>
    <w:rsid w:val="00492A57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F36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21ED3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ED3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21ED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D21ED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ED3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21E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21ED3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D21ED3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C34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44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44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4480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4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480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480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821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32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20B3"/>
    <w:rPr>
      <w:rFonts w:eastAsiaTheme="minorEastAsia"/>
      <w:lang w:eastAsia="cs-CZ"/>
    </w:rPr>
  </w:style>
  <w:style w:type="paragraph" w:styleId="Revize">
    <w:name w:val="Revision"/>
    <w:hidden/>
    <w:uiPriority w:val="99"/>
    <w:semiHidden/>
    <w:rsid w:val="004D6433"/>
    <w:pPr>
      <w:spacing w:after="0" w:line="240" w:lineRule="auto"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13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semiHidden/>
    <w:rsid w:val="00CF0487"/>
    <w:rPr>
      <w:vertAlign w:val="superscript"/>
    </w:rPr>
  </w:style>
  <w:style w:type="paragraph" w:customStyle="1" w:styleId="ZKON">
    <w:name w:val="ZÁKON"/>
    <w:basedOn w:val="Normln"/>
    <w:next w:val="nadpiszkona"/>
    <w:uiPriority w:val="99"/>
    <w:rsid w:val="00492A57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nadpiszkona">
    <w:name w:val="nadpis zákona"/>
    <w:basedOn w:val="Normln"/>
    <w:next w:val="Normln"/>
    <w:uiPriority w:val="99"/>
    <w:rsid w:val="00492A57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2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3E028-E12C-4F34-B4EE-FFEEA3A7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12844</Words>
  <Characters>75783</Characters>
  <Application>Microsoft Office Word</Application>
  <DocSecurity>0</DocSecurity>
  <Lines>631</Lines>
  <Paragraphs>176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 5847</Company>
  <LinksUpToDate>false</LinksUpToDate>
  <CharactersWithSpaces>88451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Hájková Jana - MO 1322 - ŠIS AČR</cp:lastModifiedBy>
  <cp:revision>2</cp:revision>
  <cp:lastPrinted>2016-09-28T14:19:00Z</cp:lastPrinted>
  <dcterms:created xsi:type="dcterms:W3CDTF">2016-09-28T14:20:00Z</dcterms:created>
  <dcterms:modified xsi:type="dcterms:W3CDTF">2016-09-28T14:20:00Z</dcterms:modified>
</cp:coreProperties>
</file>