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5C8" w:rsidRDefault="005D25C8">
      <w:pPr>
        <w:pStyle w:val="Nadpis"/>
        <w:spacing w:before="57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</w:rPr>
        <w:t xml:space="preserve">Pozměňovací a jiné návrhy </w:t>
      </w:r>
    </w:p>
    <w:p w:rsidR="005D25C8" w:rsidRDefault="005D25C8" w:rsidP="00C26353">
      <w:pPr>
        <w:pStyle w:val="Nadpis"/>
        <w:spacing w:before="57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</w:t>
      </w:r>
      <w:r w:rsidR="007960A8">
        <w:rPr>
          <w:b/>
          <w:bCs/>
          <w:sz w:val="24"/>
          <w:szCs w:val="24"/>
        </w:rPr>
        <w:t xml:space="preserve"> vládnímu </w:t>
      </w:r>
      <w:r>
        <w:rPr>
          <w:b/>
          <w:bCs/>
          <w:sz w:val="24"/>
          <w:szCs w:val="24"/>
        </w:rPr>
        <w:t>návrhu zákona</w:t>
      </w:r>
      <w:r w:rsidR="00C660A3">
        <w:rPr>
          <w:b/>
          <w:bCs/>
          <w:sz w:val="24"/>
          <w:szCs w:val="24"/>
        </w:rPr>
        <w:t>, kterým se mění zákon</w:t>
      </w:r>
      <w:r w:rsidR="00C26353">
        <w:rPr>
          <w:b/>
          <w:bCs/>
          <w:sz w:val="24"/>
          <w:szCs w:val="24"/>
        </w:rPr>
        <w:t xml:space="preserve"> č. </w:t>
      </w:r>
      <w:r w:rsidR="006B6DEE">
        <w:rPr>
          <w:b/>
          <w:bCs/>
          <w:sz w:val="24"/>
          <w:szCs w:val="24"/>
        </w:rPr>
        <w:t>4</w:t>
      </w:r>
      <w:r w:rsidR="00130542">
        <w:rPr>
          <w:b/>
          <w:bCs/>
          <w:sz w:val="24"/>
          <w:szCs w:val="24"/>
        </w:rPr>
        <w:t>5</w:t>
      </w:r>
      <w:r w:rsidR="00C26353">
        <w:rPr>
          <w:b/>
          <w:bCs/>
          <w:sz w:val="24"/>
          <w:szCs w:val="24"/>
        </w:rPr>
        <w:t>/20</w:t>
      </w:r>
      <w:r w:rsidR="00130542">
        <w:rPr>
          <w:b/>
          <w:bCs/>
          <w:sz w:val="24"/>
          <w:szCs w:val="24"/>
        </w:rPr>
        <w:t>13</w:t>
      </w:r>
      <w:r w:rsidR="00C26353">
        <w:rPr>
          <w:b/>
          <w:bCs/>
          <w:sz w:val="24"/>
          <w:szCs w:val="24"/>
        </w:rPr>
        <w:t xml:space="preserve"> Sb., </w:t>
      </w:r>
      <w:r w:rsidR="00130542">
        <w:rPr>
          <w:b/>
          <w:bCs/>
          <w:sz w:val="24"/>
          <w:szCs w:val="24"/>
        </w:rPr>
        <w:t>o obě</w:t>
      </w:r>
      <w:r w:rsidR="00C26353">
        <w:rPr>
          <w:b/>
          <w:bCs/>
          <w:sz w:val="24"/>
          <w:szCs w:val="24"/>
        </w:rPr>
        <w:t>t</w:t>
      </w:r>
      <w:r w:rsidR="00130542">
        <w:rPr>
          <w:b/>
          <w:bCs/>
          <w:sz w:val="24"/>
          <w:szCs w:val="24"/>
        </w:rPr>
        <w:t>ech trestných činů a o změně některých zákonů (zákon o obětech trestných činů)</w:t>
      </w:r>
      <w:r w:rsidR="006B6DEE">
        <w:rPr>
          <w:b/>
          <w:bCs/>
          <w:sz w:val="24"/>
          <w:szCs w:val="24"/>
        </w:rPr>
        <w:t>,</w:t>
      </w:r>
      <w:r w:rsidR="00C26353">
        <w:rPr>
          <w:b/>
          <w:bCs/>
          <w:sz w:val="24"/>
          <w:szCs w:val="24"/>
        </w:rPr>
        <w:t xml:space="preserve"> ve znění </w:t>
      </w:r>
      <w:r w:rsidR="00130542">
        <w:rPr>
          <w:b/>
          <w:bCs/>
          <w:sz w:val="24"/>
          <w:szCs w:val="24"/>
        </w:rPr>
        <w:t>z</w:t>
      </w:r>
      <w:r w:rsidR="006B6DEE">
        <w:rPr>
          <w:b/>
          <w:bCs/>
          <w:sz w:val="24"/>
          <w:szCs w:val="24"/>
        </w:rPr>
        <w:t>ákon</w:t>
      </w:r>
      <w:r w:rsidR="00130542">
        <w:rPr>
          <w:b/>
          <w:bCs/>
          <w:sz w:val="24"/>
          <w:szCs w:val="24"/>
        </w:rPr>
        <w:t>a</w:t>
      </w:r>
      <w:r w:rsidR="006B6DEE">
        <w:rPr>
          <w:b/>
          <w:bCs/>
          <w:sz w:val="24"/>
          <w:szCs w:val="24"/>
        </w:rPr>
        <w:t xml:space="preserve"> č. </w:t>
      </w:r>
      <w:r w:rsidR="00130542">
        <w:rPr>
          <w:b/>
          <w:bCs/>
          <w:sz w:val="24"/>
          <w:szCs w:val="24"/>
        </w:rPr>
        <w:t>77</w:t>
      </w:r>
      <w:r w:rsidR="006B6DEE">
        <w:rPr>
          <w:b/>
          <w:bCs/>
          <w:sz w:val="24"/>
          <w:szCs w:val="24"/>
        </w:rPr>
        <w:t>/</w:t>
      </w:r>
      <w:r w:rsidR="00130542">
        <w:rPr>
          <w:b/>
          <w:bCs/>
          <w:sz w:val="24"/>
          <w:szCs w:val="24"/>
        </w:rPr>
        <w:t>2015</w:t>
      </w:r>
      <w:r w:rsidR="006B6DEE">
        <w:rPr>
          <w:b/>
          <w:bCs/>
          <w:sz w:val="24"/>
          <w:szCs w:val="24"/>
        </w:rPr>
        <w:t xml:space="preserve"> Sb.,</w:t>
      </w:r>
      <w:r w:rsidR="00130542">
        <w:rPr>
          <w:b/>
          <w:bCs/>
          <w:sz w:val="24"/>
          <w:szCs w:val="24"/>
        </w:rPr>
        <w:t xml:space="preserve"> a další související zákony</w:t>
      </w:r>
    </w:p>
    <w:p w:rsidR="00C26353" w:rsidRDefault="00C26353">
      <w:pPr>
        <w:pStyle w:val="Nadpis"/>
        <w:spacing w:before="0" w:after="0"/>
        <w:jc w:val="center"/>
        <w:rPr>
          <w:b/>
          <w:bCs/>
          <w:sz w:val="24"/>
          <w:szCs w:val="24"/>
        </w:rPr>
      </w:pPr>
    </w:p>
    <w:p w:rsidR="005D25C8" w:rsidRDefault="005D25C8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  <w:szCs w:val="24"/>
        </w:rPr>
        <w:t xml:space="preserve">(tisk </w:t>
      </w:r>
      <w:r w:rsidR="00130542">
        <w:rPr>
          <w:b/>
          <w:bCs/>
          <w:sz w:val="24"/>
          <w:szCs w:val="24"/>
        </w:rPr>
        <w:t>6</w:t>
      </w:r>
      <w:r w:rsidR="007960A8">
        <w:rPr>
          <w:b/>
          <w:bCs/>
          <w:sz w:val="24"/>
          <w:szCs w:val="24"/>
        </w:rPr>
        <w:t>5</w:t>
      </w:r>
      <w:r w:rsidR="001638A0">
        <w:rPr>
          <w:b/>
          <w:bCs/>
          <w:sz w:val="24"/>
          <w:szCs w:val="24"/>
        </w:rPr>
        <w:t>8</w:t>
      </w:r>
      <w:r>
        <w:rPr>
          <w:b/>
          <w:bCs/>
          <w:sz w:val="24"/>
          <w:szCs w:val="24"/>
        </w:rPr>
        <w:t>)</w:t>
      </w:r>
    </w:p>
    <w:p w:rsidR="005D25C8" w:rsidRDefault="005D25C8">
      <w:pPr>
        <w:pStyle w:val="Textodstavce"/>
        <w:numPr>
          <w:ilvl w:val="0"/>
          <w:numId w:val="0"/>
        </w:numPr>
      </w:pPr>
    </w:p>
    <w:p w:rsidR="005D25C8" w:rsidRDefault="00706000" w:rsidP="005D71C7">
      <w:pPr>
        <w:pStyle w:val="Paragraf"/>
        <w:keepNext w:val="0"/>
        <w:keepLines w:val="0"/>
        <w:spacing w:before="0"/>
        <w:ind w:firstLine="709"/>
        <w:jc w:val="both"/>
      </w:pPr>
      <w:r>
        <w:rPr>
          <w:b/>
        </w:rPr>
        <w:t>N</w:t>
      </w:r>
      <w:r w:rsidR="005D25C8">
        <w:rPr>
          <w:b/>
        </w:rPr>
        <w:t>ávrh na zamítnutí návrhu zákona</w:t>
      </w:r>
      <w:r>
        <w:rPr>
          <w:b/>
        </w:rPr>
        <w:t xml:space="preserve"> nebyl podán</w:t>
      </w:r>
      <w:r w:rsidR="005D25C8">
        <w:rPr>
          <w:b/>
        </w:rPr>
        <w:t>.</w:t>
      </w:r>
    </w:p>
    <w:p w:rsidR="005D25C8" w:rsidRDefault="005D25C8"/>
    <w:p w:rsidR="005D25C8" w:rsidRDefault="005D25C8">
      <w:pPr>
        <w:tabs>
          <w:tab w:val="left" w:pos="420"/>
        </w:tabs>
      </w:pPr>
    </w:p>
    <w:p w:rsidR="00C26353" w:rsidRPr="000E3B51" w:rsidRDefault="005D25C8" w:rsidP="000E3B51">
      <w:pPr>
        <w:pStyle w:val="Oznaenpozmn"/>
        <w:tabs>
          <w:tab w:val="clear" w:pos="425"/>
          <w:tab w:val="num" w:pos="709"/>
        </w:tabs>
        <w:ind w:left="709" w:hanging="709"/>
        <w:jc w:val="both"/>
      </w:pPr>
      <w:r>
        <w:t>Pozměňovací návrh</w:t>
      </w:r>
      <w:r w:rsidR="00C660A3">
        <w:t>y</w:t>
      </w:r>
      <w:r>
        <w:t xml:space="preserve"> obsažen</w:t>
      </w:r>
      <w:r w:rsidR="00C660A3">
        <w:t>é</w:t>
      </w:r>
      <w:r>
        <w:t xml:space="preserve"> v usnesení garančního</w:t>
      </w:r>
      <w:r w:rsidR="001C75BB">
        <w:t xml:space="preserve"> </w:t>
      </w:r>
      <w:r w:rsidR="006B6DEE">
        <w:t>ústavně právního</w:t>
      </w:r>
      <w:r>
        <w:t xml:space="preserve"> výboru č. </w:t>
      </w:r>
      <w:r w:rsidR="006B6DEE">
        <w:t>2</w:t>
      </w:r>
      <w:r w:rsidR="00130542">
        <w:t>40</w:t>
      </w:r>
      <w:r>
        <w:t xml:space="preserve"> z</w:t>
      </w:r>
      <w:r w:rsidR="001C75BB">
        <w:t> </w:t>
      </w:r>
      <w:r>
        <w:t xml:space="preserve"> </w:t>
      </w:r>
      <w:r w:rsidR="00130542">
        <w:t>68</w:t>
      </w:r>
      <w:r>
        <w:t>.</w:t>
      </w:r>
      <w:r w:rsidR="001C75BB">
        <w:t> </w:t>
      </w:r>
      <w:r>
        <w:t xml:space="preserve">schůze konané dne </w:t>
      </w:r>
      <w:r w:rsidR="00130542">
        <w:t>9</w:t>
      </w:r>
      <w:r>
        <w:t xml:space="preserve">. </w:t>
      </w:r>
      <w:r w:rsidR="00130542">
        <w:t>června</w:t>
      </w:r>
      <w:r>
        <w:t xml:space="preserve"> 201</w:t>
      </w:r>
      <w:r w:rsidR="00706000">
        <w:t>6</w:t>
      </w:r>
      <w:r>
        <w:t xml:space="preserve"> (tisk </w:t>
      </w:r>
      <w:r w:rsidR="00130542">
        <w:t>6</w:t>
      </w:r>
      <w:r w:rsidR="001C75BB">
        <w:t>5</w:t>
      </w:r>
      <w:r w:rsidR="001638A0">
        <w:t>8</w:t>
      </w:r>
      <w:r>
        <w:t>/</w:t>
      </w:r>
      <w:r w:rsidR="00130542">
        <w:t>1</w:t>
      </w:r>
      <w:r>
        <w:t>)</w:t>
      </w:r>
    </w:p>
    <w:p w:rsidR="00130542" w:rsidRPr="00130542" w:rsidRDefault="000E3B51" w:rsidP="00130542">
      <w:pPr>
        <w:pStyle w:val="PS-slovanseznam"/>
        <w:numPr>
          <w:ilvl w:val="0"/>
          <w:numId w:val="0"/>
        </w:numPr>
        <w:ind w:left="357" w:hanging="357"/>
      </w:pPr>
      <w:proofErr w:type="gramStart"/>
      <w:r>
        <w:rPr>
          <w:b/>
          <w:lang w:eastAsia="cs-CZ"/>
        </w:rPr>
        <w:t>A.1.</w:t>
      </w:r>
      <w:r>
        <w:rPr>
          <w:b/>
          <w:lang w:eastAsia="cs-CZ"/>
        </w:rPr>
        <w:tab/>
      </w:r>
      <w:r w:rsidR="00130542" w:rsidRPr="00130542">
        <w:t>V části</w:t>
      </w:r>
      <w:proofErr w:type="gramEnd"/>
      <w:r w:rsidR="00130542" w:rsidRPr="00130542">
        <w:t xml:space="preserve"> první bod 5 zní:</w:t>
      </w:r>
    </w:p>
    <w:p w:rsidR="00130542" w:rsidRPr="00130542" w:rsidRDefault="00130542" w:rsidP="00130542">
      <w:pPr>
        <w:widowControl/>
        <w:suppressAutoHyphens w:val="0"/>
        <w:ind w:left="705" w:hanging="705"/>
        <w:contextualSpacing/>
        <w:jc w:val="both"/>
        <w:rPr>
          <w:rFonts w:eastAsia="Calibri" w:cs="Times New Roman"/>
          <w:kern w:val="0"/>
          <w:lang w:eastAsia="en-US" w:bidi="ar-SA"/>
        </w:rPr>
      </w:pPr>
      <w:r w:rsidRPr="00130542">
        <w:rPr>
          <w:rFonts w:eastAsia="Calibri" w:cs="Times New Roman"/>
          <w:kern w:val="0"/>
          <w:lang w:eastAsia="en-US" w:bidi="ar-SA"/>
        </w:rPr>
        <w:t xml:space="preserve">„5. </w:t>
      </w:r>
      <w:r>
        <w:rPr>
          <w:rFonts w:eastAsia="Calibri" w:cs="Times New Roman"/>
          <w:kern w:val="0"/>
          <w:lang w:eastAsia="en-US" w:bidi="ar-SA"/>
        </w:rPr>
        <w:tab/>
      </w:r>
      <w:r>
        <w:rPr>
          <w:rFonts w:eastAsia="Calibri" w:cs="Times New Roman"/>
          <w:kern w:val="0"/>
          <w:lang w:eastAsia="en-US" w:bidi="ar-SA"/>
        </w:rPr>
        <w:tab/>
      </w:r>
      <w:r w:rsidRPr="00130542">
        <w:rPr>
          <w:rFonts w:eastAsia="Calibri" w:cs="Times New Roman"/>
          <w:kern w:val="0"/>
          <w:lang w:eastAsia="en-US" w:bidi="ar-SA"/>
        </w:rPr>
        <w:t xml:space="preserve">V § 2 odst. 4 písm. d) se slova „nebo trestného činu, který zahrnoval násilí či pohrůžku násilím“ nahrazují </w:t>
      </w:r>
      <w:proofErr w:type="gramStart"/>
      <w:r w:rsidRPr="00130542">
        <w:rPr>
          <w:rFonts w:eastAsia="Calibri" w:cs="Times New Roman"/>
          <w:kern w:val="0"/>
          <w:lang w:eastAsia="en-US" w:bidi="ar-SA"/>
        </w:rPr>
        <w:t>slovy „ , trestného</w:t>
      </w:r>
      <w:proofErr w:type="gramEnd"/>
      <w:r w:rsidRPr="00130542">
        <w:rPr>
          <w:rFonts w:eastAsia="Calibri" w:cs="Times New Roman"/>
          <w:kern w:val="0"/>
          <w:lang w:eastAsia="en-US" w:bidi="ar-SA"/>
        </w:rPr>
        <w:t xml:space="preserve"> činu, který zahrnoval nátlak, násilí či pohrůžku násilím, trestného činu spáchaného pro příslušnost k některému národu, rase, etnické skupině, náboženství, třídě nebo jiné skupině osob nebo oběť trestného činu spáchaného ve prospěch organizované zločinecké skupiny“.</w:t>
      </w:r>
    </w:p>
    <w:p w:rsidR="00130542" w:rsidRDefault="00130542" w:rsidP="00130542">
      <w:pPr>
        <w:widowControl/>
        <w:tabs>
          <w:tab w:val="left" w:pos="0"/>
        </w:tabs>
        <w:suppressAutoHyphens w:val="0"/>
        <w:spacing w:after="400" w:line="259" w:lineRule="auto"/>
        <w:jc w:val="both"/>
        <w:rPr>
          <w:rFonts w:eastAsia="Calibri" w:cs="Times New Roman"/>
          <w:kern w:val="0"/>
          <w:szCs w:val="22"/>
          <w:lang w:eastAsia="en-US" w:bidi="ar-SA"/>
        </w:rPr>
      </w:pPr>
    </w:p>
    <w:p w:rsidR="00130542" w:rsidRPr="00130542" w:rsidRDefault="00130542" w:rsidP="00130542">
      <w:pPr>
        <w:widowControl/>
        <w:tabs>
          <w:tab w:val="left" w:pos="0"/>
        </w:tabs>
        <w:suppressAutoHyphens w:val="0"/>
        <w:spacing w:after="400" w:line="259" w:lineRule="auto"/>
        <w:jc w:val="both"/>
        <w:rPr>
          <w:rFonts w:eastAsia="Calibri" w:cs="Times New Roman"/>
          <w:kern w:val="0"/>
          <w:szCs w:val="22"/>
          <w:lang w:eastAsia="en-US" w:bidi="ar-SA"/>
        </w:rPr>
      </w:pPr>
      <w:proofErr w:type="gramStart"/>
      <w:r w:rsidRPr="000710AC">
        <w:rPr>
          <w:rFonts w:eastAsia="Calibri" w:cs="Times New Roman"/>
          <w:b/>
          <w:kern w:val="0"/>
          <w:szCs w:val="22"/>
          <w:lang w:eastAsia="en-US" w:bidi="ar-SA"/>
        </w:rPr>
        <w:t>A.2.</w:t>
      </w:r>
      <w:r>
        <w:rPr>
          <w:rFonts w:eastAsia="Calibri" w:cs="Times New Roman"/>
          <w:kern w:val="0"/>
          <w:szCs w:val="22"/>
          <w:lang w:eastAsia="en-US" w:bidi="ar-SA"/>
        </w:rPr>
        <w:tab/>
      </w:r>
      <w:r w:rsidRPr="00130542">
        <w:rPr>
          <w:rFonts w:eastAsia="Calibri" w:cs="Times New Roman"/>
          <w:kern w:val="0"/>
          <w:szCs w:val="22"/>
          <w:lang w:eastAsia="en-US" w:bidi="ar-SA"/>
        </w:rPr>
        <w:t>V části</w:t>
      </w:r>
      <w:proofErr w:type="gramEnd"/>
      <w:r w:rsidRPr="00130542">
        <w:rPr>
          <w:rFonts w:eastAsia="Calibri" w:cs="Times New Roman"/>
          <w:kern w:val="0"/>
          <w:szCs w:val="22"/>
          <w:lang w:eastAsia="en-US" w:bidi="ar-SA"/>
        </w:rPr>
        <w:t xml:space="preserve"> první se za bod 17 vkládá nový bod 18, který zní:</w:t>
      </w:r>
    </w:p>
    <w:p w:rsidR="00130542" w:rsidRPr="00130542" w:rsidRDefault="00130542" w:rsidP="000710AC">
      <w:pPr>
        <w:widowControl/>
        <w:tabs>
          <w:tab w:val="left" w:pos="0"/>
        </w:tabs>
        <w:suppressAutoHyphens w:val="0"/>
        <w:spacing w:after="400" w:line="259" w:lineRule="auto"/>
        <w:ind w:left="705" w:hanging="705"/>
        <w:jc w:val="both"/>
        <w:rPr>
          <w:rFonts w:eastAsia="Calibri" w:cs="Times New Roman"/>
          <w:kern w:val="0"/>
          <w:szCs w:val="22"/>
          <w:lang w:eastAsia="en-US" w:bidi="ar-SA"/>
        </w:rPr>
      </w:pPr>
      <w:r w:rsidRPr="00130542">
        <w:rPr>
          <w:rFonts w:eastAsia="Calibri" w:cs="Times New Roman"/>
          <w:kern w:val="0"/>
          <w:szCs w:val="22"/>
          <w:lang w:eastAsia="en-US" w:bidi="ar-SA"/>
        </w:rPr>
        <w:t>„18.</w:t>
      </w:r>
      <w:r w:rsidR="000710AC">
        <w:rPr>
          <w:rFonts w:eastAsia="Calibri" w:cs="Times New Roman"/>
          <w:kern w:val="0"/>
          <w:szCs w:val="22"/>
          <w:lang w:eastAsia="en-US" w:bidi="ar-SA"/>
        </w:rPr>
        <w:tab/>
      </w:r>
      <w:r w:rsidRPr="00130542">
        <w:rPr>
          <w:rFonts w:eastAsia="Calibri" w:cs="Times New Roman"/>
          <w:kern w:val="0"/>
          <w:szCs w:val="22"/>
          <w:lang w:eastAsia="en-US" w:bidi="ar-SA"/>
        </w:rPr>
        <w:t xml:space="preserve">V § 20 odst. 3 větě první se za slovo „opakován“ doplňují </w:t>
      </w:r>
      <w:proofErr w:type="gramStart"/>
      <w:r w:rsidRPr="00130542">
        <w:rPr>
          <w:rFonts w:eastAsia="Calibri" w:cs="Times New Roman"/>
          <w:kern w:val="0"/>
          <w:szCs w:val="22"/>
          <w:lang w:eastAsia="en-US" w:bidi="ar-SA"/>
        </w:rPr>
        <w:t>slova „ , zejména</w:t>
      </w:r>
      <w:proofErr w:type="gramEnd"/>
      <w:r w:rsidRPr="00130542">
        <w:rPr>
          <w:rFonts w:eastAsia="Calibri" w:cs="Times New Roman"/>
          <w:kern w:val="0"/>
          <w:szCs w:val="22"/>
          <w:lang w:eastAsia="en-US" w:bidi="ar-SA"/>
        </w:rPr>
        <w:t xml:space="preserve"> za použití nahrávací audiovizuální techniky, pokud s tím tato osoba souhlasí“.“.</w:t>
      </w:r>
    </w:p>
    <w:p w:rsidR="00130542" w:rsidRPr="00130542" w:rsidRDefault="00130542" w:rsidP="00130542">
      <w:pPr>
        <w:widowControl/>
        <w:tabs>
          <w:tab w:val="left" w:pos="0"/>
        </w:tabs>
        <w:suppressAutoHyphens w:val="0"/>
        <w:spacing w:after="400" w:line="259" w:lineRule="auto"/>
        <w:ind w:left="720"/>
        <w:jc w:val="both"/>
        <w:rPr>
          <w:rFonts w:eastAsia="Calibri" w:cs="Times New Roman"/>
          <w:kern w:val="0"/>
          <w:szCs w:val="22"/>
          <w:lang w:eastAsia="en-US" w:bidi="ar-SA"/>
        </w:rPr>
      </w:pPr>
      <w:r w:rsidRPr="00130542">
        <w:rPr>
          <w:rFonts w:eastAsia="Calibri" w:cs="Times New Roman"/>
          <w:kern w:val="0"/>
          <w:szCs w:val="22"/>
          <w:lang w:eastAsia="en-US" w:bidi="ar-SA"/>
        </w:rPr>
        <w:t>Následující body se přečíslují.</w:t>
      </w:r>
    </w:p>
    <w:p w:rsidR="001638A0" w:rsidRDefault="000710AC" w:rsidP="000710AC">
      <w:pPr>
        <w:widowControl/>
        <w:tabs>
          <w:tab w:val="left" w:pos="0"/>
        </w:tabs>
        <w:suppressAutoHyphens w:val="0"/>
        <w:spacing w:after="400" w:line="259" w:lineRule="auto"/>
        <w:jc w:val="both"/>
        <w:rPr>
          <w:rFonts w:eastAsia="Calibri" w:cs="Times New Roman"/>
          <w:kern w:val="0"/>
          <w:szCs w:val="22"/>
          <w:lang w:eastAsia="en-US" w:bidi="ar-SA"/>
        </w:rPr>
      </w:pPr>
      <w:proofErr w:type="gramStart"/>
      <w:r w:rsidRPr="000710AC">
        <w:rPr>
          <w:rFonts w:eastAsia="Calibri" w:cs="Times New Roman"/>
          <w:b/>
          <w:kern w:val="0"/>
          <w:szCs w:val="22"/>
          <w:lang w:eastAsia="en-US" w:bidi="ar-SA"/>
        </w:rPr>
        <w:t>A.3.</w:t>
      </w:r>
      <w:r w:rsidRPr="000710AC">
        <w:rPr>
          <w:rFonts w:eastAsia="Calibri" w:cs="Times New Roman"/>
          <w:b/>
          <w:kern w:val="0"/>
          <w:szCs w:val="22"/>
          <w:lang w:eastAsia="en-US" w:bidi="ar-SA"/>
        </w:rPr>
        <w:tab/>
      </w:r>
      <w:r w:rsidR="00130542" w:rsidRPr="00130542">
        <w:rPr>
          <w:rFonts w:eastAsia="Calibri" w:cs="Times New Roman"/>
          <w:kern w:val="0"/>
          <w:szCs w:val="22"/>
          <w:lang w:eastAsia="en-US" w:bidi="ar-SA"/>
        </w:rPr>
        <w:t>V části</w:t>
      </w:r>
      <w:proofErr w:type="gramEnd"/>
      <w:r w:rsidR="00130542" w:rsidRPr="00130542">
        <w:rPr>
          <w:rFonts w:eastAsia="Calibri" w:cs="Times New Roman"/>
          <w:kern w:val="0"/>
          <w:szCs w:val="22"/>
          <w:lang w:eastAsia="en-US" w:bidi="ar-SA"/>
        </w:rPr>
        <w:t xml:space="preserve"> páté </w:t>
      </w:r>
      <w:r w:rsidR="009A2E8F">
        <w:rPr>
          <w:rFonts w:eastAsia="Calibri" w:cs="Times New Roman"/>
          <w:kern w:val="0"/>
          <w:szCs w:val="22"/>
          <w:lang w:eastAsia="en-US" w:bidi="ar-SA"/>
        </w:rPr>
        <w:t>č</w:t>
      </w:r>
      <w:r w:rsidR="00130542" w:rsidRPr="00130542">
        <w:rPr>
          <w:rFonts w:eastAsia="Calibri" w:cs="Times New Roman"/>
          <w:kern w:val="0"/>
          <w:szCs w:val="22"/>
          <w:lang w:eastAsia="en-US" w:bidi="ar-SA"/>
        </w:rPr>
        <w:t>l. VI se slova „1. července 2016“ nahrazují slovy „1. ledna 2017“.</w:t>
      </w:r>
    </w:p>
    <w:p w:rsidR="000710AC" w:rsidRPr="001638A0" w:rsidRDefault="000710AC" w:rsidP="000710AC">
      <w:pPr>
        <w:widowControl/>
        <w:tabs>
          <w:tab w:val="left" w:pos="0"/>
        </w:tabs>
        <w:suppressAutoHyphens w:val="0"/>
        <w:spacing w:after="400" w:line="259" w:lineRule="auto"/>
        <w:jc w:val="both"/>
        <w:rPr>
          <w:rFonts w:eastAsia="Calibri" w:cs="Times New Roman"/>
          <w:kern w:val="0"/>
          <w:szCs w:val="22"/>
          <w:lang w:eastAsia="en-US" w:bidi="ar-SA"/>
        </w:rPr>
      </w:pPr>
    </w:p>
    <w:p w:rsidR="00BC781C" w:rsidRDefault="00BC781C" w:rsidP="003B3DE5">
      <w:pPr>
        <w:widowControl/>
        <w:suppressAutoHyphens w:val="0"/>
        <w:spacing w:before="480"/>
        <w:jc w:val="center"/>
        <w:rPr>
          <w:rFonts w:eastAsia="Times New Roman" w:cs="Times New Roman"/>
          <w:spacing w:val="-3"/>
          <w:kern w:val="0"/>
          <w:sz w:val="28"/>
          <w:szCs w:val="28"/>
        </w:rPr>
      </w:pPr>
      <w:r w:rsidRPr="00BC781C">
        <w:rPr>
          <w:rFonts w:eastAsia="Times New Roman" w:cs="Times New Roman"/>
          <w:b/>
          <w:spacing w:val="-3"/>
          <w:kern w:val="0"/>
          <w:sz w:val="28"/>
          <w:szCs w:val="28"/>
        </w:rPr>
        <w:t>Pozměňovací návrh</w:t>
      </w:r>
      <w:r w:rsidR="000710AC">
        <w:rPr>
          <w:rFonts w:eastAsia="Times New Roman" w:cs="Times New Roman"/>
          <w:b/>
          <w:spacing w:val="-3"/>
          <w:kern w:val="0"/>
          <w:sz w:val="28"/>
          <w:szCs w:val="28"/>
        </w:rPr>
        <w:t>y</w:t>
      </w:r>
      <w:r w:rsidRPr="00BC781C">
        <w:rPr>
          <w:rFonts w:eastAsia="Times New Roman" w:cs="Times New Roman"/>
          <w:b/>
          <w:spacing w:val="-3"/>
          <w:kern w:val="0"/>
          <w:sz w:val="28"/>
          <w:szCs w:val="28"/>
        </w:rPr>
        <w:t xml:space="preserve"> přednesen</w:t>
      </w:r>
      <w:r w:rsidR="000710AC">
        <w:rPr>
          <w:rFonts w:eastAsia="Times New Roman" w:cs="Times New Roman"/>
          <w:b/>
          <w:spacing w:val="-3"/>
          <w:kern w:val="0"/>
          <w:sz w:val="28"/>
          <w:szCs w:val="28"/>
        </w:rPr>
        <w:t>é</w:t>
      </w:r>
      <w:r w:rsidRPr="00BC781C">
        <w:rPr>
          <w:rFonts w:eastAsia="Times New Roman" w:cs="Times New Roman"/>
          <w:b/>
          <w:spacing w:val="-3"/>
          <w:kern w:val="0"/>
          <w:sz w:val="28"/>
          <w:szCs w:val="28"/>
        </w:rPr>
        <w:t xml:space="preserve"> ve druhém čtení dne </w:t>
      </w:r>
      <w:r w:rsidR="006B6DEE">
        <w:rPr>
          <w:rFonts w:eastAsia="Times New Roman" w:cs="Times New Roman"/>
          <w:b/>
          <w:spacing w:val="-3"/>
          <w:kern w:val="0"/>
          <w:sz w:val="28"/>
          <w:szCs w:val="28"/>
        </w:rPr>
        <w:t>7</w:t>
      </w:r>
      <w:r w:rsidRPr="00BC781C">
        <w:rPr>
          <w:rFonts w:eastAsia="Times New Roman" w:cs="Times New Roman"/>
          <w:b/>
          <w:spacing w:val="-3"/>
          <w:kern w:val="0"/>
          <w:sz w:val="28"/>
          <w:szCs w:val="28"/>
        </w:rPr>
        <w:t xml:space="preserve">. </w:t>
      </w:r>
      <w:r w:rsidR="006B6DEE">
        <w:rPr>
          <w:rFonts w:eastAsia="Times New Roman" w:cs="Times New Roman"/>
          <w:b/>
          <w:spacing w:val="-3"/>
          <w:kern w:val="0"/>
          <w:sz w:val="28"/>
          <w:szCs w:val="28"/>
        </w:rPr>
        <w:t>září</w:t>
      </w:r>
      <w:r w:rsidRPr="00BC781C">
        <w:rPr>
          <w:rFonts w:eastAsia="Times New Roman" w:cs="Times New Roman"/>
          <w:b/>
          <w:spacing w:val="-3"/>
          <w:kern w:val="0"/>
          <w:sz w:val="28"/>
          <w:szCs w:val="28"/>
        </w:rPr>
        <w:t xml:space="preserve"> 2016</w:t>
      </w:r>
      <w:r w:rsidR="00C660A3" w:rsidRPr="00C660A3">
        <w:rPr>
          <w:rFonts w:eastAsia="Times New Roman" w:cs="Times New Roman"/>
          <w:spacing w:val="-3"/>
          <w:kern w:val="0"/>
          <w:sz w:val="28"/>
          <w:szCs w:val="28"/>
        </w:rPr>
        <w:tab/>
      </w:r>
    </w:p>
    <w:p w:rsidR="00DB334D" w:rsidRDefault="00DB334D" w:rsidP="00C660A3">
      <w:pPr>
        <w:widowControl/>
        <w:tabs>
          <w:tab w:val="left" w:pos="-720"/>
          <w:tab w:val="left" w:pos="709"/>
        </w:tabs>
        <w:ind w:left="709"/>
        <w:rPr>
          <w:rFonts w:eastAsia="Times New Roman" w:cs="Times New Roman"/>
          <w:spacing w:val="-3"/>
          <w:kern w:val="0"/>
          <w:sz w:val="28"/>
          <w:szCs w:val="28"/>
        </w:rPr>
      </w:pPr>
    </w:p>
    <w:p w:rsidR="00DB334D" w:rsidRDefault="00DB334D" w:rsidP="00DB334D">
      <w:pPr>
        <w:widowControl/>
        <w:tabs>
          <w:tab w:val="left" w:pos="-720"/>
          <w:tab w:val="left" w:pos="709"/>
        </w:tabs>
        <w:ind w:left="709" w:hanging="709"/>
        <w:rPr>
          <w:rFonts w:eastAsia="Times New Roman" w:cs="Times New Roman"/>
          <w:spacing w:val="-3"/>
          <w:kern w:val="0"/>
        </w:rPr>
      </w:pPr>
      <w:r w:rsidRPr="00DB334D">
        <w:rPr>
          <w:rFonts w:eastAsia="Times New Roman" w:cs="Times New Roman"/>
          <w:b/>
          <w:spacing w:val="-3"/>
          <w:kern w:val="0"/>
        </w:rPr>
        <w:t>B</w:t>
      </w:r>
      <w:r>
        <w:rPr>
          <w:rFonts w:eastAsia="Times New Roman" w:cs="Times New Roman"/>
          <w:b/>
          <w:spacing w:val="-3"/>
          <w:kern w:val="0"/>
        </w:rPr>
        <w:t>.</w:t>
      </w:r>
      <w:r>
        <w:rPr>
          <w:rFonts w:eastAsia="Times New Roman" w:cs="Times New Roman"/>
          <w:b/>
          <w:spacing w:val="-3"/>
          <w:kern w:val="0"/>
        </w:rPr>
        <w:tab/>
        <w:t>Poslan</w:t>
      </w:r>
      <w:r w:rsidR="00136B81">
        <w:rPr>
          <w:rFonts w:eastAsia="Times New Roman" w:cs="Times New Roman"/>
          <w:b/>
          <w:spacing w:val="-3"/>
          <w:kern w:val="0"/>
        </w:rPr>
        <w:t>kyně</w:t>
      </w:r>
      <w:r>
        <w:rPr>
          <w:rFonts w:eastAsia="Times New Roman" w:cs="Times New Roman"/>
          <w:b/>
          <w:spacing w:val="-3"/>
          <w:kern w:val="0"/>
        </w:rPr>
        <w:t xml:space="preserve"> </w:t>
      </w:r>
      <w:r w:rsidR="009227E5">
        <w:rPr>
          <w:rFonts w:eastAsia="Times New Roman" w:cs="Times New Roman"/>
          <w:b/>
          <w:spacing w:val="-3"/>
          <w:kern w:val="0"/>
        </w:rPr>
        <w:t>Gabriela Pecková</w:t>
      </w:r>
      <w:r w:rsidR="00136B81">
        <w:rPr>
          <w:rFonts w:eastAsia="Times New Roman" w:cs="Times New Roman"/>
          <w:b/>
          <w:spacing w:val="-3"/>
          <w:kern w:val="0"/>
        </w:rPr>
        <w:t xml:space="preserve"> – </w:t>
      </w:r>
      <w:r w:rsidR="00136B81" w:rsidRPr="00136B81">
        <w:rPr>
          <w:rFonts w:eastAsia="Times New Roman" w:cs="Times New Roman"/>
          <w:spacing w:val="-3"/>
          <w:kern w:val="0"/>
        </w:rPr>
        <w:t xml:space="preserve">SD </w:t>
      </w:r>
      <w:r w:rsidR="00136B81">
        <w:rPr>
          <w:rFonts w:eastAsia="Times New Roman" w:cs="Times New Roman"/>
          <w:spacing w:val="-3"/>
          <w:kern w:val="0"/>
        </w:rPr>
        <w:t>4</w:t>
      </w:r>
      <w:r w:rsidR="009227E5">
        <w:rPr>
          <w:rFonts w:eastAsia="Times New Roman" w:cs="Times New Roman"/>
          <w:spacing w:val="-3"/>
          <w:kern w:val="0"/>
        </w:rPr>
        <w:t>50</w:t>
      </w:r>
      <w:r w:rsidR="000710AC">
        <w:rPr>
          <w:rFonts w:eastAsia="Times New Roman" w:cs="Times New Roman"/>
          <w:spacing w:val="-3"/>
          <w:kern w:val="0"/>
        </w:rPr>
        <w:t>7</w:t>
      </w:r>
    </w:p>
    <w:p w:rsidR="00136B81" w:rsidRDefault="00136B81" w:rsidP="00DB334D">
      <w:pPr>
        <w:widowControl/>
        <w:tabs>
          <w:tab w:val="left" w:pos="-720"/>
          <w:tab w:val="left" w:pos="709"/>
        </w:tabs>
        <w:ind w:left="709" w:hanging="709"/>
        <w:rPr>
          <w:rFonts w:eastAsia="Times New Roman" w:cs="Times New Roman"/>
          <w:spacing w:val="-3"/>
          <w:kern w:val="0"/>
        </w:rPr>
      </w:pPr>
    </w:p>
    <w:p w:rsidR="000710AC" w:rsidRDefault="000710AC" w:rsidP="000710AC">
      <w:pPr>
        <w:widowControl/>
        <w:tabs>
          <w:tab w:val="left" w:pos="-720"/>
          <w:tab w:val="left" w:pos="709"/>
        </w:tabs>
        <w:ind w:left="705" w:hanging="705"/>
        <w:jc w:val="both"/>
        <w:rPr>
          <w:rFonts w:eastAsia="Times New Roman" w:cs="Times New Roman"/>
          <w:spacing w:val="-3"/>
          <w:kern w:val="0"/>
        </w:rPr>
      </w:pPr>
      <w:proofErr w:type="gramStart"/>
      <w:r w:rsidRPr="000710AC">
        <w:rPr>
          <w:rFonts w:eastAsia="Times New Roman" w:cs="Times New Roman"/>
          <w:b/>
          <w:spacing w:val="-3"/>
          <w:kern w:val="0"/>
        </w:rPr>
        <w:t>B.1.</w:t>
      </w:r>
      <w:r>
        <w:rPr>
          <w:rFonts w:eastAsia="Times New Roman" w:cs="Times New Roman"/>
          <w:b/>
          <w:spacing w:val="-3"/>
          <w:kern w:val="0"/>
        </w:rPr>
        <w:tab/>
      </w:r>
      <w:r>
        <w:rPr>
          <w:rFonts w:eastAsia="Times New Roman" w:cs="Times New Roman"/>
          <w:spacing w:val="-3"/>
          <w:kern w:val="0"/>
        </w:rPr>
        <w:t>V části</w:t>
      </w:r>
      <w:proofErr w:type="gramEnd"/>
      <w:r>
        <w:rPr>
          <w:rFonts w:eastAsia="Times New Roman" w:cs="Times New Roman"/>
          <w:spacing w:val="-3"/>
          <w:kern w:val="0"/>
        </w:rPr>
        <w:t xml:space="preserve"> první, čl. I, v bodě 10 v § 11 odst. 1 uvozující věta zní: „Příslušný orgán činný v trestním řízení poskytne oběti.“.</w:t>
      </w:r>
    </w:p>
    <w:p w:rsidR="000710AC" w:rsidRDefault="000710AC" w:rsidP="000710AC">
      <w:pPr>
        <w:widowControl/>
        <w:tabs>
          <w:tab w:val="left" w:pos="-720"/>
          <w:tab w:val="left" w:pos="709"/>
        </w:tabs>
        <w:ind w:left="705" w:hanging="705"/>
        <w:jc w:val="both"/>
        <w:rPr>
          <w:rFonts w:eastAsia="Times New Roman" w:cs="Times New Roman"/>
          <w:spacing w:val="-3"/>
          <w:kern w:val="0"/>
        </w:rPr>
      </w:pPr>
    </w:p>
    <w:p w:rsidR="000710AC" w:rsidRDefault="000710AC" w:rsidP="000710AC">
      <w:pPr>
        <w:widowControl/>
        <w:tabs>
          <w:tab w:val="left" w:pos="-720"/>
          <w:tab w:val="left" w:pos="709"/>
        </w:tabs>
        <w:ind w:left="705" w:hanging="705"/>
        <w:rPr>
          <w:rFonts w:eastAsia="Times New Roman" w:cs="Times New Roman"/>
          <w:spacing w:val="-3"/>
          <w:kern w:val="0"/>
        </w:rPr>
      </w:pPr>
      <w:proofErr w:type="gramStart"/>
      <w:r>
        <w:rPr>
          <w:rFonts w:eastAsia="Times New Roman" w:cs="Times New Roman"/>
          <w:b/>
          <w:spacing w:val="-3"/>
          <w:kern w:val="0"/>
        </w:rPr>
        <w:t>B.2.</w:t>
      </w:r>
      <w:r>
        <w:rPr>
          <w:rFonts w:eastAsia="Times New Roman" w:cs="Times New Roman"/>
          <w:b/>
          <w:spacing w:val="-3"/>
          <w:kern w:val="0"/>
        </w:rPr>
        <w:tab/>
      </w:r>
      <w:r>
        <w:rPr>
          <w:rFonts w:eastAsia="Times New Roman" w:cs="Times New Roman"/>
          <w:spacing w:val="-3"/>
          <w:kern w:val="0"/>
        </w:rPr>
        <w:t>V části</w:t>
      </w:r>
      <w:proofErr w:type="gramEnd"/>
      <w:r>
        <w:rPr>
          <w:rFonts w:eastAsia="Times New Roman" w:cs="Times New Roman"/>
          <w:spacing w:val="-3"/>
          <w:kern w:val="0"/>
        </w:rPr>
        <w:t xml:space="preserve"> první, čl. I se za bod 10 vkládá nový novelizační bod 11, který zní:</w:t>
      </w:r>
    </w:p>
    <w:p w:rsidR="000710AC" w:rsidRDefault="000710AC" w:rsidP="000710AC">
      <w:pPr>
        <w:widowControl/>
        <w:tabs>
          <w:tab w:val="left" w:pos="-720"/>
          <w:tab w:val="left" w:pos="709"/>
        </w:tabs>
        <w:ind w:left="705" w:hanging="705"/>
        <w:rPr>
          <w:rFonts w:eastAsia="Times New Roman" w:cs="Times New Roman"/>
          <w:spacing w:val="-3"/>
          <w:kern w:val="0"/>
        </w:rPr>
      </w:pPr>
    </w:p>
    <w:p w:rsidR="000710AC" w:rsidRDefault="000710AC" w:rsidP="000710AC">
      <w:pPr>
        <w:widowControl/>
        <w:tabs>
          <w:tab w:val="left" w:pos="-720"/>
          <w:tab w:val="left" w:pos="709"/>
        </w:tabs>
        <w:ind w:left="705" w:hanging="705"/>
        <w:rPr>
          <w:rFonts w:eastAsia="Times New Roman" w:cs="Times New Roman"/>
          <w:spacing w:val="-3"/>
          <w:kern w:val="0"/>
        </w:rPr>
      </w:pPr>
      <w:r>
        <w:rPr>
          <w:rFonts w:eastAsia="Times New Roman" w:cs="Times New Roman"/>
          <w:spacing w:val="-3"/>
          <w:kern w:val="0"/>
        </w:rPr>
        <w:t>„11.</w:t>
      </w:r>
      <w:r>
        <w:rPr>
          <w:rFonts w:eastAsia="Times New Roman" w:cs="Times New Roman"/>
          <w:spacing w:val="-3"/>
          <w:kern w:val="0"/>
        </w:rPr>
        <w:tab/>
        <w:t>V § 11 odst. 3 se slova „na její žádost“ zrušují.“</w:t>
      </w:r>
    </w:p>
    <w:p w:rsidR="000710AC" w:rsidRDefault="000710AC" w:rsidP="000710AC">
      <w:pPr>
        <w:widowControl/>
        <w:tabs>
          <w:tab w:val="left" w:pos="-720"/>
          <w:tab w:val="left" w:pos="709"/>
        </w:tabs>
        <w:ind w:left="705" w:hanging="705"/>
        <w:rPr>
          <w:rFonts w:eastAsia="Times New Roman" w:cs="Times New Roman"/>
          <w:spacing w:val="-3"/>
          <w:kern w:val="0"/>
        </w:rPr>
      </w:pPr>
    </w:p>
    <w:p w:rsidR="000710AC" w:rsidRPr="000710AC" w:rsidRDefault="000710AC" w:rsidP="000710AC">
      <w:pPr>
        <w:widowControl/>
        <w:tabs>
          <w:tab w:val="left" w:pos="-720"/>
          <w:tab w:val="left" w:pos="709"/>
        </w:tabs>
        <w:ind w:left="705" w:hanging="705"/>
        <w:rPr>
          <w:rFonts w:eastAsia="Times New Roman" w:cs="Times New Roman"/>
          <w:spacing w:val="-3"/>
          <w:kern w:val="0"/>
        </w:rPr>
      </w:pPr>
      <w:r>
        <w:rPr>
          <w:rFonts w:eastAsia="Times New Roman" w:cs="Times New Roman"/>
          <w:spacing w:val="-3"/>
          <w:kern w:val="0"/>
        </w:rPr>
        <w:tab/>
        <w:t>Následující body se přečíslují.</w:t>
      </w:r>
    </w:p>
    <w:p w:rsidR="000710AC" w:rsidRDefault="000710AC" w:rsidP="004A0854">
      <w:pPr>
        <w:widowControl/>
        <w:tabs>
          <w:tab w:val="left" w:pos="-720"/>
          <w:tab w:val="left" w:pos="709"/>
        </w:tabs>
        <w:rPr>
          <w:rFonts w:eastAsia="Times New Roman" w:cs="Times New Roman"/>
          <w:spacing w:val="-3"/>
          <w:kern w:val="0"/>
        </w:rPr>
      </w:pPr>
    </w:p>
    <w:p w:rsidR="000710AC" w:rsidRDefault="000710AC" w:rsidP="004A0854">
      <w:pPr>
        <w:widowControl/>
        <w:tabs>
          <w:tab w:val="left" w:pos="-720"/>
          <w:tab w:val="left" w:pos="709"/>
        </w:tabs>
        <w:rPr>
          <w:rFonts w:eastAsia="Times New Roman" w:cs="Times New Roman"/>
          <w:spacing w:val="-3"/>
          <w:kern w:val="0"/>
        </w:rPr>
      </w:pPr>
    </w:p>
    <w:p w:rsidR="004A0854" w:rsidRDefault="000710AC" w:rsidP="007072FA">
      <w:pPr>
        <w:rPr>
          <w:b/>
        </w:rPr>
      </w:pPr>
      <w:r>
        <w:rPr>
          <w:b/>
        </w:rPr>
        <w:lastRenderedPageBreak/>
        <w:t>C.</w:t>
      </w:r>
      <w:r>
        <w:rPr>
          <w:b/>
        </w:rPr>
        <w:tab/>
        <w:t>Poslankyně Helena Válková</w:t>
      </w:r>
    </w:p>
    <w:p w:rsidR="000710AC" w:rsidRDefault="000710AC" w:rsidP="007072FA">
      <w:pPr>
        <w:rPr>
          <w:b/>
        </w:rPr>
      </w:pPr>
    </w:p>
    <w:p w:rsidR="000710AC" w:rsidRDefault="009D1DE0" w:rsidP="007072FA">
      <w:r>
        <w:t>V části druhé se vkládají nové novelizační body 1 a 2, které znějí:</w:t>
      </w:r>
    </w:p>
    <w:p w:rsidR="009D1DE0" w:rsidRDefault="009D1DE0" w:rsidP="007072FA"/>
    <w:p w:rsidR="009D1DE0" w:rsidRDefault="009D1DE0" w:rsidP="007072FA">
      <w:r>
        <w:t>„1.</w:t>
      </w:r>
      <w:r>
        <w:tab/>
        <w:t>V § 51a odst. 1 se písmeno a) zrušuje.</w:t>
      </w:r>
    </w:p>
    <w:p w:rsidR="009D1DE0" w:rsidRDefault="009D1DE0" w:rsidP="007072FA">
      <w:r>
        <w:tab/>
        <w:t>Dosavadní písmena b) a c) se označují jako písmena a) a b).</w:t>
      </w:r>
    </w:p>
    <w:p w:rsidR="009D1DE0" w:rsidRDefault="009D1DE0" w:rsidP="007072FA"/>
    <w:p w:rsidR="009D1DE0" w:rsidRDefault="009D1DE0" w:rsidP="009D1DE0">
      <w:pPr>
        <w:ind w:left="705" w:hanging="705"/>
      </w:pPr>
      <w:r>
        <w:t>2.</w:t>
      </w:r>
      <w:r>
        <w:tab/>
        <w:t>V § 51a odst. 2 se za slova „osmnáct let“ vkládají slova „a zvlášť zranitelná oběť podle zákona o obětech trestných činů“ a slovo „má“ se nahrazuje slovem „mají“.“.</w:t>
      </w:r>
    </w:p>
    <w:p w:rsidR="00025B67" w:rsidRDefault="00025B67" w:rsidP="009D1DE0">
      <w:pPr>
        <w:ind w:left="705" w:hanging="705"/>
      </w:pPr>
    </w:p>
    <w:p w:rsidR="009A2E8F" w:rsidRDefault="009A2E8F" w:rsidP="009D1DE0">
      <w:pPr>
        <w:ind w:left="705" w:hanging="705"/>
      </w:pPr>
      <w:r>
        <w:t>Následující body se přečíslují.</w:t>
      </w:r>
    </w:p>
    <w:p w:rsidR="00025B67" w:rsidRDefault="00025B67" w:rsidP="009D1DE0">
      <w:pPr>
        <w:ind w:left="705" w:hanging="705"/>
      </w:pPr>
    </w:p>
    <w:p w:rsidR="00025B67" w:rsidRDefault="00025B67" w:rsidP="009D1DE0">
      <w:pPr>
        <w:ind w:left="705" w:hanging="705"/>
        <w:rPr>
          <w:b/>
        </w:rPr>
      </w:pPr>
      <w:r>
        <w:rPr>
          <w:b/>
        </w:rPr>
        <w:t>D.</w:t>
      </w:r>
      <w:r>
        <w:rPr>
          <w:b/>
        </w:rPr>
        <w:tab/>
        <w:t xml:space="preserve">Poslankyně Pavla </w:t>
      </w:r>
      <w:proofErr w:type="spellStart"/>
      <w:r>
        <w:rPr>
          <w:b/>
        </w:rPr>
        <w:t>Golasowská</w:t>
      </w:r>
      <w:proofErr w:type="spellEnd"/>
    </w:p>
    <w:p w:rsidR="00025B67" w:rsidRDefault="00025B67" w:rsidP="009D1DE0">
      <w:pPr>
        <w:ind w:left="705" w:hanging="705"/>
        <w:rPr>
          <w:b/>
        </w:rPr>
      </w:pPr>
    </w:p>
    <w:p w:rsidR="00025B67" w:rsidRDefault="00025B67" w:rsidP="009D1DE0">
      <w:pPr>
        <w:ind w:left="705" w:hanging="705"/>
      </w:pPr>
      <w:r>
        <w:t>V části páté, čl. VI se slova „1. července 2016“ nahrazují slovy „1. dubna 2017“.</w:t>
      </w:r>
    </w:p>
    <w:p w:rsidR="00025B67" w:rsidRPr="00025B67" w:rsidRDefault="00025B67" w:rsidP="009D1DE0">
      <w:pPr>
        <w:ind w:left="705" w:hanging="705"/>
      </w:pPr>
    </w:p>
    <w:p w:rsidR="009D1DE0" w:rsidRDefault="009D1DE0" w:rsidP="009D1DE0">
      <w:pPr>
        <w:ind w:left="705" w:hanging="705"/>
      </w:pPr>
    </w:p>
    <w:p w:rsidR="009D1DE0" w:rsidRPr="009D1DE0" w:rsidRDefault="009D1DE0" w:rsidP="009D1DE0">
      <w:pPr>
        <w:ind w:left="705" w:hanging="705"/>
      </w:pPr>
    </w:p>
    <w:p w:rsidR="005D25C8" w:rsidRDefault="005D25C8">
      <w:pPr>
        <w:jc w:val="center"/>
      </w:pPr>
      <w:r>
        <w:t xml:space="preserve">V Praze </w:t>
      </w:r>
      <w:r w:rsidR="007072FA">
        <w:t>9</w:t>
      </w:r>
      <w:r w:rsidR="001314E2">
        <w:t xml:space="preserve">. </w:t>
      </w:r>
      <w:r w:rsidR="006B6DEE">
        <w:t>září</w:t>
      </w:r>
      <w:r w:rsidR="00E15B16">
        <w:t xml:space="preserve"> </w:t>
      </w:r>
      <w:r w:rsidR="001314E2">
        <w:t>201</w:t>
      </w:r>
      <w:r w:rsidR="00E15B16">
        <w:t>6</w:t>
      </w:r>
    </w:p>
    <w:p w:rsidR="005D25C8" w:rsidRDefault="005D25C8">
      <w:pPr>
        <w:jc w:val="center"/>
      </w:pPr>
    </w:p>
    <w:p w:rsidR="005D25C8" w:rsidRDefault="005D25C8">
      <w:pPr>
        <w:jc w:val="center"/>
      </w:pPr>
    </w:p>
    <w:p w:rsidR="004A0854" w:rsidRDefault="004A0854" w:rsidP="001314E2">
      <w:pPr>
        <w:widowControl/>
        <w:ind w:firstLine="227"/>
        <w:jc w:val="center"/>
      </w:pPr>
    </w:p>
    <w:p w:rsidR="005D25C8" w:rsidRPr="001B2AF2" w:rsidRDefault="00C9092F" w:rsidP="001314E2">
      <w:pPr>
        <w:widowControl/>
        <w:ind w:firstLine="227"/>
        <w:jc w:val="center"/>
      </w:pPr>
      <w:r>
        <w:t xml:space="preserve"> </w:t>
      </w:r>
      <w:r w:rsidR="004A13CB">
        <w:t>Mgr.</w:t>
      </w:r>
      <w:r w:rsidR="00025B67">
        <w:t xml:space="preserve"> Bc.</w:t>
      </w:r>
      <w:r w:rsidR="006B6DEE">
        <w:t xml:space="preserve"> </w:t>
      </w:r>
      <w:r w:rsidR="00025B67">
        <w:t xml:space="preserve">Pavla </w:t>
      </w:r>
      <w:proofErr w:type="spellStart"/>
      <w:r w:rsidR="00025B67">
        <w:t>Golasowská</w:t>
      </w:r>
      <w:proofErr w:type="spellEnd"/>
      <w:r w:rsidR="00025B67">
        <w:t xml:space="preserve">, </w:t>
      </w:r>
      <w:proofErr w:type="spellStart"/>
      <w:r w:rsidR="00025B67">
        <w:t>DiS</w:t>
      </w:r>
      <w:proofErr w:type="spellEnd"/>
      <w:r w:rsidR="00025B67">
        <w:t>.</w:t>
      </w:r>
      <w:r w:rsidR="00C47C26">
        <w:t>, v. r.</w:t>
      </w:r>
      <w:bookmarkStart w:id="0" w:name="_GoBack"/>
      <w:bookmarkEnd w:id="0"/>
    </w:p>
    <w:p w:rsidR="005D25C8" w:rsidRDefault="005D25C8" w:rsidP="001314E2">
      <w:pPr>
        <w:jc w:val="center"/>
      </w:pPr>
      <w:r>
        <w:t>zpravodaj</w:t>
      </w:r>
      <w:r w:rsidR="006B6DEE">
        <w:t>ka</w:t>
      </w:r>
      <w:r>
        <w:t xml:space="preserve"> garančního</w:t>
      </w:r>
      <w:r w:rsidR="001C75BB">
        <w:t xml:space="preserve"> </w:t>
      </w:r>
      <w:r w:rsidR="006B6DEE">
        <w:t xml:space="preserve">ústavně právního </w:t>
      </w:r>
      <w:r w:rsidR="001C75BB">
        <w:t>výboru</w:t>
      </w:r>
    </w:p>
    <w:p w:rsidR="001C75BB" w:rsidRDefault="001C75BB" w:rsidP="001314E2">
      <w:pPr>
        <w:jc w:val="center"/>
      </w:pPr>
    </w:p>
    <w:p w:rsidR="001C75BB" w:rsidRDefault="001C75BB" w:rsidP="001314E2">
      <w:pPr>
        <w:jc w:val="center"/>
      </w:pPr>
    </w:p>
    <w:p w:rsidR="004A13CB" w:rsidRDefault="004A13CB" w:rsidP="004A13CB">
      <w:pPr>
        <w:widowControl/>
        <w:ind w:firstLine="227"/>
        <w:jc w:val="center"/>
      </w:pPr>
    </w:p>
    <w:p w:rsidR="004A13CB" w:rsidRDefault="004A13CB" w:rsidP="004A13CB">
      <w:pPr>
        <w:widowControl/>
        <w:ind w:firstLine="227"/>
        <w:jc w:val="center"/>
      </w:pPr>
    </w:p>
    <w:p w:rsidR="007F08C1" w:rsidRDefault="007F08C1" w:rsidP="00DA1D57"/>
    <w:sectPr w:rsidR="007F08C1" w:rsidSect="00EC5304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A34" w:rsidRDefault="00F46A34" w:rsidP="00EC5304">
      <w:r>
        <w:separator/>
      </w:r>
    </w:p>
  </w:endnote>
  <w:endnote w:type="continuationSeparator" w:id="0">
    <w:p w:rsidR="00F46A34" w:rsidRDefault="00F46A34" w:rsidP="00EC5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A34" w:rsidRDefault="00F46A34" w:rsidP="00EC5304">
      <w:r>
        <w:separator/>
      </w:r>
    </w:p>
  </w:footnote>
  <w:footnote w:type="continuationSeparator" w:id="0">
    <w:p w:rsidR="00F46A34" w:rsidRDefault="00F46A34" w:rsidP="00EC53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304" w:rsidRDefault="00EC5304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C47C26">
      <w:rPr>
        <w:noProof/>
      </w:rPr>
      <w:t>2</w:t>
    </w:r>
    <w:r>
      <w:fldChar w:fldCharType="end"/>
    </w:r>
  </w:p>
  <w:p w:rsidR="00EC5304" w:rsidRDefault="00EC530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23B6757C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>
    <w:nsid w:val="0CC93BA8"/>
    <w:multiLevelType w:val="hybridMultilevel"/>
    <w:tmpl w:val="71C4E6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2702E"/>
    <w:multiLevelType w:val="multilevel"/>
    <w:tmpl w:val="CCDE0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B30916"/>
    <w:multiLevelType w:val="hybridMultilevel"/>
    <w:tmpl w:val="9F62E5A8"/>
    <w:lvl w:ilvl="0" w:tplc="D7AC6754">
      <w:start w:val="10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52DDC"/>
    <w:multiLevelType w:val="hybridMultilevel"/>
    <w:tmpl w:val="C6263F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616A32"/>
    <w:multiLevelType w:val="hybridMultilevel"/>
    <w:tmpl w:val="2F649B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01679B"/>
    <w:multiLevelType w:val="hybridMultilevel"/>
    <w:tmpl w:val="F12229EE"/>
    <w:lvl w:ilvl="0" w:tplc="295645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0">
    <w:nsid w:val="3D3968F7"/>
    <w:multiLevelType w:val="multilevel"/>
    <w:tmpl w:val="259082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0018FB"/>
    <w:multiLevelType w:val="hybridMultilevel"/>
    <w:tmpl w:val="2D42A25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5C33EC"/>
    <w:multiLevelType w:val="hybridMultilevel"/>
    <w:tmpl w:val="2396B1FE"/>
    <w:lvl w:ilvl="0" w:tplc="C46E6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4B0446D"/>
    <w:multiLevelType w:val="hybridMultilevel"/>
    <w:tmpl w:val="357643B4"/>
    <w:lvl w:ilvl="0" w:tplc="C6183C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7C62C1"/>
    <w:multiLevelType w:val="hybridMultilevel"/>
    <w:tmpl w:val="B4B86F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B03998"/>
    <w:multiLevelType w:val="hybridMultilevel"/>
    <w:tmpl w:val="63C4BBBA"/>
    <w:lvl w:ilvl="0" w:tplc="AFCA72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C97821"/>
    <w:multiLevelType w:val="hybridMultilevel"/>
    <w:tmpl w:val="DC08B2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DB3653"/>
    <w:multiLevelType w:val="hybridMultilevel"/>
    <w:tmpl w:val="7B46BF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984298"/>
    <w:multiLevelType w:val="hybridMultilevel"/>
    <w:tmpl w:val="8CE4918E"/>
    <w:lvl w:ilvl="0" w:tplc="968E582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295AF2"/>
    <w:multiLevelType w:val="hybridMultilevel"/>
    <w:tmpl w:val="EFEA7F56"/>
    <w:lvl w:ilvl="0" w:tplc="598CEB9A">
      <w:start w:val="1"/>
      <w:numFmt w:val="decimal"/>
      <w:lvlText w:val="%1."/>
      <w:lvlJc w:val="left"/>
      <w:pPr>
        <w:ind w:left="930" w:hanging="57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A16F36"/>
    <w:multiLevelType w:val="multilevel"/>
    <w:tmpl w:val="98D24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FB4C14"/>
    <w:multiLevelType w:val="hybridMultilevel"/>
    <w:tmpl w:val="2EBA15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70310C4"/>
    <w:multiLevelType w:val="hybridMultilevel"/>
    <w:tmpl w:val="3DD808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4"/>
  </w:num>
  <w:num w:numId="4">
    <w:abstractNumId w:val="11"/>
  </w:num>
  <w:num w:numId="5">
    <w:abstractNumId w:val="7"/>
  </w:num>
  <w:num w:numId="6">
    <w:abstractNumId w:val="7"/>
  </w:num>
  <w:num w:numId="7">
    <w:abstractNumId w:val="17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4"/>
  </w:num>
  <w:num w:numId="11">
    <w:abstractNumId w:val="15"/>
  </w:num>
  <w:num w:numId="12">
    <w:abstractNumId w:val="12"/>
  </w:num>
  <w:num w:numId="13">
    <w:abstractNumId w:val="8"/>
  </w:num>
  <w:num w:numId="14">
    <w:abstractNumId w:val="0"/>
  </w:num>
  <w:num w:numId="15">
    <w:abstractNumId w:val="21"/>
  </w:num>
  <w:num w:numId="16">
    <w:abstractNumId w:val="19"/>
  </w:num>
  <w:num w:numId="17">
    <w:abstractNumId w:val="5"/>
  </w:num>
  <w:num w:numId="18">
    <w:abstractNumId w:val="10"/>
  </w:num>
  <w:num w:numId="19">
    <w:abstractNumId w:val="20"/>
  </w:num>
  <w:num w:numId="20">
    <w:abstractNumId w:val="3"/>
  </w:num>
  <w:num w:numId="21">
    <w:abstractNumId w:val="6"/>
  </w:num>
  <w:num w:numId="22">
    <w:abstractNumId w:val="18"/>
  </w:num>
  <w:num w:numId="23">
    <w:abstractNumId w:val="22"/>
  </w:num>
  <w:num w:numId="24">
    <w:abstractNumId w:val="9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F46"/>
    <w:rsid w:val="00025B67"/>
    <w:rsid w:val="00055E07"/>
    <w:rsid w:val="000710AC"/>
    <w:rsid w:val="000962EA"/>
    <w:rsid w:val="000E1D2B"/>
    <w:rsid w:val="000E3B51"/>
    <w:rsid w:val="00102972"/>
    <w:rsid w:val="00117C12"/>
    <w:rsid w:val="001241EE"/>
    <w:rsid w:val="00130542"/>
    <w:rsid w:val="001314E2"/>
    <w:rsid w:val="00136B81"/>
    <w:rsid w:val="001638A0"/>
    <w:rsid w:val="001741DB"/>
    <w:rsid w:val="00195496"/>
    <w:rsid w:val="001B2AF2"/>
    <w:rsid w:val="001B37FE"/>
    <w:rsid w:val="001C75BB"/>
    <w:rsid w:val="001D5DD1"/>
    <w:rsid w:val="001F60D9"/>
    <w:rsid w:val="0024768E"/>
    <w:rsid w:val="0029434C"/>
    <w:rsid w:val="00347E26"/>
    <w:rsid w:val="00361247"/>
    <w:rsid w:val="00370502"/>
    <w:rsid w:val="00374078"/>
    <w:rsid w:val="00382049"/>
    <w:rsid w:val="003B3DE5"/>
    <w:rsid w:val="003E45EE"/>
    <w:rsid w:val="003E6281"/>
    <w:rsid w:val="004A0854"/>
    <w:rsid w:val="004A13CB"/>
    <w:rsid w:val="004D5473"/>
    <w:rsid w:val="0055115B"/>
    <w:rsid w:val="00570C2A"/>
    <w:rsid w:val="00597EC3"/>
    <w:rsid w:val="005D25C8"/>
    <w:rsid w:val="005D71C7"/>
    <w:rsid w:val="00615222"/>
    <w:rsid w:val="00625ECF"/>
    <w:rsid w:val="00696D3C"/>
    <w:rsid w:val="006A53DA"/>
    <w:rsid w:val="006A5B37"/>
    <w:rsid w:val="006B6DEE"/>
    <w:rsid w:val="0070068B"/>
    <w:rsid w:val="00706000"/>
    <w:rsid w:val="007072FA"/>
    <w:rsid w:val="007960A8"/>
    <w:rsid w:val="007A306A"/>
    <w:rsid w:val="007E1E7B"/>
    <w:rsid w:val="007E35EA"/>
    <w:rsid w:val="007F08C1"/>
    <w:rsid w:val="007F6F46"/>
    <w:rsid w:val="00842459"/>
    <w:rsid w:val="00903E9B"/>
    <w:rsid w:val="009227E5"/>
    <w:rsid w:val="0099162D"/>
    <w:rsid w:val="00993208"/>
    <w:rsid w:val="009A2E8F"/>
    <w:rsid w:val="009D067B"/>
    <w:rsid w:val="009D1DE0"/>
    <w:rsid w:val="009F4016"/>
    <w:rsid w:val="00A3460B"/>
    <w:rsid w:val="00A41D8A"/>
    <w:rsid w:val="00A5110F"/>
    <w:rsid w:val="00AA3058"/>
    <w:rsid w:val="00AC5F16"/>
    <w:rsid w:val="00B03209"/>
    <w:rsid w:val="00B12341"/>
    <w:rsid w:val="00B42205"/>
    <w:rsid w:val="00B9423C"/>
    <w:rsid w:val="00BC781C"/>
    <w:rsid w:val="00BD0725"/>
    <w:rsid w:val="00C26353"/>
    <w:rsid w:val="00C43A00"/>
    <w:rsid w:val="00C479ED"/>
    <w:rsid w:val="00C47C26"/>
    <w:rsid w:val="00C660A3"/>
    <w:rsid w:val="00C875BD"/>
    <w:rsid w:val="00C9092F"/>
    <w:rsid w:val="00D7243C"/>
    <w:rsid w:val="00DA1D57"/>
    <w:rsid w:val="00DB334D"/>
    <w:rsid w:val="00DB776C"/>
    <w:rsid w:val="00DE2797"/>
    <w:rsid w:val="00DF630C"/>
    <w:rsid w:val="00E15B16"/>
    <w:rsid w:val="00E4057E"/>
    <w:rsid w:val="00E75B57"/>
    <w:rsid w:val="00EA75C9"/>
    <w:rsid w:val="00EC5304"/>
    <w:rsid w:val="00EC69A7"/>
    <w:rsid w:val="00F04A9A"/>
    <w:rsid w:val="00F30483"/>
    <w:rsid w:val="00F403AE"/>
    <w:rsid w:val="00F46A34"/>
    <w:rsid w:val="00FC0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BD9E4C5-15D8-4FE7-940B-19BFCC0BE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character" w:customStyle="1" w:styleId="Symbolyproslovn">
    <w:name w:val="Symboly pro číslování"/>
  </w:style>
  <w:style w:type="character" w:styleId="Hypertextovodkaz">
    <w:name w:val="Hyperlink"/>
    <w:rPr>
      <w:color w:val="000080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Zkladntextodsazen21">
    <w:name w:val="Základní text odsazený 21"/>
    <w:basedOn w:val="Normln"/>
    <w:pPr>
      <w:ind w:firstLine="708"/>
      <w:jc w:val="both"/>
    </w:pPr>
  </w:style>
  <w:style w:type="paragraph" w:styleId="Zhlav">
    <w:name w:val="header"/>
    <w:basedOn w:val="Normln"/>
    <w:link w:val="ZhlavChar"/>
    <w:uiPriority w:val="99"/>
    <w:unhideWhenUsed/>
    <w:rsid w:val="00EC5304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EC5304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EC5304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EC5304"/>
    <w:rPr>
      <w:rFonts w:eastAsia="SimSun" w:cs="Mangal"/>
      <w:kern w:val="1"/>
      <w:sz w:val="24"/>
      <w:szCs w:val="21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EA75C9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cs-CZ" w:bidi="ar-SA"/>
    </w:rPr>
  </w:style>
  <w:style w:type="paragraph" w:styleId="Bezmezer">
    <w:name w:val="No Spacing"/>
    <w:uiPriority w:val="1"/>
    <w:qFormat/>
    <w:rsid w:val="00EA75C9"/>
    <w:pPr>
      <w:widowControl w:val="0"/>
      <w:suppressAutoHyphens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E4057E"/>
  </w:style>
  <w:style w:type="paragraph" w:styleId="Odstavecseseznamem">
    <w:name w:val="List Paragraph"/>
    <w:basedOn w:val="Normln"/>
    <w:link w:val="OdstavecseseznamemChar"/>
    <w:uiPriority w:val="34"/>
    <w:qFormat/>
    <w:rsid w:val="00E4057E"/>
    <w:pPr>
      <w:widowControl/>
      <w:suppressAutoHyphens w:val="0"/>
      <w:ind w:left="720"/>
      <w:contextualSpacing/>
    </w:pPr>
    <w:rPr>
      <w:rFonts w:eastAsia="Times New Roman" w:cs="Times New Roman"/>
      <w:kern w:val="0"/>
      <w:sz w:val="20"/>
      <w:szCs w:val="20"/>
      <w:lang w:eastAsia="cs-CZ" w:bidi="ar-SA"/>
    </w:rPr>
  </w:style>
  <w:style w:type="paragraph" w:customStyle="1" w:styleId="PNposlanec">
    <w:name w:val="PN poslanec"/>
    <w:basedOn w:val="Oznaenpozmn"/>
    <w:link w:val="PNposlanecChar"/>
    <w:qFormat/>
    <w:rsid w:val="00B9423C"/>
  </w:style>
  <w:style w:type="paragraph" w:styleId="Textbubliny">
    <w:name w:val="Balloon Text"/>
    <w:basedOn w:val="Normln"/>
    <w:link w:val="TextbublinyChar"/>
    <w:uiPriority w:val="99"/>
    <w:semiHidden/>
    <w:unhideWhenUsed/>
    <w:rsid w:val="000962EA"/>
    <w:rPr>
      <w:rFonts w:ascii="Segoe UI" w:hAnsi="Segoe UI"/>
      <w:sz w:val="18"/>
      <w:szCs w:val="16"/>
    </w:rPr>
  </w:style>
  <w:style w:type="character" w:customStyle="1" w:styleId="OznaenpozmnChar">
    <w:name w:val="Označení pozm.n. Char"/>
    <w:link w:val="Oznaenpozmn"/>
    <w:rsid w:val="00B9423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basedOn w:val="OznaenpozmnChar"/>
    <w:link w:val="PNposlanec"/>
    <w:rsid w:val="00B9423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TextbublinyChar">
    <w:name w:val="Text bubliny Char"/>
    <w:link w:val="Textbubliny"/>
    <w:uiPriority w:val="99"/>
    <w:semiHidden/>
    <w:rsid w:val="000962EA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slovanseznam2">
    <w:name w:val="List Number 2"/>
    <w:basedOn w:val="Normln"/>
    <w:uiPriority w:val="99"/>
    <w:unhideWhenUsed/>
    <w:rsid w:val="000E3B51"/>
    <w:pPr>
      <w:widowControl/>
      <w:numPr>
        <w:numId w:val="14"/>
      </w:numPr>
      <w:suppressAutoHyphens w:val="0"/>
      <w:spacing w:after="160" w:line="259" w:lineRule="auto"/>
      <w:contextualSpacing/>
    </w:pPr>
    <w:rPr>
      <w:rFonts w:eastAsia="Calibri" w:cs="Times New Roman"/>
      <w:kern w:val="0"/>
      <w:szCs w:val="22"/>
      <w:lang w:eastAsia="en-US" w:bidi="ar-SA"/>
    </w:rPr>
  </w:style>
  <w:style w:type="paragraph" w:customStyle="1" w:styleId="PS-slovanseznam">
    <w:name w:val="PS-číslovaný seznam"/>
    <w:basedOn w:val="Normln"/>
    <w:link w:val="PS-slovanseznamChar"/>
    <w:qFormat/>
    <w:rsid w:val="00130542"/>
    <w:pPr>
      <w:widowControl/>
      <w:numPr>
        <w:numId w:val="24"/>
      </w:numPr>
      <w:tabs>
        <w:tab w:val="left" w:pos="0"/>
      </w:tabs>
      <w:suppressAutoHyphens w:val="0"/>
      <w:spacing w:after="400" w:line="259" w:lineRule="auto"/>
      <w:ind w:left="357" w:hanging="357"/>
      <w:jc w:val="both"/>
    </w:pPr>
    <w:rPr>
      <w:rFonts w:eastAsia="Calibri" w:cs="Times New Roman"/>
      <w:kern w:val="0"/>
      <w:szCs w:val="22"/>
      <w:lang w:eastAsia="en-US" w:bidi="ar-SA"/>
    </w:rPr>
  </w:style>
  <w:style w:type="character" w:customStyle="1" w:styleId="PS-slovanseznamChar">
    <w:name w:val="PS-číslovaný seznam Char"/>
    <w:basedOn w:val="Standardnpsmoodstavce"/>
    <w:link w:val="PS-slovanseznam"/>
    <w:rsid w:val="00130542"/>
    <w:rPr>
      <w:rFonts w:eastAsia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9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22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2255</CharactersWithSpaces>
  <SharedDoc>false</SharedDoc>
  <HLinks>
    <vt:vector size="6" baseType="variant">
      <vt:variant>
        <vt:i4>5242951</vt:i4>
      </vt:variant>
      <vt:variant>
        <vt:i4>0</vt:i4>
      </vt:variant>
      <vt:variant>
        <vt:i4>0</vt:i4>
      </vt:variant>
      <vt:variant>
        <vt:i4>5</vt:i4>
      </vt:variant>
      <vt:variant>
        <vt:lpwstr>aspi://module='ASPI'&amp;link='328/1999%20Sb.%25232'&amp;ucin-k-dni='31.12.2016'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Hana Kvetonova</dc:creator>
  <cp:keywords/>
  <dc:description/>
  <cp:lastModifiedBy>Dejmek Martin</cp:lastModifiedBy>
  <cp:revision>6</cp:revision>
  <cp:lastPrinted>2016-09-08T09:36:00Z</cp:lastPrinted>
  <dcterms:created xsi:type="dcterms:W3CDTF">2016-09-08T09:45:00Z</dcterms:created>
  <dcterms:modified xsi:type="dcterms:W3CDTF">2016-09-09T07:26:00Z</dcterms:modified>
</cp:coreProperties>
</file>