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D50" w:rsidRDefault="00246D50" w:rsidP="007A118E">
      <w:pPr>
        <w:pStyle w:val="PS-rovkd"/>
        <w:spacing w:before="0" w:after="0"/>
      </w:pPr>
    </w:p>
    <w:p w:rsidR="007A118E" w:rsidRDefault="007A118E" w:rsidP="007A118E">
      <w:pPr>
        <w:pStyle w:val="PS-rovkd"/>
        <w:spacing w:before="0" w:after="0"/>
      </w:pPr>
      <w:r>
        <w:t>Příloha č. 1</w:t>
      </w:r>
      <w:bookmarkStart w:id="0" w:name="_GoBack"/>
      <w:bookmarkEnd w:id="0"/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150A7C" w:rsidP="000E730C">
      <w:pPr>
        <w:pStyle w:val="PS-hlavika2"/>
      </w:pPr>
      <w:r>
        <w:t>2017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150A7C" w:rsidP="000E730C">
      <w:pPr>
        <w:pStyle w:val="PS-slousnesen"/>
      </w:pPr>
      <w:r>
        <w:t>290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A80159" w:rsidP="00377253">
      <w:pPr>
        <w:pStyle w:val="PS-hlavika1"/>
      </w:pPr>
      <w:r>
        <w:t xml:space="preserve">ústavně právního </w:t>
      </w:r>
      <w:r w:rsidR="005C30D7">
        <w:t>výboru</w:t>
      </w:r>
    </w:p>
    <w:p w:rsidR="00DC29E4" w:rsidRDefault="00DC29E4" w:rsidP="00377253">
      <w:pPr>
        <w:pStyle w:val="PS-hlavika1"/>
      </w:pPr>
      <w:r>
        <w:t xml:space="preserve">z </w:t>
      </w:r>
      <w:r w:rsidR="00150A7C">
        <w:t>83</w:t>
      </w:r>
      <w:r>
        <w:t>. schůze</w:t>
      </w:r>
    </w:p>
    <w:p w:rsidR="00DC29E4" w:rsidRDefault="00DC29E4" w:rsidP="00377253">
      <w:pPr>
        <w:pStyle w:val="PS-hlavika1"/>
      </w:pPr>
      <w:r>
        <w:t xml:space="preserve">dne </w:t>
      </w:r>
      <w:r w:rsidR="00955611">
        <w:t>2</w:t>
      </w:r>
      <w:r w:rsidR="00150A7C">
        <w:t>3</w:t>
      </w:r>
      <w:r>
        <w:t xml:space="preserve">. </w:t>
      </w:r>
      <w:r w:rsidR="00150A7C">
        <w:t>března 2017</w:t>
      </w:r>
    </w:p>
    <w:p w:rsidR="00DC29E4" w:rsidRPr="00D76FB3" w:rsidRDefault="00955611" w:rsidP="00D76FB3">
      <w:pPr>
        <w:pStyle w:val="PS-pedmtusnesen"/>
      </w:pPr>
      <w:r>
        <w:t>Se</w:t>
      </w:r>
      <w:r w:rsidR="009C423C">
        <w:t>minář „</w:t>
      </w:r>
      <w:r w:rsidR="00150A7C">
        <w:t>Právo v opatrovnických sporech</w:t>
      </w:r>
      <w:r w:rsidR="00CE2EC9">
        <w:t>“</w:t>
      </w:r>
    </w:p>
    <w:p w:rsidR="00CE2EC9" w:rsidRDefault="00CE2EC9" w:rsidP="00382433">
      <w:pPr>
        <w:pStyle w:val="western"/>
        <w:spacing w:after="0"/>
        <w:ind w:firstLine="708"/>
      </w:pPr>
      <w:r>
        <w:t xml:space="preserve">Na návrh </w:t>
      </w:r>
      <w:r>
        <w:rPr>
          <w:spacing w:val="-4"/>
        </w:rPr>
        <w:t xml:space="preserve">předsedy ústavně právního výboru </w:t>
      </w:r>
      <w:proofErr w:type="spellStart"/>
      <w:r>
        <w:rPr>
          <w:spacing w:val="-4"/>
        </w:rPr>
        <w:t>posl</w:t>
      </w:r>
      <w:proofErr w:type="spellEnd"/>
      <w:r>
        <w:rPr>
          <w:spacing w:val="-4"/>
        </w:rPr>
        <w:t xml:space="preserve">. JUDr. Jeronýma Tejce </w:t>
      </w:r>
      <w:r>
        <w:t xml:space="preserve">a po rozpravě </w:t>
      </w:r>
    </w:p>
    <w:p w:rsidR="00CE2EC9" w:rsidRDefault="00CE2EC9" w:rsidP="00CE2EC9">
      <w:pPr>
        <w:pStyle w:val="western"/>
        <w:spacing w:after="0"/>
      </w:pPr>
    </w:p>
    <w:p w:rsidR="00CE2EC9" w:rsidRDefault="00CE2EC9" w:rsidP="00CE2EC9">
      <w:pPr>
        <w:pStyle w:val="western"/>
        <w:spacing w:after="0"/>
      </w:pPr>
      <w:r>
        <w:t>ústavně právní výbor</w:t>
      </w:r>
    </w:p>
    <w:p w:rsidR="00CE2EC9" w:rsidRDefault="00CE2EC9" w:rsidP="00CE2EC9">
      <w:pPr>
        <w:pStyle w:val="western"/>
        <w:spacing w:after="0"/>
      </w:pPr>
    </w:p>
    <w:p w:rsidR="00CE2EC9" w:rsidRDefault="00CE2EC9" w:rsidP="007E608D">
      <w:pPr>
        <w:pStyle w:val="western"/>
        <w:numPr>
          <w:ilvl w:val="0"/>
          <w:numId w:val="14"/>
        </w:numPr>
        <w:spacing w:after="0" w:line="360" w:lineRule="auto"/>
        <w:ind w:left="714" w:hanging="357"/>
        <w:jc w:val="both"/>
        <w:rPr>
          <w:spacing w:val="-4"/>
        </w:rPr>
      </w:pPr>
      <w:r>
        <w:rPr>
          <w:spacing w:val="-4"/>
        </w:rPr>
        <w:t xml:space="preserve">p ř i j í m á </w:t>
      </w:r>
      <w:r w:rsidR="00955611">
        <w:rPr>
          <w:spacing w:val="-4"/>
        </w:rPr>
        <w:tab/>
      </w:r>
      <w:r>
        <w:rPr>
          <w:spacing w:val="-4"/>
        </w:rPr>
        <w:t>záštitu nad seminářem „</w:t>
      </w:r>
      <w:r w:rsidR="00150A7C">
        <w:rPr>
          <w:spacing w:val="-4"/>
        </w:rPr>
        <w:t>Právo v opatrovnických sporech</w:t>
      </w:r>
      <w:r w:rsidR="002E5A7E">
        <w:rPr>
          <w:spacing w:val="-4"/>
        </w:rPr>
        <w:t>“, který</w:t>
      </w:r>
      <w:r w:rsidR="00150A7C">
        <w:rPr>
          <w:spacing w:val="-4"/>
        </w:rPr>
        <w:t xml:space="preserve"> se uskuteční ve středu</w:t>
      </w:r>
      <w:r w:rsidR="00955611">
        <w:rPr>
          <w:spacing w:val="-4"/>
        </w:rPr>
        <w:t xml:space="preserve"> </w:t>
      </w:r>
      <w:r w:rsidR="004F6530">
        <w:rPr>
          <w:spacing w:val="-4"/>
        </w:rPr>
        <w:t>3</w:t>
      </w:r>
      <w:r>
        <w:rPr>
          <w:spacing w:val="-4"/>
        </w:rPr>
        <w:t>. </w:t>
      </w:r>
      <w:r w:rsidR="00150A7C">
        <w:rPr>
          <w:spacing w:val="-4"/>
        </w:rPr>
        <w:t>května 2017 od 10</w:t>
      </w:r>
      <w:r w:rsidR="001B296F">
        <w:rPr>
          <w:spacing w:val="-4"/>
        </w:rPr>
        <w:t>:</w:t>
      </w:r>
      <w:r w:rsidR="00150A7C">
        <w:rPr>
          <w:spacing w:val="-4"/>
        </w:rPr>
        <w:t>0</w:t>
      </w:r>
      <w:r>
        <w:rPr>
          <w:spacing w:val="-4"/>
        </w:rPr>
        <w:t xml:space="preserve">0 hodin v budově Poslanecké sněmovny Parlamentu České republiky. </w:t>
      </w:r>
    </w:p>
    <w:p w:rsidR="00150A7C" w:rsidRDefault="00150A7C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p w:rsidR="00106842" w:rsidRPr="00106842" w:rsidRDefault="004F6530" w:rsidP="00220384">
      <w:pPr>
        <w:keepNext/>
        <w:tabs>
          <w:tab w:val="center" w:pos="1276"/>
          <w:tab w:val="center" w:pos="4395"/>
          <w:tab w:val="center" w:pos="5103"/>
          <w:tab w:val="center" w:pos="6946"/>
        </w:tabs>
        <w:spacing w:before="1000" w:after="0" w:line="240" w:lineRule="auto"/>
      </w:pPr>
      <w:r>
        <w:t xml:space="preserve">                    </w:t>
      </w:r>
      <w:r>
        <w:tab/>
      </w:r>
      <w:r w:rsidR="00571434">
        <w:t xml:space="preserve">Mgr. </w:t>
      </w:r>
      <w:proofErr w:type="gramStart"/>
      <w:r w:rsidR="00571434">
        <w:t>Jan  FARSKÝ</w:t>
      </w:r>
      <w:proofErr w:type="gramEnd"/>
      <w:r w:rsidR="00220384">
        <w:t xml:space="preserve"> v. r.</w:t>
      </w:r>
      <w:r w:rsidR="00CE2EC9">
        <w:tab/>
      </w:r>
      <w:r w:rsidR="00A97977">
        <w:t xml:space="preserve">                   </w:t>
      </w:r>
      <w:r w:rsidR="00A97977">
        <w:tab/>
      </w:r>
      <w:r w:rsidR="00CE2EC9">
        <w:t xml:space="preserve">JUDr. </w:t>
      </w:r>
      <w:r w:rsidR="00955611">
        <w:t>Jeroným  TEJC</w:t>
      </w:r>
      <w:r w:rsidR="00220384">
        <w:t xml:space="preserve"> v. r.</w:t>
      </w:r>
    </w:p>
    <w:p w:rsidR="00106842" w:rsidRPr="00106842" w:rsidRDefault="00106842" w:rsidP="00220384">
      <w:pPr>
        <w:keepNext/>
        <w:tabs>
          <w:tab w:val="center" w:pos="1843"/>
          <w:tab w:val="center" w:pos="4536"/>
          <w:tab w:val="center" w:pos="6804"/>
        </w:tabs>
        <w:spacing w:after="0" w:line="240" w:lineRule="auto"/>
        <w:ind w:left="1418" w:hanging="1418"/>
      </w:pPr>
      <w:r w:rsidRPr="00106842">
        <w:tab/>
      </w:r>
      <w:r w:rsidR="00B54E7A">
        <w:t>ověřovatel</w:t>
      </w:r>
      <w:r w:rsidR="00A80159">
        <w:t xml:space="preserve"> výboru</w:t>
      </w:r>
      <w:r w:rsidRPr="00106842">
        <w:tab/>
      </w:r>
      <w:r w:rsidRPr="00106842">
        <w:tab/>
      </w:r>
      <w:r w:rsidR="00A97977">
        <w:t xml:space="preserve">    </w:t>
      </w:r>
      <w:r w:rsidR="00955611">
        <w:t>předseda</w:t>
      </w:r>
      <w:r w:rsidR="00A80159">
        <w:t xml:space="preserve"> výboru</w:t>
      </w:r>
    </w:p>
    <w:p w:rsidR="007A118E" w:rsidRDefault="00A80159" w:rsidP="00DE53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  <w:r>
        <w:tab/>
      </w:r>
    </w:p>
    <w:p w:rsidR="007A118E" w:rsidRDefault="007A118E">
      <w:pPr>
        <w:spacing w:after="0" w:line="240" w:lineRule="auto"/>
      </w:pPr>
      <w:r>
        <w:br w:type="page"/>
      </w:r>
    </w:p>
    <w:p w:rsidR="007A118E" w:rsidRDefault="007A118E" w:rsidP="007A118E">
      <w:pPr>
        <w:pStyle w:val="PS-rovkd"/>
        <w:spacing w:before="0" w:after="0"/>
      </w:pPr>
      <w:r>
        <w:lastRenderedPageBreak/>
        <w:t>Příloha č. 2</w:t>
      </w:r>
      <w:r w:rsidR="00246D50">
        <w:t xml:space="preserve">, str. 1 </w:t>
      </w:r>
      <w:proofErr w:type="gramStart"/>
      <w:r w:rsidR="00246D50">
        <w:t>ze</w:t>
      </w:r>
      <w:proofErr w:type="gramEnd"/>
      <w:r w:rsidR="00246D50">
        <w:t xml:space="preserve"> 2</w:t>
      </w:r>
    </w:p>
    <w:p w:rsidR="00246D50" w:rsidRDefault="00246D50" w:rsidP="007A118E">
      <w:pPr>
        <w:pStyle w:val="PS-rovkd"/>
        <w:spacing w:before="0" w:after="0"/>
      </w:pPr>
    </w:p>
    <w:p w:rsidR="007A118E" w:rsidRDefault="007A118E" w:rsidP="007A118E">
      <w:pPr>
        <w:pStyle w:val="PS-hlavika1"/>
      </w:pPr>
      <w:r>
        <w:t>Parlament České republiky</w:t>
      </w:r>
    </w:p>
    <w:p w:rsidR="007A118E" w:rsidRDefault="007A118E" w:rsidP="007A118E">
      <w:pPr>
        <w:pStyle w:val="PS-hlavika2"/>
      </w:pPr>
      <w:r>
        <w:t>POSLANECKÁ SNĚMOVNA</w:t>
      </w:r>
    </w:p>
    <w:p w:rsidR="007A118E" w:rsidRDefault="007A118E" w:rsidP="007A118E">
      <w:pPr>
        <w:pStyle w:val="PS-hlavika2"/>
      </w:pPr>
      <w:r>
        <w:t>2017</w:t>
      </w:r>
    </w:p>
    <w:p w:rsidR="007A118E" w:rsidRDefault="007A118E" w:rsidP="007A118E">
      <w:pPr>
        <w:pStyle w:val="PS-hlavika1"/>
      </w:pPr>
      <w:r>
        <w:t>7. volební období</w:t>
      </w:r>
    </w:p>
    <w:p w:rsidR="007A118E" w:rsidRDefault="007A118E" w:rsidP="007A118E">
      <w:pPr>
        <w:pStyle w:val="PS-slousnesen"/>
      </w:pPr>
      <w:r>
        <w:t>291</w:t>
      </w:r>
    </w:p>
    <w:p w:rsidR="007A118E" w:rsidRDefault="007A118E" w:rsidP="007A118E">
      <w:pPr>
        <w:pStyle w:val="PS-hlavika3"/>
      </w:pPr>
      <w:r>
        <w:t>USNESENÍ</w:t>
      </w:r>
    </w:p>
    <w:p w:rsidR="007A118E" w:rsidRDefault="007A118E" w:rsidP="007A118E">
      <w:pPr>
        <w:pStyle w:val="PS-hlavika1"/>
      </w:pPr>
      <w:r>
        <w:t>ústavně právního výboru</w:t>
      </w:r>
    </w:p>
    <w:p w:rsidR="007A118E" w:rsidRDefault="007A118E" w:rsidP="007A118E">
      <w:pPr>
        <w:pStyle w:val="PS-hlavika1"/>
      </w:pPr>
      <w:r>
        <w:t>z 83. schůze</w:t>
      </w:r>
    </w:p>
    <w:p w:rsidR="007A118E" w:rsidRDefault="007A118E" w:rsidP="007A118E">
      <w:pPr>
        <w:pStyle w:val="PS-hlavika1"/>
      </w:pPr>
      <w:r>
        <w:t>dne 23. března 2017</w:t>
      </w:r>
    </w:p>
    <w:p w:rsidR="007A118E" w:rsidRPr="00DA28A7" w:rsidRDefault="007A118E" w:rsidP="007A118E">
      <w:pPr>
        <w:pStyle w:val="PS-pedmtusnesen"/>
        <w:rPr>
          <w:sz w:val="20"/>
          <w:szCs w:val="20"/>
          <w:lang w:eastAsia="cs-CZ"/>
        </w:rPr>
      </w:pPr>
      <w:r>
        <w:t>Vládní návrh zákona, kterým se mění některé zákony v souvislosti s přijetím zákona o odpovědnosti za přestupky a řízení o nich a zákona o některých přestupcích (tisk 929)</w:t>
      </w:r>
    </w:p>
    <w:p w:rsidR="007A118E" w:rsidRDefault="007A118E" w:rsidP="007A118E">
      <w:pPr>
        <w:pStyle w:val="Tlotextu"/>
        <w:ind w:firstLine="708"/>
        <w:jc w:val="both"/>
      </w:pPr>
      <w:r>
        <w:rPr>
          <w:spacing w:val="-4"/>
        </w:rPr>
        <w:t>Ústavně právní výbor Poslanecké sněmovny Parlamentu ČR jako garanční výbor po projednání návrhu zákona po druhém čtení</w:t>
      </w:r>
    </w:p>
    <w:p w:rsidR="007A118E" w:rsidRDefault="007A118E" w:rsidP="007A118E">
      <w:pPr>
        <w:pStyle w:val="Tlotextu"/>
        <w:jc w:val="both"/>
        <w:rPr>
          <w:rFonts w:cs="Mangal"/>
          <w:spacing w:val="-4"/>
        </w:rPr>
      </w:pPr>
    </w:p>
    <w:p w:rsidR="007A118E" w:rsidRPr="00B263F0" w:rsidRDefault="007A118E" w:rsidP="007A118E">
      <w:pPr>
        <w:pStyle w:val="Tlotextu"/>
        <w:numPr>
          <w:ilvl w:val="0"/>
          <w:numId w:val="16"/>
        </w:numPr>
        <w:ind w:left="709"/>
        <w:jc w:val="both"/>
      </w:pPr>
      <w:r w:rsidRPr="00B263F0">
        <w:rPr>
          <w:spacing w:val="40"/>
        </w:rPr>
        <w:t>doporučuje</w:t>
      </w:r>
      <w:r w:rsidRPr="00B263F0">
        <w:rPr>
          <w:spacing w:val="-4"/>
        </w:rPr>
        <w:t xml:space="preserve"> Poslanecké sněmovně hlasovat ve třetím čtení o návrzích podaných k návrhu zá</w:t>
      </w:r>
      <w:r>
        <w:rPr>
          <w:spacing w:val="-4"/>
        </w:rPr>
        <w:t>kona (podle sněmovního tisku 929/4</w:t>
      </w:r>
      <w:r w:rsidRPr="00B263F0">
        <w:rPr>
          <w:spacing w:val="-4"/>
        </w:rPr>
        <w:t>) v následujícím pořadí:</w:t>
      </w: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technických úprav podle § 95 odst. 2 JŘ přednesené ve třetím čtení (budou-li v rozpravě ve třetím čtení předneseny)</w:t>
      </w:r>
    </w:p>
    <w:p w:rsidR="007A118E" w:rsidRPr="00136FB0" w:rsidRDefault="007A118E" w:rsidP="007A118E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A.A1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až A.A32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A.B1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 A.B2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FB0">
        <w:rPr>
          <w:rFonts w:ascii="Times New Roman" w:hAnsi="Times New Roman" w:cs="Times New Roman"/>
          <w:sz w:val="24"/>
          <w:szCs w:val="24"/>
        </w:rPr>
        <w:t>Návrhy 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až</w:t>
      </w:r>
      <w:proofErr w:type="gramEnd"/>
      <w:r w:rsidRPr="00136FB0">
        <w:rPr>
          <w:rFonts w:ascii="Times New Roman" w:hAnsi="Times New Roman" w:cs="Times New Roman"/>
          <w:sz w:val="24"/>
          <w:szCs w:val="24"/>
        </w:rPr>
        <w:t xml:space="preserve"> B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C.1.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C.2.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Návrhy </w:t>
      </w:r>
      <w:proofErr w:type="gramStart"/>
      <w:r>
        <w:rPr>
          <w:rFonts w:ascii="Times New Roman" w:hAnsi="Times New Roman" w:cs="Times New Roman"/>
          <w:sz w:val="24"/>
          <w:szCs w:val="24"/>
        </w:rPr>
        <w:t>C.3. až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C.6.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 xml:space="preserve">Návrh </w:t>
      </w:r>
      <w:proofErr w:type="gramStart"/>
      <w:r>
        <w:rPr>
          <w:rFonts w:ascii="Times New Roman" w:hAnsi="Times New Roman" w:cs="Times New Roman"/>
          <w:sz w:val="24"/>
          <w:szCs w:val="24"/>
        </w:rPr>
        <w:t>C.7.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 xml:space="preserve">Návrhy </w:t>
      </w:r>
      <w:proofErr w:type="gramStart"/>
      <w:r w:rsidRPr="00136FB0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až</w:t>
      </w:r>
      <w:proofErr w:type="gramEnd"/>
      <w:r w:rsidRPr="00136FB0">
        <w:rPr>
          <w:rFonts w:ascii="Times New Roman" w:hAnsi="Times New Roman" w:cs="Times New Roman"/>
          <w:sz w:val="24"/>
          <w:szCs w:val="24"/>
        </w:rPr>
        <w:t xml:space="preserve"> C</w:t>
      </w:r>
      <w:r>
        <w:rPr>
          <w:rFonts w:ascii="Times New Roman" w:hAnsi="Times New Roman" w:cs="Times New Roman"/>
          <w:sz w:val="24"/>
          <w:szCs w:val="24"/>
        </w:rPr>
        <w:t>.10.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Návrhy 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 D</w:t>
      </w:r>
      <w:r>
        <w:rPr>
          <w:rFonts w:ascii="Times New Roman" w:hAnsi="Times New Roman" w:cs="Times New Roman"/>
          <w:sz w:val="24"/>
          <w:szCs w:val="24"/>
        </w:rPr>
        <w:t>.2.</w:t>
      </w:r>
      <w:r w:rsidRPr="00136FB0">
        <w:rPr>
          <w:rFonts w:ascii="Times New Roman" w:hAnsi="Times New Roman" w:cs="Times New Roman"/>
          <w:sz w:val="24"/>
          <w:szCs w:val="24"/>
        </w:rPr>
        <w:t xml:space="preserve"> – nebude-li přijat návrh </w:t>
      </w:r>
      <w:r w:rsidRPr="00136FB0">
        <w:rPr>
          <w:rFonts w:ascii="Times New Roman" w:hAnsi="Times New Roman" w:cs="Times New Roman"/>
          <w:sz w:val="24"/>
          <w:szCs w:val="24"/>
        </w:rPr>
        <w:br/>
        <w:t xml:space="preserve">       A.A31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, jsou </w:t>
      </w:r>
      <w:proofErr w:type="gramStart"/>
      <w:r w:rsidRPr="00136FB0">
        <w:rPr>
          <w:rFonts w:ascii="Times New Roman" w:hAnsi="Times New Roman" w:cs="Times New Roman"/>
          <w:sz w:val="24"/>
          <w:szCs w:val="24"/>
        </w:rPr>
        <w:t>návrhy 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a D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36F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6FB0">
        <w:rPr>
          <w:rFonts w:ascii="Times New Roman" w:hAnsi="Times New Roman" w:cs="Times New Roman"/>
          <w:sz w:val="24"/>
          <w:szCs w:val="24"/>
        </w:rPr>
        <w:t>nehlasovatelné</w:t>
      </w:r>
      <w:proofErr w:type="spellEnd"/>
      <w:proofErr w:type="gramEnd"/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136FB0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36FB0">
        <w:rPr>
          <w:rFonts w:ascii="Times New Roman" w:hAnsi="Times New Roman" w:cs="Times New Roman"/>
          <w:sz w:val="24"/>
          <w:szCs w:val="24"/>
        </w:rPr>
        <w:t>Návrh</w:t>
      </w:r>
      <w:r>
        <w:rPr>
          <w:rFonts w:ascii="Times New Roman" w:hAnsi="Times New Roman" w:cs="Times New Roman"/>
          <w:sz w:val="24"/>
          <w:szCs w:val="24"/>
        </w:rPr>
        <w:t>y E.1. a E.2.</w:t>
      </w:r>
      <w:proofErr w:type="gramEnd"/>
    </w:p>
    <w:p w:rsidR="007A118E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 xml:space="preserve">Návrh </w:t>
      </w:r>
      <w:r>
        <w:rPr>
          <w:rFonts w:ascii="Times New Roman" w:hAnsi="Times New Roman" w:cs="Times New Roman"/>
          <w:sz w:val="24"/>
          <w:szCs w:val="24"/>
        </w:rPr>
        <w:t>F</w:t>
      </w:r>
    </w:p>
    <w:p w:rsidR="007A118E" w:rsidRDefault="00246D50" w:rsidP="00246D50">
      <w:pPr>
        <w:pStyle w:val="Odstavecseseznamem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46D50">
        <w:rPr>
          <w:rFonts w:ascii="Times New Roman" w:hAnsi="Times New Roman" w:cs="Times New Roman"/>
          <w:sz w:val="24"/>
          <w:szCs w:val="24"/>
        </w:rPr>
        <w:lastRenderedPageBreak/>
        <w:t>Příloha č. 2</w:t>
      </w:r>
      <w:r>
        <w:rPr>
          <w:rFonts w:ascii="Times New Roman" w:hAnsi="Times New Roman" w:cs="Times New Roman"/>
          <w:sz w:val="24"/>
          <w:szCs w:val="24"/>
        </w:rPr>
        <w:t>, str. 2</w:t>
      </w:r>
      <w:r w:rsidRPr="00246D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46D50">
        <w:rPr>
          <w:rFonts w:ascii="Times New Roman" w:hAnsi="Times New Roman" w:cs="Times New Roman"/>
          <w:sz w:val="24"/>
          <w:szCs w:val="24"/>
        </w:rPr>
        <w:t>ze</w:t>
      </w:r>
      <w:proofErr w:type="gramEnd"/>
      <w:r w:rsidRPr="00246D50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46D50" w:rsidRPr="00246D50" w:rsidRDefault="00246D50" w:rsidP="00246D50">
      <w:pPr>
        <w:pStyle w:val="Odstavecseseznamem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A118E" w:rsidRPr="00136FB0" w:rsidRDefault="007A118E" w:rsidP="007A118E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FB0">
        <w:rPr>
          <w:rFonts w:ascii="Times New Roman" w:hAnsi="Times New Roman" w:cs="Times New Roman"/>
          <w:sz w:val="24"/>
          <w:szCs w:val="24"/>
        </w:rPr>
        <w:t>Návrh zákona jako celek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A118E" w:rsidRPr="00F0600B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3C1DD5" w:rsidRDefault="007A118E" w:rsidP="007A118E">
      <w:pPr>
        <w:pStyle w:val="Odstavecseseznamem"/>
        <w:numPr>
          <w:ilvl w:val="0"/>
          <w:numId w:val="16"/>
        </w:num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Fonts w:ascii="Times New Roman" w:hAnsi="Times New Roman" w:cs="Times New Roman"/>
          <w:spacing w:val="40"/>
          <w:sz w:val="24"/>
          <w:szCs w:val="24"/>
        </w:rPr>
        <w:t>zaujímá</w:t>
      </w:r>
      <w:r w:rsidRPr="003C1DD5">
        <w:rPr>
          <w:rFonts w:ascii="Times New Roman" w:hAnsi="Times New Roman" w:cs="Times New Roman"/>
          <w:b/>
          <w:spacing w:val="40"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následující stanoviska k jednotlivým předloženým návrhům:</w:t>
      </w:r>
    </w:p>
    <w:p w:rsidR="007A118E" w:rsidRDefault="007A118E" w:rsidP="007A118E">
      <w:pPr>
        <w:pStyle w:val="Odstavecseseznamem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Pr="00045167" w:rsidRDefault="007A118E" w:rsidP="007A118E">
      <w:pPr>
        <w:spacing w:after="0" w:line="240" w:lineRule="auto"/>
        <w:ind w:left="360"/>
        <w:jc w:val="both"/>
        <w:rPr>
          <w:szCs w:val="24"/>
        </w:rPr>
      </w:pPr>
      <w:r w:rsidRPr="00045167">
        <w:rPr>
          <w:szCs w:val="24"/>
        </w:rPr>
        <w:t xml:space="preserve">Návrhy A.A1. až A.A32.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doporučuje</w:t>
      </w:r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>Návrhy A.B1. a A.B2.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doporučuje</w:t>
      </w:r>
      <w:r>
        <w:rPr>
          <w:szCs w:val="24"/>
        </w:rPr>
        <w:t xml:space="preserve"> </w:t>
      </w:r>
      <w:r w:rsidRPr="00045167"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proofErr w:type="gramStart"/>
      <w:r w:rsidRPr="00045167">
        <w:rPr>
          <w:szCs w:val="24"/>
        </w:rPr>
        <w:t>Návrhy B.1. až</w:t>
      </w:r>
      <w:proofErr w:type="gramEnd"/>
      <w:r w:rsidRPr="00045167">
        <w:rPr>
          <w:szCs w:val="24"/>
        </w:rPr>
        <w:t xml:space="preserve"> B.4.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nedoporučuje</w:t>
      </w:r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 </w:t>
      </w:r>
      <w:proofErr w:type="gramStart"/>
      <w:r w:rsidRPr="00045167">
        <w:rPr>
          <w:szCs w:val="24"/>
        </w:rPr>
        <w:t xml:space="preserve">C.1.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nedoporučuje</w:t>
      </w:r>
      <w:proofErr w:type="gramEnd"/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 </w:t>
      </w:r>
      <w:proofErr w:type="gramStart"/>
      <w:r w:rsidRPr="00045167">
        <w:rPr>
          <w:szCs w:val="24"/>
        </w:rPr>
        <w:t xml:space="preserve">C.2.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doporučuje</w:t>
      </w:r>
      <w:proofErr w:type="gramEnd"/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Návrhy </w:t>
      </w:r>
      <w:proofErr w:type="gramStart"/>
      <w:r w:rsidRPr="00045167">
        <w:rPr>
          <w:szCs w:val="24"/>
        </w:rPr>
        <w:t>C.3. až</w:t>
      </w:r>
      <w:proofErr w:type="gramEnd"/>
      <w:r w:rsidRPr="00045167">
        <w:rPr>
          <w:szCs w:val="24"/>
        </w:rPr>
        <w:t xml:space="preserve"> C.6.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stanovisko</w:t>
      </w:r>
      <w:r>
        <w:rPr>
          <w:szCs w:val="24"/>
        </w:rPr>
        <w:t xml:space="preserve"> </w:t>
      </w:r>
      <w:r w:rsidRPr="0050085C">
        <w:rPr>
          <w:b/>
          <w:szCs w:val="24"/>
        </w:rPr>
        <w:t>nebylo</w:t>
      </w:r>
      <w:r>
        <w:rPr>
          <w:szCs w:val="24"/>
        </w:rPr>
        <w:t xml:space="preserve"> </w:t>
      </w:r>
      <w:r w:rsidRPr="0050085C">
        <w:rPr>
          <w:b/>
          <w:szCs w:val="24"/>
        </w:rPr>
        <w:t>přijato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 </w:t>
      </w:r>
      <w:proofErr w:type="gramStart"/>
      <w:r w:rsidRPr="00045167">
        <w:rPr>
          <w:szCs w:val="24"/>
        </w:rPr>
        <w:t xml:space="preserve">C.7. </w:t>
      </w:r>
      <w:r>
        <w:rPr>
          <w:szCs w:val="24"/>
        </w:rPr>
        <w:t xml:space="preserve">– </w:t>
      </w:r>
      <w:r w:rsidRPr="0050085C">
        <w:rPr>
          <w:b/>
          <w:szCs w:val="24"/>
        </w:rPr>
        <w:t>doporučuje</w:t>
      </w:r>
      <w:proofErr w:type="gramEnd"/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 xml:space="preserve">Návrhy </w:t>
      </w:r>
      <w:proofErr w:type="gramStart"/>
      <w:r w:rsidRPr="00045167">
        <w:rPr>
          <w:szCs w:val="24"/>
        </w:rPr>
        <w:t>C.8. až</w:t>
      </w:r>
      <w:proofErr w:type="gramEnd"/>
      <w:r w:rsidRPr="00045167">
        <w:rPr>
          <w:szCs w:val="24"/>
        </w:rPr>
        <w:t xml:space="preserve"> C.10.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stanovisko</w:t>
      </w:r>
      <w:r>
        <w:rPr>
          <w:szCs w:val="24"/>
        </w:rPr>
        <w:t xml:space="preserve"> </w:t>
      </w:r>
      <w:r w:rsidRPr="0050085C">
        <w:rPr>
          <w:b/>
          <w:szCs w:val="24"/>
        </w:rPr>
        <w:t>nebylo</w:t>
      </w:r>
      <w:r>
        <w:rPr>
          <w:szCs w:val="24"/>
        </w:rPr>
        <w:t xml:space="preserve"> </w:t>
      </w:r>
      <w:r w:rsidRPr="0050085C">
        <w:rPr>
          <w:b/>
          <w:szCs w:val="24"/>
        </w:rPr>
        <w:t>přijato</w:t>
      </w:r>
      <w:r>
        <w:rPr>
          <w:szCs w:val="24"/>
        </w:rPr>
        <w:t xml:space="preserve"> 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rPr>
          <w:szCs w:val="24"/>
        </w:rPr>
      </w:pPr>
      <w:proofErr w:type="gramStart"/>
      <w:r w:rsidRPr="00045167">
        <w:rPr>
          <w:szCs w:val="24"/>
        </w:rPr>
        <w:t>Návrhy D.1. a D.2.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stanovisko</w:t>
      </w:r>
      <w:proofErr w:type="gramEnd"/>
      <w:r>
        <w:rPr>
          <w:szCs w:val="24"/>
        </w:rPr>
        <w:t xml:space="preserve"> </w:t>
      </w:r>
      <w:r w:rsidRPr="0050085C">
        <w:rPr>
          <w:b/>
          <w:szCs w:val="24"/>
        </w:rPr>
        <w:t>nebylo</w:t>
      </w:r>
      <w:r>
        <w:rPr>
          <w:szCs w:val="24"/>
        </w:rPr>
        <w:t xml:space="preserve"> </w:t>
      </w:r>
      <w:r w:rsidRPr="0050085C">
        <w:rPr>
          <w:b/>
          <w:szCs w:val="24"/>
        </w:rPr>
        <w:t>přijato</w:t>
      </w:r>
    </w:p>
    <w:p w:rsidR="007A118E" w:rsidRPr="00FF317F" w:rsidRDefault="007A118E" w:rsidP="007A118E">
      <w:pPr>
        <w:spacing w:after="0" w:line="240" w:lineRule="auto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proofErr w:type="gramStart"/>
      <w:r w:rsidRPr="00045167">
        <w:rPr>
          <w:szCs w:val="24"/>
        </w:rPr>
        <w:t>Návrhy E.1. a E.2.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stanovisko</w:t>
      </w:r>
      <w:proofErr w:type="gramEnd"/>
      <w:r>
        <w:rPr>
          <w:szCs w:val="24"/>
        </w:rPr>
        <w:t xml:space="preserve"> </w:t>
      </w:r>
      <w:r w:rsidRPr="0050085C">
        <w:rPr>
          <w:b/>
          <w:szCs w:val="24"/>
        </w:rPr>
        <w:t>nebylo</w:t>
      </w:r>
      <w:r>
        <w:rPr>
          <w:szCs w:val="24"/>
        </w:rPr>
        <w:t xml:space="preserve"> </w:t>
      </w:r>
      <w:r w:rsidRPr="0050085C">
        <w:rPr>
          <w:b/>
          <w:szCs w:val="24"/>
        </w:rPr>
        <w:t>přijato</w:t>
      </w:r>
    </w:p>
    <w:p w:rsidR="007A118E" w:rsidRDefault="007A118E" w:rsidP="007A118E">
      <w:pPr>
        <w:spacing w:after="0" w:line="240" w:lineRule="auto"/>
        <w:ind w:firstLine="360"/>
        <w:jc w:val="both"/>
        <w:rPr>
          <w:szCs w:val="24"/>
        </w:rPr>
      </w:pPr>
    </w:p>
    <w:p w:rsidR="007A118E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>Návrh F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doporučuje</w:t>
      </w:r>
      <w:r>
        <w:rPr>
          <w:szCs w:val="24"/>
        </w:rPr>
        <w:t xml:space="preserve"> </w:t>
      </w:r>
    </w:p>
    <w:p w:rsidR="007A118E" w:rsidRDefault="007A118E" w:rsidP="007A118E">
      <w:pPr>
        <w:spacing w:after="0" w:line="240" w:lineRule="auto"/>
        <w:ind w:firstLine="360"/>
        <w:jc w:val="both"/>
        <w:rPr>
          <w:szCs w:val="24"/>
        </w:rPr>
      </w:pPr>
    </w:p>
    <w:p w:rsidR="007A118E" w:rsidRPr="00045167" w:rsidRDefault="007A118E" w:rsidP="007A118E">
      <w:pPr>
        <w:spacing w:after="0" w:line="240" w:lineRule="auto"/>
        <w:ind w:firstLine="360"/>
        <w:jc w:val="both"/>
        <w:rPr>
          <w:szCs w:val="24"/>
        </w:rPr>
      </w:pPr>
      <w:r w:rsidRPr="00045167">
        <w:rPr>
          <w:szCs w:val="24"/>
        </w:rPr>
        <w:t>Návrh zákona jako celek</w:t>
      </w:r>
      <w:r>
        <w:rPr>
          <w:szCs w:val="24"/>
        </w:rPr>
        <w:t xml:space="preserve"> – </w:t>
      </w:r>
      <w:r w:rsidRPr="0050085C">
        <w:rPr>
          <w:b/>
          <w:szCs w:val="24"/>
        </w:rPr>
        <w:t>doporučuje</w:t>
      </w:r>
      <w:r w:rsidRPr="00045167">
        <w:rPr>
          <w:szCs w:val="24"/>
        </w:rPr>
        <w:t>;</w:t>
      </w:r>
    </w:p>
    <w:p w:rsidR="007A118E" w:rsidRPr="007107F3" w:rsidRDefault="007A118E" w:rsidP="007A118E">
      <w:pPr>
        <w:jc w:val="both"/>
        <w:rPr>
          <w:szCs w:val="24"/>
        </w:rPr>
      </w:pPr>
    </w:p>
    <w:p w:rsidR="007A118E" w:rsidRPr="003C1DD5" w:rsidRDefault="007A118E" w:rsidP="007A118E">
      <w:pPr>
        <w:pStyle w:val="Tlotextu"/>
        <w:numPr>
          <w:ilvl w:val="0"/>
          <w:numId w:val="16"/>
        </w:numPr>
        <w:ind w:left="709"/>
        <w:jc w:val="both"/>
      </w:pPr>
      <w:r w:rsidRPr="003C1DD5">
        <w:rPr>
          <w:rStyle w:val="proloenChar"/>
          <w:szCs w:val="24"/>
        </w:rPr>
        <w:t>pověřuje</w:t>
      </w:r>
      <w:r w:rsidRPr="003C1DD5">
        <w:rPr>
          <w:spacing w:val="40"/>
        </w:rPr>
        <w:t xml:space="preserve"> </w:t>
      </w:r>
      <w:r w:rsidRPr="003C1DD5">
        <w:t>zpravodaje výboru, aby ve spolupráci s navrhovatelem a legislativním odborem Kanceláře Poslanecké sněmovny popřípadě navrhl nezbytné úpravy podle § 95 odst. 2 zákona o jednacím řádu Poslanecké sněmovny,</w:t>
      </w:r>
    </w:p>
    <w:p w:rsidR="007A118E" w:rsidRPr="003C1DD5" w:rsidRDefault="007A118E" w:rsidP="007A118E">
      <w:pPr>
        <w:pStyle w:val="Odstavecseseznamem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zpravodaje výboru, aby na schůzi Poslanecké sněmovny ve třetím čtení návrhu zákona přednášel stanoviska výboru,</w:t>
      </w:r>
    </w:p>
    <w:p w:rsidR="007A118E" w:rsidRPr="003C1DD5" w:rsidRDefault="007A118E" w:rsidP="007A118E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Default="007A118E" w:rsidP="007A118E">
      <w:pPr>
        <w:pStyle w:val="Odstavecseseznamem"/>
        <w:numPr>
          <w:ilvl w:val="0"/>
          <w:numId w:val="16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3C1DD5">
        <w:rPr>
          <w:rStyle w:val="proloenChar"/>
          <w:rFonts w:cs="Times New Roman"/>
          <w:szCs w:val="24"/>
        </w:rPr>
        <w:t>pověřuje</w:t>
      </w:r>
      <w:r w:rsidRPr="003C1D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1DD5">
        <w:rPr>
          <w:rFonts w:ascii="Times New Roman" w:hAnsi="Times New Roman" w:cs="Times New Roman"/>
          <w:sz w:val="24"/>
          <w:szCs w:val="24"/>
        </w:rPr>
        <w:t>předsedu výboru, aby předložil toto usnesení předsedovi Poslanecké sněmovny.</w:t>
      </w:r>
    </w:p>
    <w:p w:rsidR="007A118E" w:rsidRDefault="007A118E" w:rsidP="007A118E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Default="007A118E" w:rsidP="007A118E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Pr="007107F3" w:rsidRDefault="007A118E" w:rsidP="007A118E">
      <w:pPr>
        <w:pStyle w:val="Odstavecseseznamem"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A118E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  <w:ind w:left="567"/>
      </w:pPr>
      <w:r>
        <w:t>v. z. JUDr. Jeroným  TEJC v. r.</w:t>
      </w:r>
    </w:p>
    <w:p w:rsidR="007A118E" w:rsidRPr="00106842" w:rsidRDefault="007A118E" w:rsidP="007A118E">
      <w:pPr>
        <w:keepNext/>
        <w:tabs>
          <w:tab w:val="center" w:pos="1985"/>
          <w:tab w:val="center" w:pos="6804"/>
        </w:tabs>
        <w:spacing w:after="0" w:line="240" w:lineRule="auto"/>
        <w:ind w:left="709" w:hanging="142"/>
      </w:pPr>
      <w:r>
        <w:t xml:space="preserve">JUDr. Ing. </w:t>
      </w:r>
      <w:proofErr w:type="gramStart"/>
      <w:r>
        <w:t>Lukáš  PLETICHA</w:t>
      </w:r>
      <w:proofErr w:type="gramEnd"/>
      <w:r>
        <w:tab/>
        <w:t>Mgr. Jan  FARSKÝ v. r.</w:t>
      </w:r>
    </w:p>
    <w:p w:rsidR="007A118E" w:rsidRDefault="007A118E" w:rsidP="007A118E">
      <w:pPr>
        <w:keepNext/>
        <w:tabs>
          <w:tab w:val="center" w:pos="2127"/>
          <w:tab w:val="center" w:pos="6804"/>
        </w:tabs>
        <w:spacing w:after="0" w:line="240" w:lineRule="auto"/>
        <w:ind w:left="1276"/>
      </w:pPr>
      <w:r w:rsidRPr="00106842">
        <w:tab/>
      </w:r>
      <w:r>
        <w:t>zpravodaj výboru</w:t>
      </w:r>
      <w:r>
        <w:tab/>
        <w:t>ověřovatel výboru</w:t>
      </w:r>
    </w:p>
    <w:p w:rsidR="007A118E" w:rsidRDefault="007A118E" w:rsidP="007A118E">
      <w:pPr>
        <w:keepNext/>
        <w:tabs>
          <w:tab w:val="center" w:pos="1843"/>
          <w:tab w:val="center" w:pos="6804"/>
        </w:tabs>
        <w:spacing w:after="0" w:line="240" w:lineRule="auto"/>
      </w:pPr>
    </w:p>
    <w:p w:rsidR="007A118E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</w:pPr>
    </w:p>
    <w:p w:rsidR="007A118E" w:rsidRPr="00106842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</w:pPr>
    </w:p>
    <w:p w:rsidR="007A118E" w:rsidRPr="00254049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A118E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A118E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</w:pPr>
    </w:p>
    <w:p w:rsidR="007A118E" w:rsidRDefault="007A118E" w:rsidP="007A118E">
      <w:pPr>
        <w:tabs>
          <w:tab w:val="center" w:pos="1701"/>
          <w:tab w:val="center" w:pos="4253"/>
          <w:tab w:val="center" w:pos="7371"/>
        </w:tabs>
        <w:spacing w:after="0" w:line="240" w:lineRule="auto"/>
        <w:jc w:val="right"/>
      </w:pPr>
      <w:r>
        <w:t>Příloha č. 3</w:t>
      </w:r>
    </w:p>
    <w:p w:rsidR="007A118E" w:rsidRDefault="00A80159" w:rsidP="007A118E">
      <w:pPr>
        <w:pStyle w:val="PS-rovkd"/>
        <w:spacing w:before="0" w:after="0"/>
      </w:pPr>
      <w:r>
        <w:tab/>
      </w:r>
    </w:p>
    <w:p w:rsidR="007A118E" w:rsidRDefault="007A118E" w:rsidP="007A118E">
      <w:pPr>
        <w:pStyle w:val="PS-hlavika1"/>
      </w:pPr>
      <w:r>
        <w:t>Parlament České republiky</w:t>
      </w:r>
    </w:p>
    <w:p w:rsidR="007A118E" w:rsidRDefault="007A118E" w:rsidP="007A118E">
      <w:pPr>
        <w:pStyle w:val="PS-hlavika2"/>
      </w:pPr>
      <w:r>
        <w:t>POSLANECKÁ SNĚMOVNA</w:t>
      </w:r>
    </w:p>
    <w:p w:rsidR="007A118E" w:rsidRDefault="007A118E" w:rsidP="007A118E">
      <w:pPr>
        <w:pStyle w:val="PS-hlavika2"/>
      </w:pPr>
      <w:r>
        <w:t>2017</w:t>
      </w:r>
    </w:p>
    <w:p w:rsidR="007A118E" w:rsidRDefault="007A118E" w:rsidP="007A118E">
      <w:pPr>
        <w:pStyle w:val="PS-hlavika1"/>
      </w:pPr>
      <w:r>
        <w:t>7. volební období</w:t>
      </w:r>
    </w:p>
    <w:p w:rsidR="007A118E" w:rsidRDefault="007A118E" w:rsidP="007A118E">
      <w:pPr>
        <w:pStyle w:val="PS-slousnesen"/>
      </w:pPr>
      <w:r>
        <w:t>292</w:t>
      </w:r>
    </w:p>
    <w:p w:rsidR="007A118E" w:rsidRDefault="007A118E" w:rsidP="007A118E">
      <w:pPr>
        <w:pStyle w:val="PS-hlavika3"/>
      </w:pPr>
      <w:r>
        <w:t>USNESENÍ</w:t>
      </w:r>
    </w:p>
    <w:p w:rsidR="007A118E" w:rsidRDefault="007A118E" w:rsidP="007A118E">
      <w:pPr>
        <w:pStyle w:val="PS-hlavika1"/>
      </w:pPr>
      <w:r>
        <w:t>ústavně právního výboru</w:t>
      </w:r>
    </w:p>
    <w:p w:rsidR="007A118E" w:rsidRDefault="007A118E" w:rsidP="007A118E">
      <w:pPr>
        <w:pStyle w:val="PS-hlavika1"/>
      </w:pPr>
      <w:r>
        <w:t>z 83. schůze</w:t>
      </w:r>
    </w:p>
    <w:p w:rsidR="007A118E" w:rsidRDefault="007A118E" w:rsidP="007A118E">
      <w:pPr>
        <w:pStyle w:val="PS-hlavika1"/>
      </w:pPr>
      <w:r>
        <w:t>dne 23. března 2017</w:t>
      </w:r>
    </w:p>
    <w:p w:rsidR="007A118E" w:rsidRPr="00820A23" w:rsidRDefault="007A118E" w:rsidP="007A118E">
      <w:pPr>
        <w:pStyle w:val="PS-pedmtusnesen"/>
        <w:rPr>
          <w:sz w:val="20"/>
          <w:szCs w:val="20"/>
          <w:lang w:eastAsia="cs-CZ"/>
        </w:rPr>
      </w:pPr>
      <w:r>
        <w:t xml:space="preserve">Návrh poslanců Stanislava </w:t>
      </w:r>
      <w:proofErr w:type="spellStart"/>
      <w:r>
        <w:t>Polčáka</w:t>
      </w:r>
      <w:proofErr w:type="spellEnd"/>
      <w:r>
        <w:t>, Jana Chvojky, Pavla Blažka a Jana Farského na vydání zákona, kterým se mění zákon č. 182/1993 Sb., o Ústavním soudu, ve znění pozdějších předpisů (tisk 232)</w:t>
      </w:r>
    </w:p>
    <w:p w:rsidR="007A118E" w:rsidRPr="00A80159" w:rsidRDefault="007A118E" w:rsidP="007A118E">
      <w:pPr>
        <w:pStyle w:val="PS-uvodnodstavec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Mgr. Jana Farského, zpravodajské zprávě </w:t>
      </w:r>
      <w:proofErr w:type="spellStart"/>
      <w:r>
        <w:t>posl</w:t>
      </w:r>
      <w:proofErr w:type="spellEnd"/>
      <w:r>
        <w:t>. Marka Bendy a v obecné rozpravě</w:t>
      </w:r>
    </w:p>
    <w:p w:rsidR="007A118E" w:rsidRDefault="007A118E" w:rsidP="007A118E">
      <w:pPr>
        <w:pStyle w:val="PS-uvodnodstavec"/>
        <w:ind w:firstLine="0"/>
      </w:pPr>
      <w:r>
        <w:t>ústavně právní výbor</w:t>
      </w:r>
    </w:p>
    <w:p w:rsidR="007A118E" w:rsidRPr="00A9760A" w:rsidRDefault="007A118E" w:rsidP="007A118E"/>
    <w:p w:rsidR="007A118E" w:rsidRPr="00F42233" w:rsidRDefault="007A118E" w:rsidP="007A118E">
      <w:pPr>
        <w:pStyle w:val="sdendnote-western"/>
        <w:numPr>
          <w:ilvl w:val="0"/>
          <w:numId w:val="17"/>
        </w:numPr>
      </w:pPr>
      <w:r w:rsidRPr="00F42233"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232.</w:t>
      </w: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Default="007A118E" w:rsidP="007A118E">
      <w:pPr>
        <w:pStyle w:val="PS-slovanseznam"/>
        <w:numPr>
          <w:ilvl w:val="0"/>
          <w:numId w:val="0"/>
        </w:numPr>
        <w:spacing w:after="0" w:line="240" w:lineRule="auto"/>
        <w:ind w:left="357"/>
      </w:pPr>
    </w:p>
    <w:p w:rsidR="007A118E" w:rsidRPr="00820A23" w:rsidRDefault="007A118E" w:rsidP="007A118E">
      <w:pPr>
        <w:pStyle w:val="PS-slovanseznam"/>
        <w:numPr>
          <w:ilvl w:val="0"/>
          <w:numId w:val="0"/>
        </w:numPr>
        <w:tabs>
          <w:tab w:val="clear" w:pos="0"/>
        </w:tabs>
        <w:spacing w:after="0" w:line="240" w:lineRule="auto"/>
        <w:ind w:left="709"/>
      </w:pPr>
      <w:r>
        <w:t xml:space="preserve">v. z. </w:t>
      </w:r>
      <w:proofErr w:type="gramStart"/>
      <w:r>
        <w:t>Marek  BENDA</w:t>
      </w:r>
      <w:proofErr w:type="gramEnd"/>
      <w:r>
        <w:t xml:space="preserve"> v. r.</w:t>
      </w:r>
    </w:p>
    <w:p w:rsidR="007A118E" w:rsidRPr="00106842" w:rsidRDefault="007A118E" w:rsidP="007A118E">
      <w:pPr>
        <w:keepNext/>
        <w:tabs>
          <w:tab w:val="center" w:pos="1843"/>
          <w:tab w:val="center" w:pos="5529"/>
        </w:tabs>
        <w:spacing w:after="0" w:line="240" w:lineRule="auto"/>
        <w:ind w:left="426"/>
      </w:pPr>
      <w:r>
        <w:t xml:space="preserve">JUDr. Ing. </w:t>
      </w:r>
      <w:proofErr w:type="gramStart"/>
      <w:r>
        <w:t>Lukáš  PLETICHA</w:t>
      </w:r>
      <w:proofErr w:type="gramEnd"/>
      <w:r>
        <w:tab/>
      </w:r>
      <w:r>
        <w:tab/>
        <w:t xml:space="preserve"> Mgr. Jan  FARSKÝ v. r.</w:t>
      </w:r>
    </w:p>
    <w:p w:rsidR="007A118E" w:rsidRDefault="007A118E" w:rsidP="007A118E">
      <w:pPr>
        <w:keepNext/>
        <w:tabs>
          <w:tab w:val="center" w:pos="1843"/>
          <w:tab w:val="center" w:pos="5812"/>
          <w:tab w:val="center" w:pos="6521"/>
        </w:tabs>
        <w:spacing w:after="0" w:line="240" w:lineRule="auto"/>
        <w:ind w:left="993"/>
      </w:pPr>
      <w:r w:rsidRPr="00106842">
        <w:tab/>
      </w:r>
      <w:r>
        <w:t>zpravodaj výboru</w:t>
      </w:r>
      <w:r w:rsidRPr="00106842">
        <w:tab/>
      </w:r>
      <w:r w:rsidRPr="00106842">
        <w:tab/>
      </w:r>
      <w:r>
        <w:t>ověřovatel výboru</w:t>
      </w:r>
    </w:p>
    <w:p w:rsidR="007A118E" w:rsidRDefault="007A118E" w:rsidP="007A118E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7A118E" w:rsidRDefault="007A118E" w:rsidP="007A118E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7A118E" w:rsidRDefault="007A118E" w:rsidP="007A118E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7A118E" w:rsidRPr="00106842" w:rsidRDefault="007A118E" w:rsidP="007A118E">
      <w:pPr>
        <w:keepNext/>
        <w:tabs>
          <w:tab w:val="center" w:pos="1843"/>
          <w:tab w:val="center" w:pos="4536"/>
          <w:tab w:val="center" w:pos="6521"/>
        </w:tabs>
        <w:spacing w:after="0" w:line="240" w:lineRule="auto"/>
      </w:pPr>
    </w:p>
    <w:p w:rsidR="007A118E" w:rsidRPr="00254049" w:rsidRDefault="007A118E" w:rsidP="007A118E">
      <w:pPr>
        <w:tabs>
          <w:tab w:val="center" w:pos="1701"/>
          <w:tab w:val="center" w:pos="4395"/>
          <w:tab w:val="center" w:pos="7371"/>
        </w:tabs>
        <w:spacing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A118E" w:rsidRDefault="007A118E" w:rsidP="007A118E">
      <w:pPr>
        <w:tabs>
          <w:tab w:val="center" w:pos="1701"/>
          <w:tab w:val="center" w:pos="4395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A118E" w:rsidRDefault="007A118E">
      <w:pPr>
        <w:spacing w:after="0" w:line="240" w:lineRule="auto"/>
      </w:pPr>
      <w:r>
        <w:br w:type="page"/>
      </w:r>
    </w:p>
    <w:p w:rsidR="007A118E" w:rsidRDefault="007A118E" w:rsidP="007A118E">
      <w:pPr>
        <w:pStyle w:val="PS-rovkd"/>
        <w:spacing w:before="0" w:after="0"/>
      </w:pPr>
      <w:r>
        <w:lastRenderedPageBreak/>
        <w:t>Příloha č. 4</w:t>
      </w:r>
    </w:p>
    <w:p w:rsidR="007A118E" w:rsidRDefault="007A118E" w:rsidP="007A118E">
      <w:pPr>
        <w:pStyle w:val="PS-rovkd"/>
        <w:spacing w:before="0" w:after="0"/>
      </w:pPr>
    </w:p>
    <w:p w:rsidR="007A118E" w:rsidRDefault="007A118E" w:rsidP="007A118E">
      <w:pPr>
        <w:pStyle w:val="PS-hlavika1"/>
      </w:pPr>
      <w:r>
        <w:t>Parlament České republiky</w:t>
      </w:r>
    </w:p>
    <w:p w:rsidR="007A118E" w:rsidRDefault="007A118E" w:rsidP="007A118E">
      <w:pPr>
        <w:pStyle w:val="PS-hlavika2"/>
      </w:pPr>
      <w:r>
        <w:t>POSLANECKÁ SNĚMOVNA</w:t>
      </w:r>
    </w:p>
    <w:p w:rsidR="007A118E" w:rsidRDefault="007A118E" w:rsidP="007A118E">
      <w:pPr>
        <w:pStyle w:val="PS-hlavika2"/>
      </w:pPr>
      <w:r>
        <w:t>2017</w:t>
      </w:r>
    </w:p>
    <w:p w:rsidR="007A118E" w:rsidRDefault="007A118E" w:rsidP="007A118E">
      <w:pPr>
        <w:pStyle w:val="PS-hlavika1"/>
      </w:pPr>
      <w:r>
        <w:t>7. volební období</w:t>
      </w:r>
    </w:p>
    <w:p w:rsidR="007A118E" w:rsidRDefault="007A118E" w:rsidP="007A118E">
      <w:pPr>
        <w:pStyle w:val="PS-slousnesen"/>
      </w:pPr>
      <w:r>
        <w:t>293</w:t>
      </w:r>
    </w:p>
    <w:p w:rsidR="007A118E" w:rsidRDefault="007A118E" w:rsidP="007A118E">
      <w:pPr>
        <w:pStyle w:val="PS-hlavika3"/>
      </w:pPr>
      <w:r>
        <w:t>USNESENÍ</w:t>
      </w:r>
    </w:p>
    <w:p w:rsidR="007A118E" w:rsidRDefault="007A118E" w:rsidP="007A118E">
      <w:pPr>
        <w:pStyle w:val="PS-hlavika1"/>
      </w:pPr>
      <w:r>
        <w:t>ústavně právního výboru</w:t>
      </w:r>
    </w:p>
    <w:p w:rsidR="007A118E" w:rsidRDefault="007A118E" w:rsidP="007A118E">
      <w:pPr>
        <w:pStyle w:val="PS-hlavika1"/>
      </w:pPr>
      <w:r>
        <w:t>z 83. schůze</w:t>
      </w:r>
    </w:p>
    <w:p w:rsidR="007A118E" w:rsidRDefault="007A118E" w:rsidP="007A118E">
      <w:pPr>
        <w:pStyle w:val="PS-hlavika1"/>
      </w:pPr>
      <w:r>
        <w:t>dne 23. března 2017</w:t>
      </w:r>
    </w:p>
    <w:p w:rsidR="007A118E" w:rsidRPr="00D724FA" w:rsidRDefault="007A118E" w:rsidP="007A118E">
      <w:pPr>
        <w:pStyle w:val="PS-pedmtusnesen"/>
        <w:rPr>
          <w:sz w:val="20"/>
          <w:szCs w:val="20"/>
          <w:lang w:eastAsia="cs-CZ"/>
        </w:rPr>
      </w:pPr>
      <w:r>
        <w:t>Vládní návrh zákona, kterým se mění zákon č. 99/1963 Sb., občanský soudní řád, ve znění pozdějších předpisů, zákon č. 292/2013 Sb., o zvláštních řízeních soudních, ve znění pozdějších předpisů, a některé další zákony (tisk 987)</w:t>
      </w:r>
    </w:p>
    <w:p w:rsidR="007A118E" w:rsidRDefault="007A118E" w:rsidP="007A118E">
      <w:pPr>
        <w:pStyle w:val="PS-uvodnodstavec"/>
      </w:pPr>
      <w:r>
        <w:t xml:space="preserve">Po odůvodnění ministra spravedlnosti JUDr. Roberta Pelikána, Ph.D., zpravodajské zprávě </w:t>
      </w:r>
      <w:proofErr w:type="spellStart"/>
      <w:r>
        <w:t>posl</w:t>
      </w:r>
      <w:proofErr w:type="spellEnd"/>
      <w:r>
        <w:t>. Marka Bendy a v obecné rozpravě</w:t>
      </w:r>
    </w:p>
    <w:p w:rsidR="007A118E" w:rsidRPr="00A80159" w:rsidRDefault="007A118E" w:rsidP="007A118E">
      <w:pPr>
        <w:spacing w:after="0" w:line="240" w:lineRule="auto"/>
      </w:pPr>
    </w:p>
    <w:p w:rsidR="007A118E" w:rsidRDefault="007A118E" w:rsidP="007A118E">
      <w:pPr>
        <w:pStyle w:val="PS-uvodnodstavec"/>
        <w:spacing w:after="0" w:line="240" w:lineRule="auto"/>
        <w:ind w:firstLine="0"/>
      </w:pPr>
      <w:r>
        <w:t>ústavně právní výbor</w:t>
      </w:r>
    </w:p>
    <w:p w:rsidR="007A118E" w:rsidRDefault="007A118E" w:rsidP="007A118E">
      <w:pPr>
        <w:spacing w:after="0" w:line="240" w:lineRule="auto"/>
      </w:pPr>
    </w:p>
    <w:p w:rsidR="007A118E" w:rsidRDefault="007A118E" w:rsidP="007A118E">
      <w:pPr>
        <w:spacing w:after="0" w:line="240" w:lineRule="auto"/>
      </w:pPr>
    </w:p>
    <w:p w:rsidR="007A118E" w:rsidRPr="008628BA" w:rsidRDefault="007A118E" w:rsidP="007A118E">
      <w:pPr>
        <w:spacing w:after="0" w:line="240" w:lineRule="auto"/>
      </w:pPr>
    </w:p>
    <w:p w:rsidR="007A118E" w:rsidRDefault="007A118E" w:rsidP="007A118E">
      <w:pPr>
        <w:pStyle w:val="sdendnote-western"/>
        <w:numPr>
          <w:ilvl w:val="0"/>
          <w:numId w:val="18"/>
        </w:numPr>
        <w:spacing w:before="0" w:beforeAutospacing="0"/>
      </w:pPr>
      <w:r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987,</w:t>
      </w:r>
    </w:p>
    <w:p w:rsidR="007A118E" w:rsidRDefault="007A118E" w:rsidP="007A118E">
      <w:pPr>
        <w:spacing w:after="0" w:line="240" w:lineRule="auto"/>
        <w:jc w:val="both"/>
      </w:pPr>
    </w:p>
    <w:p w:rsidR="007A118E" w:rsidRDefault="007A118E" w:rsidP="007A118E">
      <w:pPr>
        <w:pStyle w:val="sdendnote-western"/>
        <w:numPr>
          <w:ilvl w:val="0"/>
          <w:numId w:val="18"/>
        </w:numPr>
        <w:jc w:val="both"/>
      </w:pPr>
      <w:r>
        <w:rPr>
          <w:rStyle w:val="proloenChar"/>
        </w:rPr>
        <w:t>stanovuje</w:t>
      </w:r>
      <w:r>
        <w:rPr>
          <w:rFonts w:ascii="Times New Roman" w:hAnsi="Times New Roman"/>
          <w:color w:val="000000"/>
        </w:rPr>
        <w:t xml:space="preserve"> termín pro předkládání pozměňovacích návrhů k tisku 987 do 12. dubna 2017 na sekretariát ústavně právního výboru.</w:t>
      </w: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  <w:jc w:val="both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851" w:hanging="142"/>
      </w:pPr>
      <w:r>
        <w:t xml:space="preserve">v. z. </w:t>
      </w:r>
      <w:proofErr w:type="gramStart"/>
      <w:r>
        <w:t>Marek  BENDA</w:t>
      </w:r>
      <w:proofErr w:type="gramEnd"/>
      <w:r>
        <w:t xml:space="preserve"> v. r.</w:t>
      </w:r>
    </w:p>
    <w:p w:rsidR="007A118E" w:rsidRPr="00106842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  <w:r>
        <w:t xml:space="preserve">JUDr. Ing. </w:t>
      </w:r>
      <w:proofErr w:type="gramStart"/>
      <w:r>
        <w:t>Lukáš  PLETICHA</w:t>
      </w:r>
      <w:proofErr w:type="gramEnd"/>
      <w:r>
        <w:tab/>
        <w:t>Mgr. Jan  FARSKÝ v. r.</w:t>
      </w:r>
    </w:p>
    <w:p w:rsidR="007A118E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  <w:ind w:left="993"/>
      </w:pPr>
      <w:r w:rsidRPr="00106842">
        <w:tab/>
      </w:r>
      <w:r>
        <w:t xml:space="preserve"> zpravodaj výboru</w:t>
      </w:r>
      <w:r>
        <w:tab/>
        <w:t>ověřovatel výboru</w:t>
      </w:r>
    </w:p>
    <w:p w:rsidR="007A118E" w:rsidRPr="00106842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</w:pPr>
    </w:p>
    <w:p w:rsidR="007A118E" w:rsidRPr="00254049" w:rsidRDefault="007A118E" w:rsidP="007A118E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A118E" w:rsidRDefault="007A118E" w:rsidP="007A118E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7A118E" w:rsidRDefault="007A118E" w:rsidP="007A118E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A118E" w:rsidRDefault="007A118E" w:rsidP="007A118E">
      <w:pPr>
        <w:tabs>
          <w:tab w:val="center" w:pos="1701"/>
          <w:tab w:val="center" w:pos="4395"/>
          <w:tab w:val="center" w:pos="7371"/>
        </w:tabs>
        <w:spacing w:after="0" w:line="240" w:lineRule="auto"/>
      </w:pPr>
    </w:p>
    <w:p w:rsidR="007A118E" w:rsidRDefault="007A118E" w:rsidP="007A118E">
      <w:pPr>
        <w:pStyle w:val="PS-rovkd"/>
        <w:spacing w:before="0" w:after="0"/>
      </w:pPr>
      <w:r>
        <w:lastRenderedPageBreak/>
        <w:t>Příloha č. 5</w:t>
      </w:r>
    </w:p>
    <w:p w:rsidR="00246D50" w:rsidRDefault="00246D50" w:rsidP="007A118E">
      <w:pPr>
        <w:pStyle w:val="PS-hlavika1"/>
      </w:pPr>
    </w:p>
    <w:p w:rsidR="007A118E" w:rsidRDefault="007A118E" w:rsidP="007A118E">
      <w:pPr>
        <w:pStyle w:val="PS-hlavika1"/>
      </w:pPr>
      <w:r>
        <w:t>Parlament České republiky</w:t>
      </w:r>
    </w:p>
    <w:p w:rsidR="007A118E" w:rsidRDefault="007A118E" w:rsidP="007A118E">
      <w:pPr>
        <w:pStyle w:val="PS-hlavika2"/>
      </w:pPr>
      <w:r>
        <w:t>POSLANECKÁ SNĚMOVNA</w:t>
      </w:r>
    </w:p>
    <w:p w:rsidR="007A118E" w:rsidRDefault="007A118E" w:rsidP="007A118E">
      <w:pPr>
        <w:pStyle w:val="PS-hlavika2"/>
      </w:pPr>
      <w:r>
        <w:t>2017</w:t>
      </w:r>
    </w:p>
    <w:p w:rsidR="007A118E" w:rsidRDefault="007A118E" w:rsidP="007A118E">
      <w:pPr>
        <w:pStyle w:val="PS-hlavika1"/>
      </w:pPr>
      <w:r>
        <w:t>7. volební období</w:t>
      </w:r>
    </w:p>
    <w:p w:rsidR="007A118E" w:rsidRPr="00214F69" w:rsidRDefault="007A118E" w:rsidP="007A118E">
      <w:pPr>
        <w:pStyle w:val="PS-slousnesen"/>
      </w:pPr>
      <w:r>
        <w:t>294</w:t>
      </w:r>
    </w:p>
    <w:p w:rsidR="007A118E" w:rsidRDefault="007A118E" w:rsidP="007A118E">
      <w:pPr>
        <w:pStyle w:val="PS-hlavika3"/>
      </w:pPr>
      <w:r>
        <w:t>USNESENÍ</w:t>
      </w:r>
    </w:p>
    <w:p w:rsidR="007A118E" w:rsidRDefault="007A118E" w:rsidP="007A118E">
      <w:pPr>
        <w:pStyle w:val="PS-hlavika1"/>
      </w:pPr>
      <w:r>
        <w:t>ústavně právního výboru</w:t>
      </w:r>
    </w:p>
    <w:p w:rsidR="007A118E" w:rsidRDefault="007A118E" w:rsidP="007A118E">
      <w:pPr>
        <w:pStyle w:val="PS-hlavika1"/>
      </w:pPr>
      <w:r>
        <w:t>z 83. schůze</w:t>
      </w:r>
    </w:p>
    <w:p w:rsidR="007A118E" w:rsidRDefault="007A118E" w:rsidP="007A118E">
      <w:pPr>
        <w:pStyle w:val="PS-hlavika1"/>
      </w:pPr>
      <w:r>
        <w:t>dne 23. března 2017</w:t>
      </w:r>
    </w:p>
    <w:p w:rsidR="007A118E" w:rsidRPr="00D724FA" w:rsidRDefault="007A118E" w:rsidP="007A118E">
      <w:pPr>
        <w:pStyle w:val="PS-pedmtusnesen"/>
        <w:rPr>
          <w:sz w:val="20"/>
          <w:szCs w:val="20"/>
          <w:lang w:eastAsia="cs-CZ"/>
        </w:rPr>
      </w:pPr>
      <w:r>
        <w:t xml:space="preserve">Vládní návrh zákona o statusu veřejné prospěšnosti a o změně souvisejících zákonů (zákon o statusu veřejné </w:t>
      </w:r>
      <w:proofErr w:type="gramStart"/>
      <w:r>
        <w:t>prospěšnosti) (tisk</w:t>
      </w:r>
      <w:proofErr w:type="gramEnd"/>
      <w:r>
        <w:t xml:space="preserve"> 1005)</w:t>
      </w:r>
    </w:p>
    <w:p w:rsidR="007A118E" w:rsidRDefault="007A118E" w:rsidP="007A118E">
      <w:pPr>
        <w:pStyle w:val="PS-uvodnodstavec"/>
      </w:pPr>
      <w:r>
        <w:t xml:space="preserve">Po odůvodnění ministra spravedlnosti JUDr. Roberta Pelikána, Ph.D., zpravodajské zprávě </w:t>
      </w:r>
      <w:proofErr w:type="spellStart"/>
      <w:r>
        <w:t>posl</w:t>
      </w:r>
      <w:proofErr w:type="spellEnd"/>
      <w:r>
        <w:t>. Ing. Markéty Wernerové a v obecné rozpravě</w:t>
      </w:r>
    </w:p>
    <w:p w:rsidR="007A118E" w:rsidRPr="00A80159" w:rsidRDefault="007A118E" w:rsidP="007A118E"/>
    <w:p w:rsidR="007A118E" w:rsidRDefault="007A118E" w:rsidP="007A118E">
      <w:pPr>
        <w:pStyle w:val="PS-uvodnodstavec"/>
        <w:ind w:firstLine="0"/>
      </w:pPr>
      <w:r>
        <w:t>ústavně právní výbor</w:t>
      </w:r>
    </w:p>
    <w:p w:rsidR="007A118E" w:rsidRPr="009F4ADE" w:rsidRDefault="007A118E" w:rsidP="007A118E"/>
    <w:p w:rsidR="007A118E" w:rsidRDefault="007A118E" w:rsidP="007A118E">
      <w:pPr>
        <w:pStyle w:val="sdendnote-western"/>
        <w:numPr>
          <w:ilvl w:val="0"/>
          <w:numId w:val="17"/>
        </w:numPr>
      </w:pPr>
      <w:r>
        <w:rPr>
          <w:rStyle w:val="proloenChar"/>
        </w:rPr>
        <w:t>přerušuje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projednávání tisku 1005.</w:t>
      </w: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</w:p>
    <w:p w:rsidR="007A118E" w:rsidRPr="00106842" w:rsidRDefault="007A118E" w:rsidP="007A118E">
      <w:pPr>
        <w:keepNext/>
        <w:tabs>
          <w:tab w:val="center" w:pos="6804"/>
        </w:tabs>
        <w:spacing w:after="0" w:line="240" w:lineRule="auto"/>
        <w:ind w:left="567" w:hanging="142"/>
      </w:pPr>
      <w:r>
        <w:t xml:space="preserve">Ing. </w:t>
      </w:r>
      <w:proofErr w:type="gramStart"/>
      <w:r>
        <w:t>Markéta  WERNEROVÁ</w:t>
      </w:r>
      <w:proofErr w:type="gramEnd"/>
      <w:r>
        <w:t xml:space="preserve"> v. r.</w:t>
      </w:r>
      <w:r>
        <w:tab/>
        <w:t>Mgr. Jan  FARSKÝ v. r.</w:t>
      </w:r>
    </w:p>
    <w:p w:rsidR="007A118E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  <w:ind w:left="993"/>
      </w:pPr>
      <w:r w:rsidRPr="00106842">
        <w:tab/>
      </w:r>
      <w:r>
        <w:t xml:space="preserve"> zpravodajka výboru</w:t>
      </w:r>
      <w:r>
        <w:tab/>
        <w:t>ověřovatel výboru</w:t>
      </w:r>
    </w:p>
    <w:p w:rsidR="007A118E" w:rsidRPr="00106842" w:rsidRDefault="007A118E" w:rsidP="007A118E">
      <w:pPr>
        <w:keepNext/>
        <w:tabs>
          <w:tab w:val="center" w:pos="1701"/>
          <w:tab w:val="center" w:pos="6804"/>
        </w:tabs>
        <w:spacing w:after="0" w:line="240" w:lineRule="auto"/>
      </w:pPr>
    </w:p>
    <w:p w:rsidR="007A118E" w:rsidRPr="00254049" w:rsidRDefault="007A118E" w:rsidP="007A118E">
      <w:pPr>
        <w:tabs>
          <w:tab w:val="center" w:pos="1701"/>
          <w:tab w:val="center" w:pos="4395"/>
          <w:tab w:val="center" w:pos="7371"/>
        </w:tabs>
        <w:spacing w:before="1000" w:after="0" w:line="240" w:lineRule="auto"/>
        <w:rPr>
          <w:caps/>
        </w:rPr>
      </w:pPr>
      <w:r>
        <w:tab/>
      </w:r>
      <w:r>
        <w:tab/>
        <w:t>JUDr. Jeroným</w:t>
      </w:r>
      <w:r w:rsidRPr="00106842">
        <w:t xml:space="preserve"> </w:t>
      </w:r>
      <w:r>
        <w:t xml:space="preserve"> TEJC v. r.</w:t>
      </w:r>
    </w:p>
    <w:p w:rsidR="007A118E" w:rsidRDefault="007A118E" w:rsidP="007A118E">
      <w:pPr>
        <w:tabs>
          <w:tab w:val="center" w:pos="1701"/>
          <w:tab w:val="center" w:pos="4395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>
        <w:t>p</w:t>
      </w:r>
      <w:r w:rsidRPr="00106842">
        <w:t>ředseda</w:t>
      </w:r>
      <w:r>
        <w:t xml:space="preserve"> výboru</w:t>
      </w:r>
    </w:p>
    <w:p w:rsidR="00B715B6" w:rsidRDefault="00B715B6" w:rsidP="00DE53DE">
      <w:pPr>
        <w:tabs>
          <w:tab w:val="center" w:pos="1701"/>
          <w:tab w:val="center" w:pos="4536"/>
          <w:tab w:val="center" w:pos="7371"/>
        </w:tabs>
        <w:spacing w:before="1000" w:after="0" w:line="240" w:lineRule="auto"/>
      </w:pPr>
    </w:p>
    <w:sectPr w:rsidR="00B715B6" w:rsidSect="000C5278">
      <w:head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647" w:rsidRDefault="00AC7647" w:rsidP="00AC7647">
      <w:pPr>
        <w:spacing w:after="0" w:line="240" w:lineRule="auto"/>
      </w:pPr>
      <w:r>
        <w:separator/>
      </w:r>
    </w:p>
  </w:endnote>
  <w:endnote w:type="continuationSeparator" w:id="0">
    <w:p w:rsidR="00AC7647" w:rsidRDefault="00AC7647" w:rsidP="00AC7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647" w:rsidRDefault="00AC7647" w:rsidP="00AC7647">
      <w:pPr>
        <w:spacing w:after="0" w:line="240" w:lineRule="auto"/>
      </w:pPr>
      <w:r>
        <w:separator/>
      </w:r>
    </w:p>
  </w:footnote>
  <w:footnote w:type="continuationSeparator" w:id="0">
    <w:p w:rsidR="00AC7647" w:rsidRDefault="00AC7647" w:rsidP="00AC7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2DE" w:rsidRDefault="00CB72DE" w:rsidP="00CB72DE">
    <w:pPr>
      <w:pStyle w:val="Zhlav"/>
      <w:jc w:val="right"/>
    </w:pPr>
    <w:r>
      <w:t>PS170057768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284E23"/>
    <w:multiLevelType w:val="hybridMultilevel"/>
    <w:tmpl w:val="D52C88FC"/>
    <w:lvl w:ilvl="0" w:tplc="8DFC5F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E92062"/>
    <w:multiLevelType w:val="hybridMultilevel"/>
    <w:tmpl w:val="B0C02712"/>
    <w:lvl w:ilvl="0" w:tplc="C15470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>
    <w:nsid w:val="601839B2"/>
    <w:multiLevelType w:val="hybridMultilevel"/>
    <w:tmpl w:val="55ECA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3174781"/>
    <w:multiLevelType w:val="multilevel"/>
    <w:tmpl w:val="E474C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82FCC"/>
    <w:multiLevelType w:val="hybridMultilevel"/>
    <w:tmpl w:val="A01869D0"/>
    <w:lvl w:ilvl="0" w:tplc="D1BCC7E2">
      <w:start w:val="1"/>
      <w:numFmt w:val="upperRoman"/>
      <w:lvlText w:val="%1."/>
      <w:lvlJc w:val="left"/>
      <w:pPr>
        <w:ind w:left="1080" w:hanging="720"/>
      </w:pPr>
      <w:rPr>
        <w:rFonts w:ascii="Times New Roman" w:eastAsia="Calibri" w:hAnsi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</w:num>
  <w:num w:numId="15">
    <w:abstractNumId w:val="10"/>
  </w:num>
  <w:num w:numId="16">
    <w:abstractNumId w:val="12"/>
  </w:num>
  <w:num w:numId="17">
    <w:abstractNumId w:val="15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C9"/>
    <w:rsid w:val="000476E4"/>
    <w:rsid w:val="000C5278"/>
    <w:rsid w:val="000E730C"/>
    <w:rsid w:val="00103C04"/>
    <w:rsid w:val="00106842"/>
    <w:rsid w:val="00150A7C"/>
    <w:rsid w:val="001A4A78"/>
    <w:rsid w:val="001B296F"/>
    <w:rsid w:val="001B45F3"/>
    <w:rsid w:val="00220384"/>
    <w:rsid w:val="00230024"/>
    <w:rsid w:val="00246D50"/>
    <w:rsid w:val="00254049"/>
    <w:rsid w:val="002721B7"/>
    <w:rsid w:val="00272E1B"/>
    <w:rsid w:val="002A2F32"/>
    <w:rsid w:val="002A5C81"/>
    <w:rsid w:val="002B0FB6"/>
    <w:rsid w:val="002B60B3"/>
    <w:rsid w:val="002C6BED"/>
    <w:rsid w:val="002E5A7E"/>
    <w:rsid w:val="00354A45"/>
    <w:rsid w:val="00356011"/>
    <w:rsid w:val="00377253"/>
    <w:rsid w:val="00382433"/>
    <w:rsid w:val="003D2033"/>
    <w:rsid w:val="00426673"/>
    <w:rsid w:val="004F6530"/>
    <w:rsid w:val="004F6896"/>
    <w:rsid w:val="005227BF"/>
    <w:rsid w:val="00566A4C"/>
    <w:rsid w:val="00571434"/>
    <w:rsid w:val="005C30D7"/>
    <w:rsid w:val="005E094C"/>
    <w:rsid w:val="005F6CAE"/>
    <w:rsid w:val="00620764"/>
    <w:rsid w:val="007A118E"/>
    <w:rsid w:val="007C62DA"/>
    <w:rsid w:val="007D5EE1"/>
    <w:rsid w:val="007E1D0B"/>
    <w:rsid w:val="007E608D"/>
    <w:rsid w:val="00812496"/>
    <w:rsid w:val="00830BFE"/>
    <w:rsid w:val="008557FC"/>
    <w:rsid w:val="00893C29"/>
    <w:rsid w:val="00903269"/>
    <w:rsid w:val="00955611"/>
    <w:rsid w:val="00962CEB"/>
    <w:rsid w:val="009A359F"/>
    <w:rsid w:val="009C423C"/>
    <w:rsid w:val="009D70C9"/>
    <w:rsid w:val="00A46CDA"/>
    <w:rsid w:val="00A80159"/>
    <w:rsid w:val="00A97977"/>
    <w:rsid w:val="00AA0D27"/>
    <w:rsid w:val="00AC7647"/>
    <w:rsid w:val="00B13892"/>
    <w:rsid w:val="00B53E8D"/>
    <w:rsid w:val="00B54E7A"/>
    <w:rsid w:val="00B715B6"/>
    <w:rsid w:val="00C56014"/>
    <w:rsid w:val="00C953FA"/>
    <w:rsid w:val="00CB72DE"/>
    <w:rsid w:val="00CE2EC9"/>
    <w:rsid w:val="00D76FB3"/>
    <w:rsid w:val="00DC29E4"/>
    <w:rsid w:val="00DE53DE"/>
    <w:rsid w:val="00E56C7F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44DA4C6-31F3-4889-8DEF-E9C3FB0C5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56C7F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CE2EC9"/>
    <w:pPr>
      <w:spacing w:before="100" w:beforeAutospacing="1" w:after="119" w:line="240" w:lineRule="auto"/>
    </w:pPr>
    <w:rPr>
      <w:rFonts w:eastAsia="Times New Roman"/>
      <w:color w:val="00000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4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54E7A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uiPriority w:val="34"/>
    <w:qFormat/>
    <w:rsid w:val="007A118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Tlotextu">
    <w:name w:val="Tělo textu"/>
    <w:basedOn w:val="Normln"/>
    <w:rsid w:val="007A118E"/>
    <w:pPr>
      <w:widowControl w:val="0"/>
      <w:suppressAutoHyphens/>
      <w:spacing w:after="120" w:line="288" w:lineRule="auto"/>
      <w:textAlignment w:val="baseline"/>
    </w:pPr>
    <w:rPr>
      <w:rFonts w:eastAsia="SimSun"/>
      <w:szCs w:val="24"/>
      <w:lang w:eastAsia="zh-CN" w:bidi="hi-IN"/>
    </w:rPr>
  </w:style>
  <w:style w:type="paragraph" w:customStyle="1" w:styleId="sdendnote-western">
    <w:name w:val="sdendnote-western"/>
    <w:basedOn w:val="Normln"/>
    <w:rsid w:val="007A118E"/>
    <w:pPr>
      <w:spacing w:before="100" w:beforeAutospacing="1" w:after="0" w:line="240" w:lineRule="auto"/>
    </w:pPr>
    <w:rPr>
      <w:rFonts w:ascii="Courier" w:eastAsia="Times New Roman" w:hAnsi="Courier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C7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C7647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C7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C7647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USNESENI-UP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96CA3-59D0-40D4-8BA8-6F5DD6AC2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USNESENI-UPV.dotx</Template>
  <TotalTime>24</TotalTime>
  <Pages>6</Pages>
  <Words>721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Odehnalova Pavlina</cp:lastModifiedBy>
  <cp:revision>22</cp:revision>
  <cp:lastPrinted>2017-05-22T09:54:00Z</cp:lastPrinted>
  <dcterms:created xsi:type="dcterms:W3CDTF">2016-06-28T14:46:00Z</dcterms:created>
  <dcterms:modified xsi:type="dcterms:W3CDTF">2017-05-22T09:55:00Z</dcterms:modified>
</cp:coreProperties>
</file>