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00D" w:rsidRDefault="00FD7AD6">
      <w:pPr>
        <w:pStyle w:val="PS-hlavika1"/>
      </w:pPr>
      <w:r>
        <w:t xml:space="preserve"> </w:t>
      </w:r>
      <w:r w:rsidR="00957BAD">
        <w:t xml:space="preserve"> </w:t>
      </w:r>
      <w:r w:rsidR="001800B1">
        <w:t>Parlament České republiky</w:t>
      </w:r>
    </w:p>
    <w:p w:rsidR="0061500D" w:rsidRDefault="001800B1">
      <w:pPr>
        <w:pStyle w:val="PS-hlavika2"/>
      </w:pPr>
      <w:r>
        <w:t>POSLANECKÁ SNĚMOVNA</w:t>
      </w:r>
    </w:p>
    <w:p w:rsidR="0061500D" w:rsidRDefault="00F209E8">
      <w:pPr>
        <w:pStyle w:val="PS-hlavika2"/>
      </w:pPr>
      <w:r>
        <w:t>2017</w:t>
      </w:r>
    </w:p>
    <w:p w:rsidR="0061500D" w:rsidRDefault="001800B1">
      <w:pPr>
        <w:pStyle w:val="PS-hlavika1"/>
      </w:pPr>
      <w:r>
        <w:t>7. volební období</w:t>
      </w:r>
    </w:p>
    <w:p w:rsidR="0061500D" w:rsidRDefault="001800B1">
      <w:pPr>
        <w:pStyle w:val="PS-hlavika3"/>
      </w:pPr>
      <w:r>
        <w:t>ZÁPIS</w:t>
      </w:r>
    </w:p>
    <w:p w:rsidR="0061500D" w:rsidRDefault="00F209E8">
      <w:pPr>
        <w:pStyle w:val="PS-hlavika1"/>
      </w:pPr>
      <w:r>
        <w:t>ze 4</w:t>
      </w:r>
      <w:r w:rsidR="00445FFE">
        <w:t>3</w:t>
      </w:r>
      <w:r w:rsidR="001800B1">
        <w:t>. schůze</w:t>
      </w:r>
    </w:p>
    <w:p w:rsidR="0061500D" w:rsidRDefault="001800B1">
      <w:pPr>
        <w:pStyle w:val="PS-hlavika1"/>
      </w:pPr>
      <w:r>
        <w:t>kontrolního výboru,</w:t>
      </w:r>
    </w:p>
    <w:p w:rsidR="0061500D" w:rsidRDefault="001800B1">
      <w:pPr>
        <w:pStyle w:val="PS-hlavika1"/>
      </w:pPr>
      <w:r>
        <w:t xml:space="preserve">která se konala dne </w:t>
      </w:r>
      <w:r w:rsidR="00445FFE">
        <w:t>9. března</w:t>
      </w:r>
      <w:r w:rsidR="00F209E8">
        <w:t xml:space="preserve"> 2017</w:t>
      </w:r>
    </w:p>
    <w:p w:rsidR="0061500D" w:rsidRDefault="001800B1">
      <w:pPr>
        <w:pStyle w:val="PS-msto"/>
      </w:pPr>
      <w:r>
        <w:t xml:space="preserve">v budově Poslanecké sněmovny, Sněmovní 3, </w:t>
      </w:r>
      <w:proofErr w:type="gramStart"/>
      <w:r>
        <w:t>118 26  Praha</w:t>
      </w:r>
      <w:proofErr w:type="gramEnd"/>
      <w:r>
        <w:t xml:space="preserve"> 1,</w:t>
      </w:r>
      <w:r>
        <w:br/>
        <w:t>místnost č. 206</w:t>
      </w:r>
    </w:p>
    <w:p w:rsidR="0061500D" w:rsidRDefault="0094285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čtvrtek </w:t>
      </w:r>
      <w:r w:rsidR="00445FFE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9</w:t>
      </w:r>
      <w:r w:rsidR="00F209E8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. </w:t>
      </w:r>
      <w:r w:rsidR="00445FFE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března</w:t>
      </w:r>
      <w:r w:rsidR="00F209E8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 2017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Přítomni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445FFE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2C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Krákora,</w:t>
      </w:r>
      <w:r w:rsidR="00722C51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F209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209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F209E8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F209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209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 Novotný, </w:t>
      </w:r>
      <w:proofErr w:type="spellStart"/>
      <w:r w:rsidR="00F209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209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F209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F209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646557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2F247C" w:rsidRP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79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Omluveni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F209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209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F209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209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F209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F209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Maxová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61500D" w:rsidRDefault="001800B1">
      <w:pPr>
        <w:spacing w:after="0" w:line="240" w:lineRule="auto"/>
        <w:ind w:left="1990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Hosté: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dle prezenční listiny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30E19" w:rsidRDefault="00530E19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A68B6" w:rsidRDefault="00AA68B6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73941" w:rsidRDefault="00973941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schůzi řídil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2546A2" w:rsidRPr="002546A2" w:rsidRDefault="002546A2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F59DC" w:rsidRPr="00AB2D14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zahájil schůzi výboru v</w:t>
      </w:r>
      <w:r w:rsid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9</w:t>
      </w:r>
      <w:r w:rsid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.00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hodin a přivítal přítomné poslance a hosty. </w:t>
      </w:r>
      <w:r w:rsidR="0094285F">
        <w:rPr>
          <w:rFonts w:ascii="Times New Roman" w:hAnsi="Times New Roman"/>
          <w:sz w:val="24"/>
          <w:szCs w:val="24"/>
        </w:rPr>
        <w:t xml:space="preserve">Navrhl program </w:t>
      </w:r>
      <w:r w:rsidR="00445FFE">
        <w:rPr>
          <w:rFonts w:ascii="Times New Roman" w:hAnsi="Times New Roman"/>
          <w:sz w:val="24"/>
          <w:szCs w:val="24"/>
        </w:rPr>
        <w:t>jednání 43</w:t>
      </w:r>
      <w:r>
        <w:rPr>
          <w:rFonts w:ascii="Times New Roman" w:hAnsi="Times New Roman"/>
          <w:sz w:val="24"/>
          <w:szCs w:val="24"/>
        </w:rPr>
        <w:t xml:space="preserve">. schůze kontrolního výboru dle </w:t>
      </w: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pozvánky:</w:t>
      </w:r>
    </w:p>
    <w:p w:rsidR="00AB2D14" w:rsidRPr="00AB2D14" w:rsidRDefault="00AB2D14" w:rsidP="00AB2D14">
      <w:pPr>
        <w:pStyle w:val="PSbodprogramu"/>
        <w:tabs>
          <w:tab w:val="clear" w:pos="643"/>
        </w:tabs>
        <w:ind w:left="0" w:firstLine="0"/>
        <w:rPr>
          <w:rFonts w:eastAsia="Times New Roman" w:cs="Times New Roman"/>
          <w:color w:val="000000"/>
          <w:kern w:val="0"/>
          <w:szCs w:val="24"/>
          <w:lang w:eastAsia="cs-CZ" w:bidi="ar-SA"/>
        </w:rPr>
      </w:pPr>
    </w:p>
    <w:p w:rsidR="00AB2D14" w:rsidRDefault="00445FFE" w:rsidP="003B4FB2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o přípravě a průběhu výběrového řízení na dodavatele systému výkonového zpoplatnění</w:t>
      </w:r>
    </w:p>
    <w:p w:rsidR="0094285F" w:rsidRPr="0094285F" w:rsidRDefault="00445FFE" w:rsidP="003B4FB2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Návrhy prezidenta Nejvyššího kontrolního úřadu na nové členy Nejvyššího kontrolního úřadu</w:t>
      </w:r>
    </w:p>
    <w:p w:rsidR="0094285F" w:rsidRDefault="00445FFE" w:rsidP="003B4FB2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 kontrolní akce č. 14/01 – Majetek a peněžní prostředky státu, se kterými je příslušné hospodařit Ministerstvo kultury – pokračování (přerušeno na 41. schůzi kontrolního výboru)</w:t>
      </w:r>
    </w:p>
    <w:p w:rsidR="0094285F" w:rsidRPr="00F209E8" w:rsidRDefault="00445FFE" w:rsidP="003B4FB2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 kontrolní akce č. 14/10 – Peněžní prostředky státního rozpočtu určené na podporu kulturních aktivit z rozpočtové kapitoly Ministerstvo kultury – pokračování (přerušeno na 41. schůzi kontrolního výboru)</w:t>
      </w:r>
    </w:p>
    <w:p w:rsidR="00F209E8" w:rsidRDefault="00445FFE" w:rsidP="003B4FB2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 kontrolní akce č. 14/41 – Peněžní prostředky vynakládané Ministerstvem obrany na zajištění úkolů biologické ochrany</w:t>
      </w:r>
    </w:p>
    <w:p w:rsidR="00AB2D14" w:rsidRDefault="007240C0" w:rsidP="003B4FB2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9428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</w:t>
      </w: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různé</w:t>
      </w:r>
    </w:p>
    <w:p w:rsidR="007240C0" w:rsidRDefault="007240C0" w:rsidP="00BE2EAA">
      <w:pPr>
        <w:pStyle w:val="Odstavecseseznamem"/>
        <w:numPr>
          <w:ilvl w:val="0"/>
          <w:numId w:val="3"/>
        </w:numPr>
        <w:spacing w:after="0" w:line="240" w:lineRule="auto"/>
        <w:ind w:left="1134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termínu a </w:t>
      </w:r>
      <w:r w:rsid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programu 44</w:t>
      </w:r>
      <w:r w:rsidR="006B119A"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výboru.</w:t>
      </w:r>
      <w:r w:rsidR="00AF21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</w:p>
    <w:p w:rsidR="00AB2331" w:rsidRPr="00AB2331" w:rsidRDefault="00AB2331" w:rsidP="00AB233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F247C" w:rsidRDefault="001800B1" w:rsidP="0085226F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Nikdo z přítomných poslanců nevznesl návrh na změnu, doplnění nebo vypuštění některého z bodů. Všichni přítomní poslanci souh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</w:t>
      </w:r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asili s navrženým programem (</w:t>
      </w:r>
      <w:r w:rsidR="006529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;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Hlasování se zúčastnili: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E522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522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E522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522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E52200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E522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522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E522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522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522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522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</w:t>
      </w:r>
      <w:r w:rsidR="006529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E52200" w:rsidRP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E522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522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1/.</w:t>
      </w:r>
    </w:p>
    <w:p w:rsidR="00683E36" w:rsidRDefault="00683E36" w:rsidP="00683E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83E36" w:rsidRDefault="00683E36" w:rsidP="00683E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848A6" w:rsidRDefault="002848A6" w:rsidP="00683E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83E36" w:rsidRDefault="00683E36" w:rsidP="00683E3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2363B" w:rsidRDefault="00722C51" w:rsidP="004236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</w:t>
      </w:r>
      <w:r w:rsidR="004236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42363B" w:rsidRDefault="00102E00" w:rsidP="0042363B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o přípravě a průběhu výběrového řízení na dodavatele systému výkonového zpoplatnění</w:t>
      </w:r>
    </w:p>
    <w:p w:rsidR="0042363B" w:rsidRDefault="0042363B" w:rsidP="004236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356A7" w:rsidRDefault="00D356A7" w:rsidP="00121D4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kontrolního výboru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uvedl, že obdržel dopis s omluvou účasti ministra dopravy D.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Ťoka</w:t>
      </w:r>
      <w:proofErr w:type="spellEnd"/>
      <w:r w:rsidR="003D2C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tohoto jednání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D356A7" w:rsidRDefault="00D356A7" w:rsidP="00AF21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21D43" w:rsidRDefault="000A19E1" w:rsidP="00121D4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k tomuto bodu vystoupil </w:t>
      </w:r>
      <w:r w:rsidR="005355E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dopravy</w:t>
      </w:r>
      <w:r w:rsidR="002324A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J. Kopřiva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9C6B0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274C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Ministerstvo dopravy vypracovalo a předložilo </w:t>
      </w:r>
      <w:r w:rsidR="00753E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KV </w:t>
      </w:r>
      <w:r w:rsidR="00274C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požadovaný materiál</w:t>
      </w:r>
      <w:r w:rsidR="00274CA9" w:rsidRPr="00274C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74C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o </w:t>
      </w:r>
      <w:r w:rsidR="00274CA9" w:rsidRPr="00274C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přípravě a průběhu výběrového řízení na dodavatele systé</w:t>
      </w:r>
      <w:r w:rsidR="00274C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mu výkonového zpoplatnění k 31. 1. </w:t>
      </w:r>
      <w:r w:rsidR="00274CA9" w:rsidRPr="00274C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2017</w:t>
      </w:r>
      <w:r w:rsidR="00274C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Poté krátce seznámil členy výboru s jednotlivými body tohoto materiálu. </w:t>
      </w:r>
    </w:p>
    <w:p w:rsidR="006A5F31" w:rsidRDefault="006A5F31" w:rsidP="000A19E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668A7" w:rsidRDefault="000A19E1" w:rsidP="000A19E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</w:t>
      </w:r>
      <w:r w:rsidR="00793F3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zpravodajskou zprávou vystoupil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93F3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zpravodaj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793F3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S. </w:t>
      </w:r>
      <w:proofErr w:type="spellStart"/>
      <w:r w:rsidR="00793F3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793F3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C506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předložený </w:t>
      </w:r>
      <w:r w:rsidR="00753E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písemný </w:t>
      </w:r>
      <w:r w:rsidR="00C506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materiál MD obsa</w:t>
      </w:r>
      <w:r w:rsidR="00DF03D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huje veškeré relevantní pasáže.</w:t>
      </w:r>
      <w:r w:rsidR="00C85D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byl popsán průběh výběru projektového manažera, byly popsány dosavadní fáze prací MD, bylo stanoveno výsledné navýšení </w:t>
      </w:r>
      <w:r w:rsidR="00244B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rozsahu </w:t>
      </w:r>
      <w:r w:rsidR="00C85D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zpoplatnění pozemních komunikací. </w:t>
      </w:r>
      <w:r w:rsidR="00B26D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Dle informací MD je plněn plán a harmonogram prací.</w:t>
      </w:r>
    </w:p>
    <w:p w:rsidR="004668A7" w:rsidRDefault="004668A7" w:rsidP="004236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9557D" w:rsidRPr="00D775CA" w:rsidRDefault="00E90890" w:rsidP="00D775C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</w:t>
      </w:r>
      <w:r w:rsidR="00BE75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 obecné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rozpravě vystoupili: </w:t>
      </w:r>
      <w:proofErr w:type="spellStart"/>
      <w:r w:rsidR="004A71F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4A71F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S. </w:t>
      </w:r>
      <w:proofErr w:type="spellStart"/>
      <w:r w:rsidR="004A71F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Pfléger</w:t>
      </w:r>
      <w:proofErr w:type="spellEnd"/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72478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4A5DA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D</w:t>
      </w:r>
      <w:r w:rsidR="00CF3F1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otázal se</w:t>
      </w:r>
      <w:r w:rsidR="00F8735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,</w:t>
      </w:r>
      <w:r w:rsidR="00D015F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co se přesně nelíbilo Evropské komisi na postupu MD při uzavření dodatku s konsorciem </w:t>
      </w:r>
      <w:proofErr w:type="spellStart"/>
      <w:r w:rsidR="00D015F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Kapsch</w:t>
      </w:r>
      <w:proofErr w:type="spellEnd"/>
      <w:r w:rsidR="00D015F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a jak bude MD na postoj EK reagovat. Dále se dotázal na </w:t>
      </w:r>
      <w:r w:rsidR="00DF6C0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dodržování </w:t>
      </w:r>
      <w:r w:rsidR="00D015F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harmonogram</w:t>
      </w:r>
      <w:r w:rsidR="00125BC9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u</w:t>
      </w:r>
      <w:r w:rsidR="00D015F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a</w:t>
      </w:r>
      <w:r w:rsidR="00F8735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na plán</w:t>
      </w:r>
      <w:r w:rsidR="00B507A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DF6C0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MD na </w:t>
      </w:r>
      <w:r w:rsidR="00F8735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zpoplatnění 900 km silnic.</w:t>
      </w:r>
      <w:r w:rsidR="0081553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 w:rsidR="002C55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2324A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2324A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Koníček</w:t>
      </w:r>
      <w:r w:rsidR="000A5E5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0A5E5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A6627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Dotázal se na </w:t>
      </w:r>
      <w:r w:rsidR="000B7B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rozdíly v časovém </w:t>
      </w:r>
      <w:r w:rsidR="00A6627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harmonogram</w:t>
      </w:r>
      <w:r w:rsidR="000B7B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 v minulé a této zprávě</w:t>
      </w:r>
      <w:r w:rsidR="00A6627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0B7B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 původním harmonogramu byl pro schválení tarifní politiky pro roky 2020 až 2025 uveden termín  leden 2017 a v tomto materiálu je již u tohoto bodu uveden termín schválení únor až březen 2017.</w:t>
      </w:r>
      <w:r w:rsidR="00DB1A5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Zajímal se o to, jaká je záruka, že i ostatní termíny v časovém harmonogramu nejsou plovoucí.</w:t>
      </w:r>
      <w:r w:rsidR="002324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2324A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dopravy J. Kopřiva</w:t>
      </w:r>
      <w:r w:rsidR="002324A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980E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4144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Krátce reagoval na vznesené dotazy.</w:t>
      </w:r>
      <w:r w:rsidR="00AF1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Mimo jiné uvedl, že EK má pochybnost, zda byly sp</w:t>
      </w:r>
      <w:r w:rsidR="00686B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lněny podmínky pro přímé zadání </w:t>
      </w:r>
      <w:r w:rsidR="00AF1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zakázky – zda si situaci pro mimořádné zadání nevyvolalo MD samo. EK se zajímala i o důvody realizace výběrového řízení v průběhu víkendu v srpnu 2016.</w:t>
      </w:r>
      <w:r w:rsidR="00686B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Dále EK vyjádřila pochybnosti, zda pokuta udělená ÚOHS ve výši 1 mil. Kč je dostatečná, když se MD ani neodvolalo. Konstatoval, že MD dostalo od vlády úkol zpoplatnit komunikace 1. třídy v rozsahu 850 km až 3</w:t>
      </w:r>
      <w:r w:rsidR="009339C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686B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tis. km.</w:t>
      </w:r>
      <w:r w:rsidR="002D218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 rozdílným údajům v časovém harmonogramu uvedl, že MD má harmonogram schválený vládou, ale pro vnitřní potřebu MD si udělali časový harmonogram o cca 1 až 2 měsíce přísnější.</w:t>
      </w:r>
      <w:r w:rsidR="00CD3A6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2324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proofErr w:type="spellStart"/>
      <w:r w:rsidR="002324A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2324A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M. Novotný </w:t>
      </w:r>
      <w:r w:rsidR="002324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4916B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Vyjádřil se k záměru zpoplatnění 900 km silnic.</w:t>
      </w:r>
      <w:r w:rsidR="00F971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Dotázal se na </w:t>
      </w:r>
      <w:r w:rsidR="00B871B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případné sankce, které mohou</w:t>
      </w:r>
      <w:r w:rsidR="00F971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ze strany EK přijít.</w:t>
      </w:r>
      <w:r w:rsidR="0004229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C93B7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Vyslovil pochybnost, zda nebude z pohledu EK přitěžující okolností, že se MD neodvolalo proti rozhodnutí ÚOHS o pokutě ve výši 1 mil. Kč.</w:t>
      </w:r>
      <w:r w:rsidR="002324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2324A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2324A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V. Koníček </w:t>
      </w:r>
      <w:r w:rsidR="002324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5952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Dotázal se na zpoplatnění 900 km silnic</w:t>
      </w:r>
      <w:r w:rsidR="00E33D2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1. třídy, které sice dle analýzy není pro stát příliš efektivní, ale splňuje usnesení vlády.</w:t>
      </w:r>
      <w:r w:rsidR="002324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2324A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dopravy J. Kopřiva</w:t>
      </w:r>
      <w:r w:rsidR="002324A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2324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9A7C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Krátce reagoval na rozpravu.</w:t>
      </w:r>
      <w:r w:rsidR="00D775C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Mimo jiné uvedl, že EK by mohla uložit jednorázovou sankci až do výše 1,6 mil. Euro. </w:t>
      </w:r>
      <w:r w:rsidR="001300B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Pokud by</w:t>
      </w:r>
      <w:r w:rsidR="00D775C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soudní dvůr konstatoval, že uzavření dodatků s </w:t>
      </w:r>
      <w:r w:rsidR="00D775C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konsorciem </w:t>
      </w:r>
      <w:proofErr w:type="spellStart"/>
      <w:r w:rsidR="00D775C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Kapsch</w:t>
      </w:r>
      <w:proofErr w:type="spellEnd"/>
      <w:r w:rsidR="003749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bylo nezákonné,</w:t>
      </w:r>
      <w:r w:rsidR="00D775C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mohla </w:t>
      </w:r>
      <w:r w:rsidR="003749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 </w:t>
      </w:r>
      <w:r w:rsidR="001C76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sankce </w:t>
      </w:r>
      <w:r w:rsidR="00D775C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činit až 10 tis. Euro denně</w:t>
      </w:r>
      <w:r w:rsidR="001C76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 doby odstranění protiprávního stavu.</w:t>
      </w:r>
      <w:r w:rsidR="00CD7FE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skutečnost, že MD nepodalo rozklad k rozhodnutí ÚOHS, by eventuálně mohlo zhoršit postavení MD.</w:t>
      </w:r>
      <w:r w:rsidR="001C76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2324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proofErr w:type="spellStart"/>
      <w:r w:rsidR="002324A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2324A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V. Koníček </w:t>
      </w:r>
      <w:r w:rsidR="002324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DA093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</w:t>
      </w:r>
      <w:r w:rsidR="00A4468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časový </w:t>
      </w:r>
      <w:r w:rsidR="00DA093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harmonogram se posouvá v době projednávání tohoto bodu v kontrolním výboru.</w:t>
      </w:r>
      <w:r w:rsidR="002324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 a </w:t>
      </w:r>
      <w:r w:rsidR="002324A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dopravy J. Kopřiva</w:t>
      </w:r>
      <w:r w:rsidR="002324A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2324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(Konstatoval, že</w:t>
      </w:r>
      <w:r w:rsidR="00DA093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termíny v</w:t>
      </w:r>
      <w:r w:rsidR="00A446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časovém</w:t>
      </w:r>
      <w:r w:rsidR="00DA093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harmonogramu </w:t>
      </w:r>
      <w:r w:rsidR="00A446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prověří a </w:t>
      </w:r>
      <w:r w:rsidR="00DA093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zašle</w:t>
      </w:r>
      <w:r w:rsidR="00A446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KV</w:t>
      </w:r>
      <w:r w:rsidR="00DA093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písemnou informaci.</w:t>
      </w:r>
      <w:r w:rsidR="002324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2324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42363B" w:rsidRDefault="0042363B" w:rsidP="0042363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1875A6" w:rsidRDefault="00DB3EDC" w:rsidP="0067040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lastRenderedPageBreak/>
        <w:tab/>
      </w:r>
      <w:r w:rsidR="009360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podrobné rozpravě </w:t>
      </w:r>
      <w:r w:rsidR="009360A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</w:t>
      </w:r>
      <w:r w:rsidR="0052652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pravodaj</w:t>
      </w:r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výboru </w:t>
      </w:r>
      <w:proofErr w:type="spellStart"/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</w:t>
      </w:r>
      <w:r w:rsidR="0052652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S. </w:t>
      </w:r>
      <w:proofErr w:type="spellStart"/>
      <w:r w:rsidR="0052652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Pfléger</w:t>
      </w:r>
      <w:proofErr w:type="spellEnd"/>
      <w:r w:rsidR="001B7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4236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</w:t>
      </w:r>
      <w:r w:rsidR="005265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usnesení následujícího znění:</w:t>
      </w:r>
    </w:p>
    <w:p w:rsidR="00CB6782" w:rsidRPr="00CB6782" w:rsidRDefault="00CB6782" w:rsidP="00CB6782">
      <w:pPr>
        <w:pStyle w:val="PS-slovanseznam"/>
        <w:spacing w:after="0"/>
        <w:ind w:left="0" w:firstLine="0"/>
        <w:rPr>
          <w:i/>
        </w:rPr>
      </w:pPr>
      <w:r w:rsidRPr="00CB6782">
        <w:rPr>
          <w:i/>
        </w:rPr>
        <w:t xml:space="preserve">Kontrolní výbor Poslanecké sněmovny Parlamentu ČR po úvodním výkladu náměstka ministra dopravy Jakuba Kopřivy, zpravodajské zprávě poslance Stanislava </w:t>
      </w:r>
      <w:proofErr w:type="spellStart"/>
      <w:r w:rsidRPr="00CB6782">
        <w:rPr>
          <w:i/>
        </w:rPr>
        <w:t>Pflégera</w:t>
      </w:r>
      <w:proofErr w:type="spellEnd"/>
      <w:r w:rsidRPr="00CB6782">
        <w:rPr>
          <w:i/>
        </w:rPr>
        <w:t xml:space="preserve"> a po rozpravě</w:t>
      </w:r>
    </w:p>
    <w:p w:rsidR="00CB6782" w:rsidRPr="00CB6782" w:rsidRDefault="00CB6782" w:rsidP="003B4FB2">
      <w:pPr>
        <w:pStyle w:val="PS-slovanseznam"/>
        <w:numPr>
          <w:ilvl w:val="0"/>
          <w:numId w:val="2"/>
        </w:numPr>
        <w:spacing w:after="0"/>
        <w:ind w:left="567" w:hanging="567"/>
        <w:rPr>
          <w:i/>
        </w:rPr>
      </w:pPr>
      <w:r w:rsidRPr="00CB6782">
        <w:rPr>
          <w:rStyle w:val="proloenChar"/>
          <w:i/>
        </w:rPr>
        <w:t>bere na vědomí</w:t>
      </w:r>
      <w:r w:rsidRPr="00CB6782">
        <w:rPr>
          <w:i/>
        </w:rPr>
        <w:t xml:space="preserve"> informaci o přípravě a průběhu výběrového řízení na dodavatele systému výkonového zpoplatnění k 31. 1. 2017;</w:t>
      </w:r>
    </w:p>
    <w:p w:rsidR="00CB6782" w:rsidRPr="00CB6782" w:rsidRDefault="00CB6782" w:rsidP="003B4FB2">
      <w:pPr>
        <w:pStyle w:val="PS-slovanseznam"/>
        <w:numPr>
          <w:ilvl w:val="0"/>
          <w:numId w:val="2"/>
        </w:numPr>
        <w:spacing w:after="0"/>
        <w:ind w:left="567" w:hanging="567"/>
        <w:rPr>
          <w:i/>
        </w:rPr>
      </w:pPr>
      <w:r w:rsidRPr="00CB6782">
        <w:rPr>
          <w:rFonts w:eastAsia="Times New Roman"/>
          <w:bCs/>
          <w:i/>
          <w:color w:val="000000"/>
          <w:spacing w:val="80"/>
          <w:szCs w:val="24"/>
          <w:lang w:eastAsia="cs-CZ"/>
        </w:rPr>
        <w:t>žádá</w:t>
      </w:r>
      <w:r w:rsidRPr="00CB6782">
        <w:rPr>
          <w:rFonts w:eastAsia="Times New Roman"/>
          <w:bCs/>
          <w:i/>
          <w:color w:val="000000"/>
          <w:spacing w:val="-4"/>
          <w:szCs w:val="24"/>
          <w:lang w:eastAsia="cs-CZ"/>
        </w:rPr>
        <w:t xml:space="preserve"> </w:t>
      </w:r>
      <w:r w:rsidRPr="00CB6782">
        <w:rPr>
          <w:rFonts w:eastAsia="Times New Roman"/>
          <w:i/>
          <w:color w:val="000000"/>
          <w:spacing w:val="-4"/>
          <w:szCs w:val="24"/>
          <w:lang w:eastAsia="cs-CZ"/>
        </w:rPr>
        <w:t xml:space="preserve">ministra dopravy, aby do 30. 4. 2017 předložil kontrolnímu výboru </w:t>
      </w:r>
      <w:r w:rsidRPr="00CB6782">
        <w:rPr>
          <w:i/>
        </w:rPr>
        <w:t xml:space="preserve">další informaci o přípravě a průběhu výběrového řízení na dodavatele nového systému elektronického mýta po roce 2019 a poskytovatele služeb s jeho provozem souvisejících a další informaci o systému elektronického mýta po roce 2017; </w:t>
      </w:r>
    </w:p>
    <w:p w:rsidR="001875A6" w:rsidRPr="00CB6782" w:rsidRDefault="00CB6782" w:rsidP="003B4FB2">
      <w:pPr>
        <w:pStyle w:val="PS-slovanseznam"/>
        <w:numPr>
          <w:ilvl w:val="0"/>
          <w:numId w:val="2"/>
        </w:numPr>
        <w:spacing w:after="0"/>
        <w:ind w:left="567" w:hanging="567"/>
        <w:rPr>
          <w:i/>
        </w:rPr>
      </w:pPr>
      <w:r w:rsidRPr="00CB6782">
        <w:rPr>
          <w:rFonts w:eastAsia="Times New Roman"/>
          <w:bCs/>
          <w:i/>
          <w:color w:val="000000"/>
          <w:spacing w:val="80"/>
          <w:szCs w:val="24"/>
          <w:lang w:eastAsia="cs-CZ"/>
        </w:rPr>
        <w:t xml:space="preserve">zmocňuje </w:t>
      </w:r>
      <w:r w:rsidRPr="00CB6782">
        <w:rPr>
          <w:rFonts w:eastAsia="Times New Roman"/>
          <w:i/>
          <w:color w:val="000000"/>
          <w:szCs w:val="24"/>
          <w:lang w:eastAsia="cs-CZ"/>
        </w:rPr>
        <w:t>předsedu výboru, aby s tímto usnesením seznámil ministra dopravy.</w:t>
      </w:r>
    </w:p>
    <w:p w:rsidR="001875A6" w:rsidRDefault="001875A6" w:rsidP="0067040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2363B" w:rsidRDefault="0042363B" w:rsidP="002E6D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="005A1345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246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9B52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12</w:t>
      </w:r>
      <w:r w:rsidR="007A56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pro; 0 proti;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zdrželo). Hlasování se zúčastnili: </w:t>
      </w:r>
      <w:proofErr w:type="spellStart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1875A6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Krákora,</w:t>
      </w:r>
      <w:r w:rsidR="001875A6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1875A6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 Novotný, </w:t>
      </w:r>
      <w:proofErr w:type="spellStart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1875A6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Toufar,</w:t>
      </w:r>
      <w:r w:rsidR="001875A6" w:rsidRP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875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 1, str. 1/.</w:t>
      </w:r>
    </w:p>
    <w:p w:rsidR="002E6D32" w:rsidRDefault="002E6D3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E6D32" w:rsidRDefault="002E6D3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E5A8F" w:rsidRDefault="000E5A8F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87D3B" w:rsidRDefault="00387D3B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1B7AD2" w:rsidP="001B7AD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2.</w:t>
      </w:r>
    </w:p>
    <w:p w:rsidR="001B7AD2" w:rsidRDefault="00632644" w:rsidP="001B7AD2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Návrhy prezidenta Nejvyššího kontrolního úřadu na nové členy Nejvyššího kontrolního úřadu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D28B0" w:rsidRDefault="00CD28B0" w:rsidP="00CD28B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kontrolního výboru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uvedl, že všichni členové KV obdrželi návrhy prezidenta NKÚ na nové členy NKÚ v písemné podobě.</w:t>
      </w:r>
    </w:p>
    <w:p w:rsidR="00CD28B0" w:rsidRDefault="00CD28B0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33DEA" w:rsidRDefault="001B7AD2" w:rsidP="00933DE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k tomuto bodu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prezident NKÚ M. Kala</w:t>
      </w:r>
      <w:r w:rsidR="00F661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</w:t>
      </w:r>
      <w:r w:rsidR="00C77F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představil navržené kandidátky na členy NKÚ J. Schenkovou a H. </w:t>
      </w:r>
      <w:proofErr w:type="spellStart"/>
      <w:r w:rsidR="00C77F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Vorbovou</w:t>
      </w:r>
      <w:proofErr w:type="spellEnd"/>
      <w:r w:rsidR="00C77F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F661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</w:p>
    <w:p w:rsidR="001C2180" w:rsidRDefault="001C2180" w:rsidP="00AB233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94EA2" w:rsidRDefault="001B7AD2" w:rsidP="001B7AD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</w:t>
      </w:r>
      <w:r w:rsidR="00BE75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 obecné </w:t>
      </w:r>
      <w:r w:rsidR="001C218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rozpravě vystoupil </w:t>
      </w:r>
      <w:proofErr w:type="spellStart"/>
      <w:r w:rsidR="006C001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6C001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V. Votava </w:t>
      </w:r>
      <w:r w:rsidR="001C218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 d</w:t>
      </w:r>
      <w:r w:rsidR="006C001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otázal se na </w:t>
      </w:r>
      <w:r w:rsidR="001C218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vysokoškolské vzdělání navržených </w:t>
      </w:r>
      <w:r w:rsidR="006C001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kandidátek.</w:t>
      </w:r>
      <w:r w:rsidR="001C218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Dále vystoupily obě navržené kandidátky</w:t>
      </w:r>
      <w:r w:rsidR="006C001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C77FC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H.</w:t>
      </w:r>
      <w:r w:rsidR="008F2F6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proofErr w:type="spellStart"/>
      <w:r w:rsidR="008F2F6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Vorbová</w:t>
      </w:r>
      <w:proofErr w:type="spellEnd"/>
      <w:r w:rsidR="00970BA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1C218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a </w:t>
      </w:r>
      <w:r w:rsidR="001C218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J. Schenková</w:t>
      </w:r>
      <w:r w:rsidR="001C218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 k</w:t>
      </w:r>
      <w:r w:rsidR="00E3025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rátce seznámil</w:t>
      </w:r>
      <w:r w:rsidR="001C218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y</w:t>
      </w:r>
      <w:r w:rsidR="00E3025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členy výboru se svými profesními zkušenostmi.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1B7AD2" w:rsidRPr="00DC6B60" w:rsidRDefault="00B01BB6" w:rsidP="00DC6B6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podrobné rozpravě </w:t>
      </w:r>
      <w:r w:rsidR="00321F0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výboru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</w:t>
      </w:r>
      <w:r w:rsidR="00507C1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V. Koníček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 usnesení následujícího znění:</w:t>
      </w:r>
    </w:p>
    <w:p w:rsidR="00B977ED" w:rsidRPr="00B977ED" w:rsidRDefault="00B977ED" w:rsidP="00B977ED">
      <w:pPr>
        <w:spacing w:after="0" w:line="240" w:lineRule="auto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B977ED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Kontrolní výbor Poslanecké sněmovny Parlamentu ČR</w:t>
      </w:r>
    </w:p>
    <w:p w:rsidR="00B977ED" w:rsidRPr="00B977ED" w:rsidRDefault="00B977ED" w:rsidP="003B4FB2">
      <w:pPr>
        <w:pStyle w:val="Odstavecseseznamem"/>
        <w:numPr>
          <w:ilvl w:val="0"/>
          <w:numId w:val="4"/>
        </w:numPr>
        <w:suppressAutoHyphens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B977ED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bere na vědomí </w:t>
      </w:r>
      <w:r w:rsidRPr="00B977ED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informaci prezidenta Nejvyššího kontrolního úřadu o návrzích na nové členy Nejvyššího kontrolního úřadu Helenu </w:t>
      </w:r>
      <w:proofErr w:type="spellStart"/>
      <w:r w:rsidRPr="00B977ED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Vorbovou</w:t>
      </w:r>
      <w:proofErr w:type="spellEnd"/>
      <w:r w:rsidRPr="00B977ED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a Janu Schenkovou;</w:t>
      </w:r>
    </w:p>
    <w:p w:rsidR="00321F0D" w:rsidRPr="00B977ED" w:rsidRDefault="00B977ED" w:rsidP="003B4FB2">
      <w:pPr>
        <w:pStyle w:val="Odstavecseseznamem"/>
        <w:numPr>
          <w:ilvl w:val="0"/>
          <w:numId w:val="4"/>
        </w:numPr>
        <w:suppressAutoHyphens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B977ED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B977ED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 tímto usnesením seznámil Poslaneckou sněmovnu Parlamentu ČR a prezidenta Nejvyššího kontrolního úřadu.</w:t>
      </w:r>
    </w:p>
    <w:p w:rsidR="00321F0D" w:rsidRDefault="00321F0D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1B7AD2" w:rsidP="001B7AD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B977ED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247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6073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DE5DE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12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pro; 0 proti; 0 se zdrželo). Hlasování se zúčastnili: </w:t>
      </w:r>
      <w:proofErr w:type="spellStart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321F0D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Krákora,</w:t>
      </w:r>
      <w:r w:rsidR="00321F0D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321F0D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 Novotný, </w:t>
      </w:r>
      <w:proofErr w:type="spellStart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321F0D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Toufar,</w:t>
      </w:r>
      <w:r w:rsidR="00321F0D" w:rsidRPr="002F24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321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Votava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1/.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624E7" w:rsidRDefault="001624E7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B2331" w:rsidRDefault="00AB2331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B2331" w:rsidRDefault="00AB2331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B2331" w:rsidRDefault="00AB2331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B7AD2" w:rsidRDefault="001B7AD2" w:rsidP="001B7AD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3.</w:t>
      </w:r>
    </w:p>
    <w:p w:rsidR="001B7AD2" w:rsidRDefault="003972BD" w:rsidP="001B7AD2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 kontrolní akce č. 14/01 – Majetek a peněžní prostředky státu, se kterými je příslušné hospodařit Ministerstvo kultury – pokračování (přerušeno na 41. schůzi kontrolního výboru)</w:t>
      </w:r>
    </w:p>
    <w:p w:rsidR="001B7AD2" w:rsidRDefault="001B7AD2" w:rsidP="001B7A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47322" w:rsidRPr="00047322" w:rsidRDefault="00047322" w:rsidP="004C2EF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V. Koníček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</w:t>
      </w:r>
      <w:r w:rsidR="006467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projednávání tohoto bodu KV dne 15. 12. 2016 přerušil na 41. schůzi a vyžádal si přehled externích konzultačních, poradenských a právních služeb za roky 2015 a 2016 a</w:t>
      </w:r>
      <w:r w:rsidR="0064674E" w:rsidRPr="006467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467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písemné odpovědi na nezodpovězené dotazy vzešlé z diskuze na jednání kontrolního výboru.</w:t>
      </w:r>
      <w:r w:rsidR="004C2EF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467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Seznámil poslance s tím, že se </w:t>
      </w:r>
      <w:r w:rsidR="00B56A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ministr kultury D.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He</w:t>
      </w:r>
      <w:r w:rsidR="00125B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man </w:t>
      </w:r>
      <w:r w:rsidR="006467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 jednání KV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písemně omluvil a stejně tak ředitelka Státního fondu kinematografie H. Bezděk Fraňková z důvodu zahraniční pracovní cesty do Japonska.</w:t>
      </w:r>
      <w:r w:rsidR="004A27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Dále uvedl, že n</w:t>
      </w:r>
      <w:r w:rsidR="002B596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áměstek ministra kultury </w:t>
      </w:r>
      <w:r w:rsidR="004A27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R. </w:t>
      </w:r>
      <w:proofErr w:type="spellStart"/>
      <w:r w:rsidR="002B596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Schreier</w:t>
      </w:r>
      <w:proofErr w:type="spellEnd"/>
      <w:r w:rsidR="002B596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 jednání omluvil ze zdravotních důvodů.</w:t>
      </w:r>
      <w:r w:rsidR="001C4B8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467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KV</w:t>
      </w:r>
      <w:r w:rsidR="005C31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obdržel pouze část </w:t>
      </w:r>
      <w:r w:rsidR="006467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informací vyžádaných usnesením výboru č. 232.</w:t>
      </w:r>
    </w:p>
    <w:p w:rsidR="00047322" w:rsidRDefault="00047322" w:rsidP="00AB233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47F10" w:rsidRDefault="005C318E" w:rsidP="00A47F1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V. Votava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jednací řád PS jasně říká, že schůze výboru se má účastnit ministr, </w:t>
      </w:r>
      <w:r w:rsidR="00A47F1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případně jím pověřený náměstek.</w:t>
      </w:r>
    </w:p>
    <w:p w:rsidR="001B7AD2" w:rsidRDefault="001B7AD2" w:rsidP="00A47F1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</w:p>
    <w:p w:rsidR="003972BD" w:rsidRDefault="003972BD" w:rsidP="00AF214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procedurálním návrhem vystoupil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Š.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0F62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Vzhledem k tomu, že nebyl jednání přítomen ministr kultury ani žádný jeho náměstek, n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avrhl pře</w:t>
      </w:r>
      <w:r w:rsidR="000F62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rušit</w:t>
      </w:r>
      <w:r w:rsidR="0047704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</w:t>
      </w:r>
      <w:r w:rsidR="000F62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jednávání tohoto bodu a vyžádat si osobní účast</w:t>
      </w:r>
      <w:r w:rsidR="0047704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ministra kultury při projednávání tohoto bodu.</w:t>
      </w:r>
    </w:p>
    <w:p w:rsidR="000F621E" w:rsidRDefault="000F621E" w:rsidP="00AB233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972BD" w:rsidRDefault="003972BD" w:rsidP="009339C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V. Koníček </w:t>
      </w:r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doplnil návrh </w:t>
      </w:r>
      <w:proofErr w:type="spellStart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Stupčuka</w:t>
      </w:r>
      <w:proofErr w:type="spellEnd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nechal hlasovat o následujícím usnesení:</w:t>
      </w:r>
    </w:p>
    <w:p w:rsidR="005E6D5E" w:rsidRPr="00B61446" w:rsidRDefault="005E6D5E" w:rsidP="005E6D5E">
      <w:pPr>
        <w:pStyle w:val="western"/>
        <w:spacing w:line="240" w:lineRule="auto"/>
        <w:rPr>
          <w:i/>
          <w:spacing w:val="-4"/>
          <w:sz w:val="24"/>
          <w:szCs w:val="24"/>
        </w:rPr>
      </w:pPr>
      <w:r w:rsidRPr="00B61446">
        <w:rPr>
          <w:i/>
          <w:spacing w:val="-4"/>
          <w:sz w:val="24"/>
          <w:szCs w:val="24"/>
        </w:rPr>
        <w:t xml:space="preserve">Kontrolní výbor Poslanecké sněmovny Parlamentu ČR </w:t>
      </w:r>
    </w:p>
    <w:p w:rsidR="005E6D5E" w:rsidRPr="005E6D5E" w:rsidRDefault="005E6D5E" w:rsidP="005E6D5E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5E6D5E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I. </w:t>
      </w:r>
      <w:r w:rsidRPr="005E6D5E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5E6D5E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přerušuje </w:t>
      </w:r>
      <w:r w:rsidRPr="005E6D5E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projednávání tohoto bodu;</w:t>
      </w:r>
    </w:p>
    <w:p w:rsidR="005E6D5E" w:rsidRPr="005E6D5E" w:rsidRDefault="005E6D5E" w:rsidP="005E6D5E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5E6D5E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II.</w:t>
      </w:r>
      <w:r w:rsidRPr="005E6D5E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ab/>
      </w:r>
      <w:r w:rsidRPr="005E6D5E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žádá</w:t>
      </w:r>
      <w:r w:rsidRPr="005E6D5E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ministra kultury, aby předložil kontrolnímu výboru písemné odpovědi na nezodpovězené dotazy vzešlé z diskuze na jednání 41. schůze kontrolního výboru dne 15. 12. 2016 (viz usnesení kontrolního výboru č. 232);</w:t>
      </w:r>
    </w:p>
    <w:p w:rsidR="005E6D5E" w:rsidRPr="005E6D5E" w:rsidRDefault="005E6D5E" w:rsidP="005E6D5E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5E6D5E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>III.</w:t>
      </w:r>
      <w:r w:rsidRPr="005E6D5E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5E6D5E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žádá</w:t>
      </w:r>
      <w:r w:rsidRPr="005E6D5E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ministra kultury,</w:t>
      </w:r>
      <w:r w:rsidRPr="005E6D5E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podle § 39 odst. 2 zákona č. 90/1995 Sb., o jednacím řádu Poslanecké sněmovny, o osobní účast na schůzi kontrolního výboru při projednávání bodu „</w:t>
      </w:r>
      <w:r w:rsidRPr="005E6D5E">
        <w:rPr>
          <w:rFonts w:ascii="Times New Roman" w:hAnsi="Times New Roman"/>
          <w:i/>
          <w:sz w:val="24"/>
          <w:szCs w:val="24"/>
        </w:rPr>
        <w:t>Kontrolní závěr Nejvyššího kontrolního úřadu z kontrolní akce č. 14/01 – Majetek a peněžní prostředky státu, se kterými je příslušné hospodařit Ministerstvo kultury – pokračování</w:t>
      </w:r>
      <w:r w:rsidRPr="005E6D5E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“</w:t>
      </w:r>
      <w:r w:rsidRPr="005E6D5E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;</w:t>
      </w:r>
    </w:p>
    <w:p w:rsidR="00E20B71" w:rsidRPr="005E6D5E" w:rsidRDefault="005E6D5E" w:rsidP="005E6D5E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5E6D5E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IV.</w:t>
      </w:r>
      <w:r w:rsidRPr="005E6D5E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zmocňuje </w:t>
      </w:r>
      <w:r w:rsidRPr="005E6D5E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prezidenta Nejvyššího kontrolního úřadu a ministra kultury.</w:t>
      </w:r>
    </w:p>
    <w:p w:rsidR="00A07E62" w:rsidRDefault="00A07E62" w:rsidP="00F06105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</w:p>
    <w:p w:rsidR="001A55C8" w:rsidRPr="009C3730" w:rsidRDefault="001B7AD2" w:rsidP="00584DD5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="005E6D5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248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52498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(9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pro; 0 proti; 0 se zdrželo). Hlasování se zúčastnili: </w:t>
      </w:r>
      <w:proofErr w:type="spellStart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Krákora,</w:t>
      </w:r>
      <w:r w:rsidR="00E20B71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E20B71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 Novotný, </w:t>
      </w:r>
      <w:proofErr w:type="spellStart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E20B71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0B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654F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2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A33BA1" w:rsidRDefault="00A33BA1" w:rsidP="00343C5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F211D" w:rsidRDefault="001F211D" w:rsidP="00343C5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F211D" w:rsidRDefault="001F211D" w:rsidP="00343C5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F211D" w:rsidRPr="00E04B32" w:rsidRDefault="001F211D" w:rsidP="00343C50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80226" w:rsidRDefault="0007222D" w:rsidP="0058022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4</w:t>
      </w:r>
      <w:r w:rsidR="005802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580226" w:rsidRDefault="00A354A7" w:rsidP="00580226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 kontrolní akce č. 14/10 – Peněžní prostředky státního rozpočtu určené na podporu kulturních aktivit z rozpočtové kapitoly Ministerstvo kultury – pokračování (přerušeno na 41. schůzi kontrolního výboru)</w:t>
      </w:r>
    </w:p>
    <w:p w:rsidR="00580226" w:rsidRDefault="00580226" w:rsidP="005802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07F20" w:rsidRDefault="00C07F20" w:rsidP="00C07F2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V. Koníček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projednávání tohoto bodu KV dne 15. 12. 2016 přerušil na 41. schůzi. Konstatoval, že u tohoto bodu je situace obdobná (ministr kultury D. He</w:t>
      </w:r>
      <w:r w:rsidR="00125B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man</w:t>
      </w:r>
      <w:r w:rsidR="00125B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jednání KV písemně omluvil a nikdo z jeho náměstků se na jednání KV nedostavil).</w:t>
      </w:r>
    </w:p>
    <w:p w:rsidR="00C07F20" w:rsidRDefault="00C07F20" w:rsidP="005802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3D1A" w:rsidRDefault="00A354A7" w:rsidP="009755EC">
      <w:pPr>
        <w:tabs>
          <w:tab w:val="left" w:pos="142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procedurálním návrhem vystoupil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R. Kubíček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Navrhl usnesení následujícího znění:</w:t>
      </w:r>
    </w:p>
    <w:p w:rsidR="009C3730" w:rsidRPr="00F810CB" w:rsidRDefault="009C3730" w:rsidP="009C3730">
      <w:pPr>
        <w:pStyle w:val="western"/>
        <w:spacing w:line="240" w:lineRule="auto"/>
        <w:rPr>
          <w:i/>
          <w:spacing w:val="-4"/>
          <w:sz w:val="24"/>
          <w:szCs w:val="24"/>
        </w:rPr>
      </w:pPr>
      <w:r w:rsidRPr="00F810CB">
        <w:rPr>
          <w:i/>
          <w:spacing w:val="-4"/>
          <w:sz w:val="24"/>
          <w:szCs w:val="24"/>
        </w:rPr>
        <w:t xml:space="preserve">Kontrolní výbor Poslanecké sněmovny Parlamentu ČR </w:t>
      </w:r>
    </w:p>
    <w:p w:rsidR="009C3730" w:rsidRPr="009C3730" w:rsidRDefault="009C3730" w:rsidP="009C373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9C373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I. </w:t>
      </w:r>
      <w:r w:rsidRPr="009C373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9C373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přerušuje </w:t>
      </w:r>
      <w:r w:rsidRPr="009C373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projednávání tohoto bodu;</w:t>
      </w:r>
    </w:p>
    <w:p w:rsidR="009C3730" w:rsidRPr="009C3730" w:rsidRDefault="009C3730" w:rsidP="009C373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9C373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>II.</w:t>
      </w:r>
      <w:r w:rsidRPr="009C3730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9C373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žádá</w:t>
      </w:r>
      <w:r w:rsidRPr="009C373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ministra kultury,</w:t>
      </w:r>
      <w:r w:rsidRPr="009C373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podle § 39 odst. 2 zákona č. 90/1995 Sb., o jednacím řádu Poslanecké sněmovny, o osobní účast na schůzi kontrolního výboru při projednávání bodu „</w:t>
      </w:r>
      <w:r w:rsidRPr="009C3730">
        <w:rPr>
          <w:rFonts w:ascii="Times New Roman" w:hAnsi="Times New Roman"/>
          <w:i/>
          <w:sz w:val="24"/>
          <w:szCs w:val="24"/>
        </w:rPr>
        <w:t>Kontrolní závěr Nejvyššího kontrolního úřadu z kontrolní akce č. 14/10 – Peněžní prostředky státního rozpočtu určené na podporu kulturních aktivit z rozpočtové kapitoly Ministerstvo kultury – pokračování</w:t>
      </w:r>
      <w:r w:rsidRPr="009C3730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“</w:t>
      </w:r>
      <w:r w:rsidRPr="009C373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;</w:t>
      </w:r>
    </w:p>
    <w:p w:rsidR="009C3730" w:rsidRPr="009C3730" w:rsidRDefault="009C3730" w:rsidP="009C373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9C3730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III.</w:t>
      </w:r>
      <w:r w:rsidRPr="009C373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zmocňuje </w:t>
      </w:r>
      <w:r w:rsidRPr="009C373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prezidenta Nejvyššího kontrolního úřadu a ministra kultury.</w:t>
      </w:r>
    </w:p>
    <w:p w:rsidR="009C3730" w:rsidRDefault="009C3730" w:rsidP="0064525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</w:p>
    <w:p w:rsidR="009D3D1A" w:rsidRDefault="009D3D1A" w:rsidP="0067797B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</w:t>
      </w:r>
      <w:r w:rsidR="00310C71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249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52498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 pro; 0 proti;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zdrželo). Hlasování se zúčastnili: </w:t>
      </w:r>
      <w:proofErr w:type="spellStart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Krákora,</w:t>
      </w:r>
      <w:r w:rsidR="00A354A7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A354A7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 Novotný, </w:t>
      </w:r>
      <w:proofErr w:type="spellStart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A354A7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354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 1, str. 2/.</w:t>
      </w:r>
    </w:p>
    <w:p w:rsidR="00DB076B" w:rsidRDefault="00DB076B" w:rsidP="005802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B076B" w:rsidRDefault="00DB076B" w:rsidP="005802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24983" w:rsidRPr="00F23A22" w:rsidRDefault="00524983" w:rsidP="00BC68B3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lang w:eastAsia="cs-CZ"/>
        </w:rPr>
      </w:pP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 důvodu dostatečného časového prostoru navrhl </w:t>
      </w:r>
      <w:r w:rsidRPr="00F23A22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F23A22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F23A22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předřadit body </w:t>
      </w:r>
      <w:r w:rsidR="00D760E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č.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6 a </w:t>
      </w:r>
      <w:proofErr w:type="gramStart"/>
      <w:r w:rsidR="00D760E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č.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7</w:t>
      </w: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proofErr w:type="gramEnd"/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 tímto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návrhem byl vysloven </w:t>
      </w:r>
      <w:proofErr w:type="gram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souhlas ( 9</w:t>
      </w: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; 0 ; 0 ). Hlasování</w:t>
      </w:r>
      <w:proofErr w:type="gramEnd"/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Krákora,</w:t>
      </w:r>
      <w:r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 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Votava </w:t>
      </w:r>
      <w:r w:rsidRPr="00F23A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/viz příloha zápisu č. 1, str. 2/.</w:t>
      </w:r>
    </w:p>
    <w:p w:rsidR="00524983" w:rsidRDefault="00524983" w:rsidP="0052498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B2331" w:rsidRDefault="00AB2331" w:rsidP="0052498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3D1A" w:rsidRDefault="00524983" w:rsidP="0052498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011AAB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Poznámka: Dále jsou body schůze zapsány v nově schváleném pořadí.</w:t>
      </w:r>
    </w:p>
    <w:p w:rsidR="00D12E96" w:rsidRDefault="00D12E96" w:rsidP="005802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12E96" w:rsidRDefault="00D12E96" w:rsidP="005802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12E96" w:rsidRDefault="00D12E96" w:rsidP="00D12E9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6.</w:t>
      </w:r>
    </w:p>
    <w:p w:rsidR="00D12E96" w:rsidRDefault="00D12E96" w:rsidP="00D12E96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D12E96" w:rsidRDefault="00D12E96" w:rsidP="00D12E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12E96" w:rsidRDefault="00D12E96" w:rsidP="00D12E9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rámci tohoto bodu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informoval členy výboru o tom, že:</w:t>
      </w:r>
    </w:p>
    <w:p w:rsidR="00BA51B9" w:rsidRPr="00BA51B9" w:rsidRDefault="00D12E96" w:rsidP="00237765">
      <w:pPr>
        <w:pStyle w:val="Odstavecseseznamem"/>
        <w:numPr>
          <w:ilvl w:val="0"/>
          <w:numId w:val="5"/>
        </w:numPr>
        <w:spacing w:after="0" w:line="240" w:lineRule="auto"/>
        <w:ind w:left="113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 w:rsidRPr="008F2AA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obdržel informaci od prezidenta NKÚ M. Kaly o tom, že </w:t>
      </w:r>
      <w:r w:rsidR="00A163A5" w:rsidRPr="008F2AA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Kolegium </w:t>
      </w:r>
      <w:r w:rsidRPr="008F2AA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NKÚ schválil</w:t>
      </w:r>
      <w:r w:rsidR="00A163A5" w:rsidRPr="008F2AA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</w:t>
      </w:r>
      <w:r w:rsidRPr="008F2AA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D760E2" w:rsidRPr="008F2AA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zařazení </w:t>
      </w:r>
      <w:r w:rsidRPr="008F2AA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kontrol</w:t>
      </w:r>
      <w:r w:rsidR="00D760E2" w:rsidRPr="008F2AA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y</w:t>
      </w:r>
      <w:r w:rsidRPr="008F2AA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8F2A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prostředků vybíraných na základě zákona ve prospěch Vojenské zdravotní pojišťovny České republiky, kterou kontrolní výbor navrhl ve svém usnesení č. 236,</w:t>
      </w:r>
    </w:p>
    <w:p w:rsidR="0022583A" w:rsidRPr="00BA51B9" w:rsidRDefault="00A163A5" w:rsidP="00237765">
      <w:pPr>
        <w:pStyle w:val="Odstavecseseznamem"/>
        <w:numPr>
          <w:ilvl w:val="0"/>
          <w:numId w:val="5"/>
        </w:numPr>
        <w:spacing w:after="0" w:line="240" w:lineRule="auto"/>
        <w:ind w:left="1134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 w:rsidRPr="008F2A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obdržel informaci od prezidenta NKÚ M. Kaly o tom, že Kolegium NKÚ </w:t>
      </w:r>
      <w:r w:rsidR="00D760E2" w:rsidRPr="008F2A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rozhodlo o tom, že nevyužije podnět KV (viz usnesení KV č. 235) ke </w:t>
      </w:r>
      <w:r w:rsidRPr="008F2A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</w:t>
      </w:r>
      <w:r w:rsidR="00D760E2" w:rsidRPr="008F2A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</w:t>
      </w:r>
      <w:r w:rsidRPr="008F2A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státních prostředků, které byly poskytnuty Českému svazu bojovníků za svobodu</w:t>
      </w:r>
      <w:r w:rsidR="00BA51B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BA51B9" w:rsidRPr="00BA51B9" w:rsidRDefault="00BA51B9" w:rsidP="00BA51B9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</w:p>
    <w:p w:rsidR="00BA51B9" w:rsidRPr="00BA51B9" w:rsidRDefault="0022583A" w:rsidP="00BA51B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22583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Prezident NKÚ M. Kala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stručně zdůvodnil odmítnutí kontroly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státních prostředků, které byly poskytnuty Českému svazu bojovníků za svobodu.</w:t>
      </w:r>
      <w:r w:rsidR="00BA51B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B61CC1" w:rsidRPr="00BA51B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B61CC1" w:rsidRPr="00BA51B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V. Votava </w:t>
      </w:r>
      <w:r w:rsidR="006769D8" w:rsidRPr="00BA51B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respektuje rozhodnutí </w:t>
      </w:r>
      <w:r w:rsidR="008F2AAE" w:rsidRPr="00BA51B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Kolegia </w:t>
      </w:r>
      <w:r w:rsidR="006769D8" w:rsidRPr="00BA51B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NKÚ, ale </w:t>
      </w:r>
      <w:r w:rsidR="008F2AAE" w:rsidRPr="00BA51B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kontrolu </w:t>
      </w:r>
      <w:r w:rsidR="00BA51B9" w:rsidRPr="00BA51B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finančních prostředků, které byly poskytnuty Českému svazu bojovníků za svobodu</w:t>
      </w:r>
      <w:r w:rsidR="0036592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BA51B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by tedy mělo udělat MF.</w:t>
      </w:r>
    </w:p>
    <w:p w:rsidR="00D12E96" w:rsidRDefault="00D12E96" w:rsidP="00D12E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270A5" w:rsidRDefault="00D12E96" w:rsidP="00D12E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Dále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Koníček</w:t>
      </w:r>
      <w:r w:rsidR="00E270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vedl, že</w:t>
      </w:r>
      <w:r w:rsidR="00E270A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:</w:t>
      </w:r>
    </w:p>
    <w:p w:rsidR="00D12E96" w:rsidRDefault="00D12E96" w:rsidP="003B4FB2">
      <w:pPr>
        <w:pStyle w:val="Odstavecseseznamem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E270A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všichni členové KV obdrželi tabulku s</w:t>
      </w:r>
      <w:r w:rsidR="00A008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aktuálním přehledem</w:t>
      </w:r>
      <w:r w:rsidRPr="00E270A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kontrolní</w:t>
      </w:r>
      <w:r w:rsidR="00A008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ch</w:t>
      </w:r>
      <w:r w:rsidRPr="00E270A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závěr</w:t>
      </w:r>
      <w:r w:rsidR="00A008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ů</w:t>
      </w:r>
      <w:r w:rsidRPr="00E270A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NKÚ a požádal je, aby si vybrali kontrolní závěry jako zpravodajové a nahlásili sekretariátu KV datum</w:t>
      </w:r>
      <w:r w:rsidR="00E270A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projednání v kontrolním výboru,</w:t>
      </w:r>
    </w:p>
    <w:p w:rsidR="00E270A5" w:rsidRDefault="00A008E3" w:rsidP="003B4FB2">
      <w:pPr>
        <w:pStyle w:val="Odstavecseseznamem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se </w:t>
      </w:r>
      <w:r w:rsidR="00E270A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blíží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termín uskutečnění</w:t>
      </w:r>
      <w:r w:rsidR="00E270A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zahraniční cest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y</w:t>
      </w:r>
      <w:r w:rsidR="00E270A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delegace KV </w:t>
      </w:r>
      <w:r w:rsidR="00125B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do Indonésie a požádal o 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předložení nominací</w:t>
      </w:r>
      <w:r w:rsidR="00C44FC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</w:p>
    <w:p w:rsidR="00C44FC4" w:rsidRPr="00E270A5" w:rsidRDefault="00C44FC4" w:rsidP="003B4FB2">
      <w:pPr>
        <w:pStyle w:val="Odstavecseseznamem"/>
        <w:numPr>
          <w:ilvl w:val="0"/>
          <w:numId w:val="6"/>
        </w:numPr>
        <w:spacing w:after="0" w:line="240" w:lineRule="auto"/>
        <w:ind w:left="1134" w:hanging="425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 xml:space="preserve">obdržel podnět od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J.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Chalánkové</w:t>
      </w:r>
      <w:proofErr w:type="spellEnd"/>
      <w:r w:rsidR="001E575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ve věci financování sociálních služeb, kterým se bude zabývat.</w:t>
      </w:r>
    </w:p>
    <w:p w:rsidR="00D12E96" w:rsidRDefault="00D12E96" w:rsidP="00D12E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D12E96" w:rsidRDefault="00D12E96" w:rsidP="00D12E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12E96" w:rsidRDefault="00D12E96" w:rsidP="00D12E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12E96" w:rsidRDefault="00D12E96" w:rsidP="00D12E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D12E96" w:rsidRDefault="00D12E96" w:rsidP="00D12E9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7.</w:t>
      </w:r>
    </w:p>
    <w:p w:rsidR="00D12E96" w:rsidRDefault="00D12E96" w:rsidP="00D12E96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44. schůze výboru</w:t>
      </w:r>
    </w:p>
    <w:p w:rsidR="00D12E96" w:rsidRPr="005F66FA" w:rsidRDefault="00D12E96" w:rsidP="00D12E9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12E96" w:rsidRPr="002D22BB" w:rsidRDefault="00D12E96" w:rsidP="00D12E9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F66FA">
        <w:rPr>
          <w:rFonts w:ascii="Times New Roman" w:hAnsi="Times New Roman"/>
          <w:color w:val="000000"/>
          <w:szCs w:val="24"/>
          <w:lang w:eastAsia="cs-CZ"/>
        </w:rPr>
        <w:tab/>
      </w:r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Po úvodním vystoupení </w:t>
      </w:r>
      <w:r w:rsidRPr="002D22BB"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  <w:t xml:space="preserve">předsedy výboru </w:t>
      </w:r>
      <w:proofErr w:type="spellStart"/>
      <w:r w:rsidRPr="002D22BB"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2D22BB">
        <w:rPr>
          <w:rFonts w:ascii="Times New Roman" w:hAnsi="Times New Roman"/>
          <w:b/>
          <w:bCs/>
          <w:color w:val="000000"/>
          <w:sz w:val="24"/>
          <w:szCs w:val="24"/>
          <w:lang w:eastAsia="cs-CZ"/>
        </w:rPr>
        <w:t>. V. Koníčka</w:t>
      </w:r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a po rozpravě kontrolní výbor zmocnil předsedu výboru, </w:t>
      </w:r>
      <w:r w:rsidR="004D5549" w:rsidRPr="002D22BB">
        <w:rPr>
          <w:rFonts w:ascii="Times New Roman" w:hAnsi="Times New Roman"/>
          <w:color w:val="000000"/>
          <w:sz w:val="24"/>
          <w:szCs w:val="24"/>
          <w:lang w:eastAsia="cs-CZ"/>
        </w:rPr>
        <w:t>aby stanovil termín a program 44</w:t>
      </w:r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schůze výboru na základě dohody s místopředsedy výboru, viz </w:t>
      </w:r>
      <w:r w:rsidRPr="002D22BB">
        <w:rPr>
          <w:rFonts w:ascii="Times New Roman" w:hAnsi="Times New Roman"/>
          <w:spacing w:val="-3"/>
          <w:sz w:val="24"/>
          <w:szCs w:val="24"/>
        </w:rPr>
        <w:t xml:space="preserve">přijaté </w:t>
      </w:r>
      <w:r w:rsidR="002D22BB" w:rsidRPr="002D22BB">
        <w:rPr>
          <w:rFonts w:ascii="Times New Roman" w:hAnsi="Times New Roman"/>
          <w:spacing w:val="-3"/>
          <w:sz w:val="24"/>
          <w:szCs w:val="24"/>
          <w:u w:val="single"/>
        </w:rPr>
        <w:t>usnesení č. 250</w:t>
      </w:r>
      <w:r w:rsidRPr="002D22BB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2D22BB" w:rsidRPr="002D22BB">
        <w:rPr>
          <w:rFonts w:ascii="Times New Roman" w:hAnsi="Times New Roman"/>
          <w:color w:val="000000"/>
          <w:sz w:val="24"/>
          <w:szCs w:val="24"/>
          <w:lang w:eastAsia="cs-CZ"/>
        </w:rPr>
        <w:t>(10</w:t>
      </w:r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> pro; 0 proti; 0 se zdrželo)</w:t>
      </w:r>
      <w:r w:rsidRPr="002D22BB">
        <w:rPr>
          <w:rFonts w:ascii="Times New Roman" w:hAnsi="Times New Roman"/>
          <w:spacing w:val="-3"/>
          <w:sz w:val="24"/>
          <w:szCs w:val="24"/>
        </w:rPr>
        <w:t xml:space="preserve">. </w:t>
      </w:r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Hlasování se zúčastnili: </w:t>
      </w:r>
      <w:proofErr w:type="spellStart"/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2D22BB" w:rsidRPr="002D22BB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D22BB" w:rsidRPr="002D22B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 w:rsidR="002D22BB" w:rsidRPr="002D22BB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D22BB" w:rsidRPr="002D22B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2D22BB" w:rsidRPr="002D22BB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D22BB" w:rsidRPr="002D22B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M. Novotný, </w:t>
      </w:r>
      <w:proofErr w:type="spellStart"/>
      <w:r w:rsidR="002D22BB" w:rsidRPr="002D22BB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D22BB" w:rsidRPr="002D22B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2D22BB" w:rsidRPr="002D22BB">
        <w:rPr>
          <w:rFonts w:ascii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2D22BB" w:rsidRPr="002D22B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. J. Štětina, </w:t>
      </w:r>
      <w:proofErr w:type="spellStart"/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>. L. Toufar</w:t>
      </w:r>
      <w:r w:rsidR="002D22BB" w:rsidRPr="002D22B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2D22BB" w:rsidRPr="002D22BB">
        <w:rPr>
          <w:rFonts w:ascii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D22BB" w:rsidRPr="002D22BB">
        <w:rPr>
          <w:rFonts w:ascii="Times New Roman" w:hAnsi="Times New Roman"/>
          <w:color w:val="000000"/>
          <w:sz w:val="24"/>
          <w:szCs w:val="24"/>
          <w:lang w:eastAsia="cs-CZ"/>
        </w:rPr>
        <w:t>. V. Votava</w:t>
      </w:r>
      <w:r w:rsidRPr="002D22BB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/viz příloha zápisu č. 1, str. 3/.</w:t>
      </w:r>
    </w:p>
    <w:p w:rsidR="009D3D1A" w:rsidRDefault="009D3D1A" w:rsidP="005802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F2148" w:rsidRDefault="00AF2148" w:rsidP="005802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F2148" w:rsidRDefault="00AF2148" w:rsidP="005802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D3952" w:rsidRDefault="005D3952" w:rsidP="005802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868EC" w:rsidRDefault="00E868EC" w:rsidP="00E868EC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5.</w:t>
      </w:r>
    </w:p>
    <w:p w:rsidR="00E868EC" w:rsidRDefault="00D12E96" w:rsidP="00E868EC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45F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 kontrolní akce č. 14/41 – Peněžní prostředky vynakládané Ministerstvem obrany na zajištění úkolů biologické ochrany</w:t>
      </w:r>
    </w:p>
    <w:p w:rsidR="00E868EC" w:rsidRDefault="00E868EC" w:rsidP="00EF3B2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C0A29" w:rsidRPr="00D87BFB" w:rsidRDefault="006C0A29" w:rsidP="006C0A2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k tomuto bodu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prezident NKÚ M. Kala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DB16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kontrolní akci řídil a kontrolní závěr vypracoval člen NKÚ J. Kubíček. Kontrola probíhala od listopadu 2014 do května 2015</w:t>
      </w:r>
      <w:r w:rsidR="0063446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bylo kontrolováno období </w:t>
      </w:r>
      <w:r w:rsidR="005D39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od roku </w:t>
      </w:r>
      <w:r w:rsidR="0063446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2002 </w:t>
      </w:r>
      <w:r w:rsidR="005D39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 roku </w:t>
      </w:r>
      <w:r w:rsidR="0063446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2014. </w:t>
      </w:r>
      <w:r w:rsidR="005D39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</w:t>
      </w:r>
      <w:r w:rsidR="00AB23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</w:t>
      </w:r>
      <w:proofErr w:type="gramStart"/>
      <w:r w:rsidR="00AB23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zaměřil</w:t>
      </w:r>
      <w:proofErr w:type="gramEnd"/>
      <w:r w:rsidR="00AB23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34467" w:rsidRPr="0063446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způsob, jakým resort obrany využíval v letech 2002 až 2014 peníze ze státního 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rozpočtu na zajištění biologické ochrany. Kontroloři spočítali, že Ministerstvo obrany za výstavbu a provoz Centra biologické ochrany Těchonín dosud zaplatilo 2,9 miliardy. Z této částky </w:t>
      </w:r>
      <w:r w:rsidR="005D39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kontroloři 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detailně prověřili více než 274 mil</w:t>
      </w:r>
      <w:r w:rsidR="005D39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Kč. </w:t>
      </w:r>
      <w:r w:rsid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 uvedl, že b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iologická ochrana se stala prioritou po</w:t>
      </w:r>
      <w:r w:rsidR="005D39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teroristických útocích dne 11. 9. 2001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 roce 2002 se Česká republika na summitu NATO zavázala k jejímu rozvoji. Část svých závazků měla Česká republika splnit výstavbou specializované infekční nemocnice, která je stěžejní součástí centra</w:t>
      </w:r>
      <w:r w:rsidR="00DC73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 Těchoníně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 roce 2007 Ministerstvo obrany prohlásilo, že Česká republika vybudováním této nemocnice splnila v oblasti biologické ochrany jeden </w:t>
      </w:r>
      <w:r w:rsidR="00B47F7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ze závazků vůči NATO. Nemocnice 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byla </w:t>
      </w:r>
      <w:r w:rsidR="00B47F7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zkolaudována 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 dva roky později. Centrum jako celek, tedy například včetně vědeckých laboratoří či speciálních garáží, </w:t>
      </w:r>
      <w:r w:rsidR="00B47F7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nebylo v době ukončení kontroly NKÚ dokončené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přestože původně mělo být zcela dokončeno už v roce 2005. </w:t>
      </w:r>
      <w:r w:rsid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c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entrum podle NKÚ stále není schopné plnit všechny vymezené úkoly, a v plné míře tak nepřispívá k naplňování alianční</w:t>
      </w:r>
      <w:r w:rsidR="005A33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 závazků. O jeho budoucnosti MO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stále nerozhodlo, přestože v roce 2011 vláda přijala </w:t>
      </w:r>
      <w:r w:rsidR="00634467" w:rsidRPr="00D87BFB">
        <w:rPr>
          <w:rFonts w:ascii="Times New Roman" w:eastAsia="Times New Roman" w:hAnsi="Times New Roman"/>
          <w:iCs/>
          <w:color w:val="000000"/>
          <w:sz w:val="24"/>
          <w:szCs w:val="24"/>
          <w:lang w:eastAsia="cs-CZ"/>
        </w:rPr>
        <w:t>Bílou knihu o obraně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podle které se mělo pro centrum do roka najít využití, nebo měl být jeho provoz ukončen. Vedle nedokončené výstavby limitoval CBO Těchonín v plnění úkolů i nedostatek personálu. V letech 2010 až 2013 Ministerstvo obrany snížilo počet jeho zaměstnanců </w:t>
      </w:r>
      <w:r w:rsidR="00C50C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 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více než polovinu, přičemž rozsah daných úkolů zůstal stejný. Centrum do konce kontroly například nemohlo zajistit nepřetržitý plný provoz pro izol</w:t>
      </w:r>
      <w:r w:rsidR="005A33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aci a hospitalizaci, nebylo tak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schopno diagnostikovat vysoce nakažlivé nemoci. Při provádění karanténních opatření u příslušníků Armády ČR vracejících se z epidemiologicky rizikových oblastí bylo centrum závislé na specialistech z jiných složek Armády ČR i na dalších externích odbornících. </w:t>
      </w:r>
      <w:r w:rsid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5A33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NKÚ doporučil 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dokončit klíčové objekty centra a zajistit peníze na jeho provoz a průběžné obnovování technologií a vybavení, aby si Česká republika udržela přední postavení v NATO v rámci své specializace, a mohla tak v plné míře plnit spojenecké závazky. Ministerstvo obrany by mělo zajistit dostatek proškoleného personálu, aby centrum mohlo fungovat bez omezení. Centrum by také měly v plné míře využívat složky integrovanéh</w:t>
      </w:r>
      <w:r w:rsidR="007109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 </w:t>
      </w:r>
      <w:r w:rsidR="007109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záchranného systému. P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 dlouhodobou udržitelnost centra a jeho rozvoj je </w:t>
      </w:r>
      <w:r w:rsidR="007109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podle NKÚ 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nutné, aby bylo zapojeno do sy</w:t>
      </w:r>
      <w:r w:rsid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stému veřejného zdravotnictví a 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specializovaných vědeckých pracovišť. </w:t>
      </w:r>
      <w:r w:rsidR="0049767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 závěr svého vystoupení prezident NKÚ k</w:t>
      </w:r>
      <w:r w:rsidR="00634467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onstatoval, že vláda tento KZ projednala 7. 4. 2016 a přijala usnesení č. 299. </w:t>
      </w:r>
    </w:p>
    <w:p w:rsidR="00AB7FC8" w:rsidRDefault="00AB7FC8" w:rsidP="00AF21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B7FC8" w:rsidRDefault="00AB7FC8" w:rsidP="00AB7FC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stanoviskem za Ministerstvo </w:t>
      </w:r>
      <w:r w:rsidR="006C0A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obrany vystoupil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</w:t>
      </w:r>
      <w:r w:rsidR="006C0A2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obrany A. Rada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647AE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Poděkoval NKÚ za provedenou kontrolu, která byla pro MO velkým přínosem. Uvedl, že </w:t>
      </w:r>
      <w:r w:rsidR="007378F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MO se s kontrolními zjištěními ztotožnilo a přijalo nápravná opatření. </w:t>
      </w:r>
      <w:r w:rsidR="00BB35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 uvedl, že na základě žádosti předsedy vlády MO zpracovalo materiál k</w:t>
      </w:r>
      <w:r w:rsidR="00D221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tomuto kontrolnímu závěru </w:t>
      </w:r>
      <w:r w:rsidR="00BB35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stanoviskem MO a nápravnými opatřeními</w:t>
      </w:r>
      <w:r w:rsidR="00E518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základě doporučení kontrolorů. </w:t>
      </w:r>
      <w:r w:rsidR="00592B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Stanovisko bylo posouzeno v připomínkovém řízení NK</w:t>
      </w:r>
      <w:r w:rsidR="00D221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 a MF. B</w:t>
      </w:r>
      <w:r w:rsidR="00B4606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ez rozporů bylo projednání </w:t>
      </w:r>
      <w:r w:rsidR="00D221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vládou dne </w:t>
      </w:r>
      <w:r w:rsidR="00B4606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7. 4. 2016, která uložila M</w:t>
      </w:r>
      <w:r w:rsidR="00D221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inisterstvu obrany </w:t>
      </w:r>
      <w:r w:rsidR="00117E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realizovat nápravná opatření a informovat o </w:t>
      </w:r>
      <w:r w:rsidR="00D221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jejich stavu do 31. </w:t>
      </w:r>
      <w:r w:rsidR="00104A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D221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</w:t>
      </w:r>
      <w:r w:rsidR="00117E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2017</w:t>
      </w:r>
      <w:r w:rsidR="00104A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9478F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byla zajištěna </w:t>
      </w:r>
      <w:r w:rsidR="001913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opatření pro efektivní fungování </w:t>
      </w:r>
      <w:r w:rsidR="00D22151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CBO Těchonín</w:t>
      </w:r>
      <w:r w:rsidR="001913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oblastech </w:t>
      </w:r>
      <w:r w:rsidR="006E6C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financování, personálního zabezpečení, udržitelnosti schopností a rozvoje spolupráce se zahraničními a národními subjekty.</w:t>
      </w:r>
    </w:p>
    <w:p w:rsidR="00D22151" w:rsidRDefault="00D22151" w:rsidP="00AF21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C0A29" w:rsidRDefault="006C0A29" w:rsidP="006C0A2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proofErr w:type="spellStart"/>
      <w:r w:rsidR="00A47E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A47E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J. Štětina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A47E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</w:t>
      </w:r>
      <w:r w:rsidR="00D647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 přesvědčen o tom, že MO odstranilo všechny </w:t>
      </w:r>
      <w:r w:rsidR="00D221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zjištěné </w:t>
      </w:r>
      <w:r w:rsidR="00D647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závady. </w:t>
      </w:r>
      <w:r w:rsidR="00D056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se osobně účastnil prohlídky </w:t>
      </w:r>
      <w:r w:rsidR="00D22151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CBO Těchonín</w:t>
      </w:r>
      <w:r w:rsidR="00D221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které má nezastupitelnou úlohu nejen v případech teroristických akcí, hromadných neštěstí, přírodních katastrof, ale i v oblasti vědecké a léčebně preventivní oblasti. </w:t>
      </w:r>
      <w:r w:rsidR="00D22151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CBO Těchonín</w:t>
      </w:r>
      <w:r w:rsidR="00D056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ještě není úplně dokončeno. Zařízení by mělo být dobudováno v co ne</w:t>
      </w:r>
      <w:r w:rsidR="00EB7B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jkratší možné době</w:t>
      </w:r>
      <w:r w:rsidR="00A140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O</w:t>
      </w:r>
      <w:r w:rsidR="00EB7B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dborníci si myslí, že to bude trvat déle než do roku 2020.</w:t>
      </w:r>
    </w:p>
    <w:p w:rsidR="00E868EC" w:rsidRDefault="00E868EC" w:rsidP="00E3304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A7985" w:rsidRDefault="00E868EC" w:rsidP="00F471C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obecné rozpravě vystoupili: </w:t>
      </w:r>
      <w:proofErr w:type="spellStart"/>
      <w:r w:rsidR="00E3304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E3304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Š. </w:t>
      </w:r>
      <w:proofErr w:type="spellStart"/>
      <w:r w:rsidR="00E3304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Stupčuk</w:t>
      </w:r>
      <w:proofErr w:type="spellEnd"/>
      <w:r w:rsidR="00E3304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E3304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DC2C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Dotázal se na kapacitu lůžek a provozní náklady</w:t>
      </w:r>
      <w:r w:rsidR="00AF269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AF2699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CBO Těchonín</w:t>
      </w:r>
      <w:r w:rsidR="00DC2C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E3304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V. Koníček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DC2C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Dotázal se, kde je největší problém</w:t>
      </w:r>
      <w:r w:rsidR="00AF269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 dokončení </w:t>
      </w:r>
      <w:r w:rsidR="00AF2699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CBO Těchonín</w:t>
      </w:r>
      <w:r w:rsidR="00AF269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r w:rsidR="00DC2C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zda ve financích či v</w:t>
      </w:r>
      <w:r w:rsidR="00AF269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 projektové </w:t>
      </w:r>
      <w:r w:rsidR="00DC2C9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přípravě</w:t>
      </w:r>
      <w:r w:rsidR="00AF269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BE52A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ředitel V</w:t>
      </w:r>
      <w:r w:rsidR="00AF269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ojenského zdravotního ústavu L. </w:t>
      </w:r>
      <w:r w:rsidR="00BE52A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Píša</w:t>
      </w:r>
      <w:r w:rsidR="00BE52A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(Odpověděl na vznesené dotazy.</w:t>
      </w:r>
      <w:r w:rsidR="00313B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313B9B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CBO Těchonín</w:t>
      </w:r>
      <w:r w:rsidR="00313B9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má povolení na 20 lůžek standardních pro infekční pacienty a na 8 lůžek intenzivní péče.</w:t>
      </w:r>
      <w:r w:rsidR="007466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Od začátku roku je zařízení k dispozici i pro civilní resort.</w:t>
      </w:r>
      <w:r w:rsidR="002D30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Nemocnice Na Bulovce má k dispozici 3 lůžka.</w:t>
      </w:r>
      <w:r w:rsidR="00BE52A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C2739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pracovník odboru inspekce ministra obrany J. Kučera</w:t>
      </w:r>
      <w:r w:rsidR="0019644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19644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(Krátce reagoval na rozpravu.</w:t>
      </w:r>
      <w:r w:rsidR="000F20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Mimo jiné uvedl, že s finančními prostředky na dokončení centra není problém.</w:t>
      </w:r>
      <w:r w:rsidR="0019644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</w:t>
      </w:r>
      <w:r w:rsidR="006B38B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L. Hovorka</w:t>
      </w: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3B03C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733C0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Zajímal se o naplnění doporučení </w:t>
      </w:r>
      <w:r w:rsidR="007469B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NKÚ.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6A1D4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C2739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pracovník odboru inspekce ministra obrany</w:t>
      </w:r>
      <w:r w:rsidR="00E345AA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J. Kučera </w:t>
      </w:r>
      <w:r w:rsidR="00E345A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(Krátce reagoval na dotazy.),</w:t>
      </w:r>
      <w:r w:rsidR="00A90AB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A90AB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ředitel Vojenského zdravotního ústavu L. Píša</w:t>
      </w:r>
      <w:r w:rsidR="00A90AB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(Krátce reagoval na rozpravu.),</w:t>
      </w:r>
      <w:r w:rsidR="00E345A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7F1E1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7F1E1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</w:t>
      </w:r>
      <w:r w:rsidR="00C2739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J. </w:t>
      </w:r>
      <w:bookmarkStart w:id="0" w:name="_GoBack"/>
      <w:bookmarkEnd w:id="0"/>
      <w:r w:rsidR="00001627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Štětina</w:t>
      </w:r>
      <w:r w:rsidR="00A90AB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</w:t>
      </w:r>
      <w:r w:rsidR="00146EE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je nezbytné, aby se v tomto projektu pokračovalo a byl dotažen do konce vzhledem k aktuálním problémům s terorismem.</w:t>
      </w:r>
      <w:r w:rsidR="007F1E1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BA4F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proofErr w:type="spellStart"/>
      <w:r w:rsidR="00BA4F3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BA4F3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J. Krákora</w:t>
      </w:r>
      <w:r w:rsidR="00BA4F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(Dotázal se, zda je </w:t>
      </w:r>
      <w:r w:rsidR="00F604C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součástí </w:t>
      </w:r>
      <w:r w:rsidR="00F604C1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CBO Těchonín</w:t>
      </w:r>
      <w:r w:rsidR="00F604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BA4F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pitevna.)</w:t>
      </w:r>
      <w:r w:rsidR="0093474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</w:t>
      </w:r>
      <w:r w:rsidR="00BA4F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BA4F3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ředitel Vojenského zdravotního ústavu L. Píša</w:t>
      </w:r>
      <w:r w:rsidR="00BA4F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4B314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Uvedl, že </w:t>
      </w:r>
      <w:r w:rsidR="004B3142" w:rsidRPr="00D87BF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CBO Těchonín</w:t>
      </w:r>
      <w:r w:rsidR="004B314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má pitevnu a jako jediné v ČR může pracovat ve vysokém stupni ochrany</w:t>
      </w:r>
      <w:r w:rsidR="00BA4F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93474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).</w:t>
      </w:r>
    </w:p>
    <w:p w:rsidR="00F471C9" w:rsidRPr="00F471C9" w:rsidRDefault="00F471C9" w:rsidP="00AF214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E868EC" w:rsidRPr="007654F3" w:rsidRDefault="00E868EC" w:rsidP="00E868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podrobné rozpravě </w:t>
      </w:r>
      <w:proofErr w:type="spellStart"/>
      <w:r w:rsidR="004E0BE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4E0BE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J. Štětina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 usnesení následujícího znění:</w:t>
      </w:r>
    </w:p>
    <w:p w:rsidR="003B4FB2" w:rsidRPr="003B4FB2" w:rsidRDefault="003B4FB2" w:rsidP="003B4FB2">
      <w:pPr>
        <w:pStyle w:val="western"/>
        <w:spacing w:line="240" w:lineRule="auto"/>
        <w:rPr>
          <w:i/>
          <w:sz w:val="24"/>
          <w:szCs w:val="24"/>
        </w:rPr>
      </w:pPr>
      <w:r w:rsidRPr="003B4FB2">
        <w:rPr>
          <w:i/>
          <w:sz w:val="24"/>
          <w:szCs w:val="24"/>
        </w:rPr>
        <w:t>Kontrolní výbor Poslanecké sněmovny Parlamentu ČR po úvodním výkladu prezidenta Nejvyššího kontrolního úřadu Miloslava Kaly, stanovisku náměstka ministra obrany Antonína Rady, zpravodajské zprávě poslance Jiřího Štětiny a po rozpravě</w:t>
      </w:r>
    </w:p>
    <w:p w:rsidR="003B4FB2" w:rsidRPr="003B4FB2" w:rsidRDefault="003B4FB2" w:rsidP="003B4FB2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I. </w:t>
      </w:r>
      <w:r w:rsidRPr="003B4FB2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3B4FB2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bere na vědomí</w:t>
      </w:r>
    </w:p>
    <w:p w:rsidR="003B4FB2" w:rsidRPr="003B4FB2" w:rsidRDefault="003B4FB2" w:rsidP="003B4FB2">
      <w:pPr>
        <w:numPr>
          <w:ilvl w:val="0"/>
          <w:numId w:val="1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Kontrolní závěr Nejvyššího kontrolního úřadu z kontrolní akce </w:t>
      </w:r>
      <w:r w:rsidRPr="003B4FB2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č. 14/41 – Peněžní prostředky vynakládané Ministerstvem obrany na zajištění úkolů biologické ochrany</w:t>
      </w: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(dále jen „Kontrolní závěr č. </w:t>
      </w:r>
      <w:r w:rsidRPr="003B4FB2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14/41</w:t>
      </w: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“),</w:t>
      </w:r>
    </w:p>
    <w:p w:rsidR="003B4FB2" w:rsidRPr="003B4FB2" w:rsidRDefault="003B4FB2" w:rsidP="003B4FB2">
      <w:pPr>
        <w:numPr>
          <w:ilvl w:val="0"/>
          <w:numId w:val="1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Stanovisko Ministerstva obrany ke Kontrolnímu závěru č. </w:t>
      </w:r>
      <w:r w:rsidRPr="003B4FB2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14/41</w:t>
      </w: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, obsažené v části IV materiálu vlády </w:t>
      </w:r>
      <w:proofErr w:type="gramStart"/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č.j.</w:t>
      </w:r>
      <w:proofErr w:type="gramEnd"/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1459/15</w:t>
      </w:r>
      <w:r w:rsidRPr="003B4FB2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,</w:t>
      </w:r>
    </w:p>
    <w:p w:rsidR="003B4FB2" w:rsidRPr="003B4FB2" w:rsidRDefault="003B4FB2" w:rsidP="003B4FB2">
      <w:pPr>
        <w:numPr>
          <w:ilvl w:val="0"/>
          <w:numId w:val="1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Usnesení </w:t>
      </w: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vlády č. 299 ze dne 7. 4. 2016,</w:t>
      </w:r>
    </w:p>
    <w:p w:rsidR="003B4FB2" w:rsidRPr="003B4FB2" w:rsidRDefault="003B4FB2" w:rsidP="003B4FB2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II.</w:t>
      </w: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ab/>
      </w:r>
      <w:r w:rsidRPr="003B4FB2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konstatuje, že </w:t>
      </w:r>
    </w:p>
    <w:p w:rsidR="003B4FB2" w:rsidRPr="003B4FB2" w:rsidRDefault="003B4FB2" w:rsidP="003B4FB2">
      <w:pPr>
        <w:pStyle w:val="Odstavecseseznamem"/>
        <w:numPr>
          <w:ilvl w:val="0"/>
          <w:numId w:val="7"/>
        </w:numPr>
        <w:suppressAutoHyphens w:val="0"/>
        <w:spacing w:after="0" w:line="240" w:lineRule="auto"/>
        <w:ind w:left="993" w:hanging="426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Ministerstvo obrany realizovalo doporučení NKÚ vyplývající z Kontrolního závěru č. 14/41 tak, aby toto mimořádně důležité zařízení plnilo zejména úkoly:</w:t>
      </w:r>
    </w:p>
    <w:p w:rsidR="003B4FB2" w:rsidRPr="003B4FB2" w:rsidRDefault="003B4FB2" w:rsidP="003B4FB2">
      <w:pPr>
        <w:pStyle w:val="Odstavecseseznamem"/>
        <w:numPr>
          <w:ilvl w:val="1"/>
          <w:numId w:val="1"/>
        </w:numPr>
        <w:tabs>
          <w:tab w:val="clear" w:pos="1440"/>
        </w:tabs>
        <w:suppressAutoHyphens w:val="0"/>
        <w:spacing w:after="0" w:line="240" w:lineRule="auto"/>
        <w:ind w:left="1418" w:hanging="425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lastRenderedPageBreak/>
        <w:t>karantény osob, izolace a léčby pacientů s vysoce nakažlivými nemocemi či podezřením na ně v souladu s právními předpisy vztahujícími se k poskytování zdravotních služeb,</w:t>
      </w:r>
    </w:p>
    <w:p w:rsidR="003B4FB2" w:rsidRPr="003B4FB2" w:rsidRDefault="003B4FB2" w:rsidP="003B4FB2">
      <w:pPr>
        <w:pStyle w:val="Odstavecseseznamem"/>
        <w:numPr>
          <w:ilvl w:val="1"/>
          <w:numId w:val="1"/>
        </w:numPr>
        <w:tabs>
          <w:tab w:val="clear" w:pos="1440"/>
        </w:tabs>
        <w:suppressAutoHyphens w:val="0"/>
        <w:spacing w:after="0" w:line="240" w:lineRule="auto"/>
        <w:ind w:left="1418" w:hanging="425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boje proti bojovým biologickým prostředkům v době mimořádných událostí, resp. krizových situací,</w:t>
      </w:r>
    </w:p>
    <w:p w:rsidR="003B4FB2" w:rsidRPr="003B4FB2" w:rsidRDefault="003B4FB2" w:rsidP="003B4FB2">
      <w:pPr>
        <w:pStyle w:val="Odstavecseseznamem"/>
        <w:numPr>
          <w:ilvl w:val="1"/>
          <w:numId w:val="1"/>
        </w:numPr>
        <w:tabs>
          <w:tab w:val="clear" w:pos="1440"/>
        </w:tabs>
        <w:suppressAutoHyphens w:val="0"/>
        <w:spacing w:after="0" w:line="240" w:lineRule="auto"/>
        <w:ind w:left="1418" w:hanging="425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řešené ve prospěch integrovaného záchranného systému v době míru (migrace, bioterorismus),</w:t>
      </w:r>
    </w:p>
    <w:p w:rsidR="003B4FB2" w:rsidRPr="003B4FB2" w:rsidRDefault="003B4FB2" w:rsidP="003B4FB2">
      <w:pPr>
        <w:pStyle w:val="Odstavecseseznamem"/>
        <w:numPr>
          <w:ilvl w:val="1"/>
          <w:numId w:val="1"/>
        </w:numPr>
        <w:tabs>
          <w:tab w:val="clear" w:pos="1440"/>
        </w:tabs>
        <w:suppressAutoHyphens w:val="0"/>
        <w:spacing w:after="0" w:line="240" w:lineRule="auto"/>
        <w:ind w:left="1418" w:hanging="425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biologického obranného výzkumu,</w:t>
      </w:r>
    </w:p>
    <w:p w:rsidR="003B4FB2" w:rsidRPr="003B4FB2" w:rsidRDefault="003B4FB2" w:rsidP="003B4FB2">
      <w:pPr>
        <w:pStyle w:val="Odstavecseseznamem"/>
        <w:numPr>
          <w:ilvl w:val="1"/>
          <w:numId w:val="1"/>
        </w:numPr>
        <w:tabs>
          <w:tab w:val="clear" w:pos="1440"/>
        </w:tabs>
        <w:suppressAutoHyphens w:val="0"/>
        <w:spacing w:after="0" w:line="240" w:lineRule="auto"/>
        <w:ind w:left="1418" w:hanging="425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výukové a vědecké základny vojenské zdravotnické služby Armády České republiky,</w:t>
      </w:r>
    </w:p>
    <w:p w:rsidR="003B4FB2" w:rsidRPr="003B4FB2" w:rsidRDefault="003B4FB2" w:rsidP="003B4FB2">
      <w:pPr>
        <w:pStyle w:val="Odstavecseseznamem"/>
        <w:numPr>
          <w:ilvl w:val="0"/>
          <w:numId w:val="7"/>
        </w:numPr>
        <w:suppressAutoHyphens w:val="0"/>
        <w:spacing w:after="0" w:line="240" w:lineRule="auto"/>
        <w:ind w:left="993" w:hanging="437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Ministerstvo obrany činí nezbytná opatření k realizaci doporučení NKÚ k dokončení výstavby Centra biologické ochrany;</w:t>
      </w:r>
    </w:p>
    <w:p w:rsidR="003B4FB2" w:rsidRPr="003B4FB2" w:rsidRDefault="003B4FB2" w:rsidP="003B4FB2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III.</w:t>
      </w: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ab/>
      </w:r>
      <w:r w:rsidRPr="003B4FB2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žádá</w:t>
      </w: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vládu ČR, aby</w:t>
      </w:r>
    </w:p>
    <w:p w:rsidR="003B4FB2" w:rsidRPr="003B4FB2" w:rsidRDefault="003B4FB2" w:rsidP="003B4FB2">
      <w:pPr>
        <w:pStyle w:val="Odstavecseseznamem"/>
        <w:numPr>
          <w:ilvl w:val="0"/>
          <w:numId w:val="8"/>
        </w:numPr>
        <w:suppressAutoHyphens w:val="0"/>
        <w:spacing w:after="0" w:line="240" w:lineRule="auto"/>
        <w:ind w:left="993" w:hanging="426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uložila ministru obrany a ministru zdravotnictví pokračovat v zapojení Centra biologické ochrany do systému zajištění ochrany obyvatelstva ČR při výskytu vysoce nakažlivých nemocí,</w:t>
      </w:r>
    </w:p>
    <w:p w:rsidR="003B4FB2" w:rsidRPr="003B4FB2" w:rsidRDefault="003B4FB2" w:rsidP="003B4FB2">
      <w:pPr>
        <w:pStyle w:val="Odstavecseseznamem"/>
        <w:numPr>
          <w:ilvl w:val="0"/>
          <w:numId w:val="8"/>
        </w:numPr>
        <w:suppressAutoHyphens w:val="0"/>
        <w:spacing w:after="0" w:line="240" w:lineRule="auto"/>
        <w:ind w:left="993" w:hanging="426"/>
        <w:contextualSpacing w:val="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uložila ministru obrany dokončit realizaci výstavby Centra biologické ochrany nejpozději do konce roku 2022;</w:t>
      </w:r>
    </w:p>
    <w:p w:rsidR="004E0BED" w:rsidRPr="003B4FB2" w:rsidRDefault="003B4FB2" w:rsidP="00A26D3C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3B4FB2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IV.</w:t>
      </w:r>
      <w:r w:rsidRPr="003B4FB2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zmocňuje </w:t>
      </w:r>
      <w:r w:rsidRPr="003B4FB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předsedu vlády ČR, prezidenta Nejvyššího kontrolního úřadu a ministra obrany.</w:t>
      </w:r>
    </w:p>
    <w:p w:rsidR="004E0BED" w:rsidRDefault="004E0BED" w:rsidP="00155EC4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</w:p>
    <w:p w:rsidR="00E868EC" w:rsidRDefault="00E868EC" w:rsidP="00155EC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3B4FB2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251</w:t>
      </w:r>
      <w:r w:rsidR="004E0BED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2D22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(8</w:t>
      </w:r>
      <w:r w:rsidR="00E95D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pro; 0 proti;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zdrželo). Hlasování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r w:rsidR="002D22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2D22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D22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 w:rsidR="002D22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D22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2D22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D22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2D22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V. Votava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D22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3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D46AB8" w:rsidRDefault="00D46AB8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F2148" w:rsidRDefault="00AF2148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017A7" w:rsidRPr="005F66FA" w:rsidRDefault="00B017A7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Pr="005F66FA" w:rsidRDefault="001800B1" w:rsidP="0016781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5F66FA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5F66FA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5F66FA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</w:t>
      </w:r>
      <w:r w:rsidRPr="005F66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5F66FA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Koníček</w:t>
      </w:r>
      <w:r w:rsidRPr="005F66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poděkoval všem pří</w:t>
      </w:r>
      <w:r w:rsidR="00227992" w:rsidRPr="005F66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tomným za spolupráci a ukončil </w:t>
      </w:r>
      <w:r w:rsidR="00943E7C" w:rsidRPr="005F66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čtyřicátou </w:t>
      </w:r>
      <w:r w:rsidR="00084C8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třetí</w:t>
      </w:r>
      <w:r w:rsidR="002C78A2" w:rsidRPr="005F66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5F66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schůzi kontrolního výboru.</w:t>
      </w:r>
    </w:p>
    <w:p w:rsidR="0061500D" w:rsidRPr="0016781D" w:rsidRDefault="0061500D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Pr="0016781D" w:rsidRDefault="001800B1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Schůze výboru byla ukončena </w:t>
      </w:r>
      <w:r w:rsidR="00721F44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</w:t>
      </w:r>
      <w:r w:rsidR="00A24EA4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AC0E3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11.45</w:t>
      </w:r>
      <w:r w:rsidR="00C04F89"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hodin. </w:t>
      </w:r>
    </w:p>
    <w:p w:rsidR="00E947A4" w:rsidRPr="0016781D" w:rsidRDefault="00E947A4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Pr="0016781D" w:rsidRDefault="001800B1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1678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Zapsala: M. Hálková – tajemnice výboru</w:t>
      </w:r>
    </w:p>
    <w:p w:rsidR="0061500D" w:rsidRPr="0016781D" w:rsidRDefault="0061500D" w:rsidP="0016781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40AD7" w:rsidRDefault="00440AD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D2076" w:rsidRDefault="00BD20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A3082" w:rsidRDefault="00FA308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539"/>
        <w:gridCol w:w="4533"/>
      </w:tblGrid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D45B8F" w:rsidP="004E59D0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Jiří ŠTĚTINA</w:t>
            </w:r>
            <w:r w:rsidR="001800B1"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="00180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</w:tr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5B8F" w:rsidRDefault="00D45B8F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místopředseda – ověřovatel</w:t>
            </w:r>
          </w:p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D45B8F" w:rsidRDefault="00D45B8F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</w:t>
            </w:r>
          </w:p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kontrolního výboru</w:t>
            </w:r>
          </w:p>
        </w:tc>
      </w:tr>
    </w:tbl>
    <w:p w:rsidR="0061500D" w:rsidRPr="00F44FE7" w:rsidRDefault="0061500D">
      <w:pPr>
        <w:spacing w:after="0" w:line="240" w:lineRule="auto"/>
        <w:jc w:val="both"/>
        <w:rPr>
          <w:sz w:val="6"/>
          <w:szCs w:val="6"/>
        </w:rPr>
      </w:pPr>
    </w:p>
    <w:sectPr w:rsidR="0061500D" w:rsidRPr="00F44FE7" w:rsidSect="00AB2331">
      <w:footerReference w:type="default" r:id="rId8"/>
      <w:pgSz w:w="11906" w:h="16838"/>
      <w:pgMar w:top="851" w:right="1417" w:bottom="851" w:left="1417" w:header="0" w:footer="429" w:gutter="0"/>
      <w:pgNumType w:start="1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F0F" w:rsidRDefault="001800B1">
      <w:pPr>
        <w:spacing w:after="0" w:line="240" w:lineRule="auto"/>
      </w:pPr>
      <w:r>
        <w:separator/>
      </w:r>
    </w:p>
  </w:endnote>
  <w:endnote w:type="continuationSeparator" w:id="0">
    <w:p w:rsidR="00CF6F0F" w:rsidRDefault="0018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128" w:rsidRDefault="007A6128">
    <w:pPr>
      <w:pStyle w:val="Zpat"/>
      <w:jc w:val="center"/>
      <w:rPr>
        <w:rFonts w:ascii="Times New Roman" w:hAnsi="Times New Roman"/>
      </w:rPr>
    </w:pPr>
  </w:p>
  <w:p w:rsidR="0061500D" w:rsidRPr="007A6128" w:rsidRDefault="001800B1">
    <w:pPr>
      <w:pStyle w:val="Zpat"/>
      <w:jc w:val="center"/>
      <w:rPr>
        <w:rFonts w:ascii="Times New Roman" w:hAnsi="Times New Roman"/>
      </w:rPr>
    </w:pPr>
    <w:r w:rsidRPr="007A6128">
      <w:rPr>
        <w:rFonts w:ascii="Times New Roman" w:hAnsi="Times New Roman"/>
      </w:rPr>
      <w:t xml:space="preserve">- </w:t>
    </w:r>
    <w:r w:rsidRPr="007A6128">
      <w:rPr>
        <w:rFonts w:ascii="Times New Roman" w:hAnsi="Times New Roman"/>
      </w:rPr>
      <w:fldChar w:fldCharType="begin"/>
    </w:r>
    <w:r w:rsidRPr="007A6128">
      <w:rPr>
        <w:rFonts w:ascii="Times New Roman" w:hAnsi="Times New Roman"/>
      </w:rPr>
      <w:instrText>PAGE</w:instrText>
    </w:r>
    <w:r w:rsidRPr="007A6128">
      <w:rPr>
        <w:rFonts w:ascii="Times New Roman" w:hAnsi="Times New Roman"/>
      </w:rPr>
      <w:fldChar w:fldCharType="separate"/>
    </w:r>
    <w:r w:rsidR="00C27393">
      <w:rPr>
        <w:rFonts w:ascii="Times New Roman" w:hAnsi="Times New Roman"/>
        <w:noProof/>
      </w:rPr>
      <w:t>8</w:t>
    </w:r>
    <w:r w:rsidRPr="007A6128">
      <w:rPr>
        <w:rFonts w:ascii="Times New Roman" w:hAnsi="Times New Roman"/>
      </w:rPr>
      <w:fldChar w:fldCharType="end"/>
    </w:r>
    <w:r w:rsidRPr="007A6128">
      <w:rPr>
        <w:rFonts w:ascii="Times New Roman" w:hAnsi="Times New Roman"/>
      </w:rPr>
      <w:t xml:space="preserve"> -</w:t>
    </w:r>
  </w:p>
  <w:p w:rsidR="0061500D" w:rsidRDefault="006150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F0F" w:rsidRDefault="001800B1">
      <w:pPr>
        <w:spacing w:after="0" w:line="240" w:lineRule="auto"/>
      </w:pPr>
      <w:r>
        <w:separator/>
      </w:r>
    </w:p>
  </w:footnote>
  <w:footnote w:type="continuationSeparator" w:id="0">
    <w:p w:rsidR="00CF6F0F" w:rsidRDefault="00180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D5298"/>
    <w:multiLevelType w:val="hybridMultilevel"/>
    <w:tmpl w:val="15F6C2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85356"/>
    <w:multiLevelType w:val="hybridMultilevel"/>
    <w:tmpl w:val="F3105E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4E6877"/>
    <w:multiLevelType w:val="hybridMultilevel"/>
    <w:tmpl w:val="7C74D018"/>
    <w:lvl w:ilvl="0" w:tplc="AAB6B2BC">
      <w:start w:val="1"/>
      <w:numFmt w:val="upperRoman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">
    <w:nsid w:val="4394480E"/>
    <w:multiLevelType w:val="hybridMultilevel"/>
    <w:tmpl w:val="FDC28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111C01"/>
    <w:multiLevelType w:val="hybridMultilevel"/>
    <w:tmpl w:val="1A2A344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6F2402FD"/>
    <w:multiLevelType w:val="hybridMultilevel"/>
    <w:tmpl w:val="4686D360"/>
    <w:lvl w:ilvl="0" w:tplc="5B6257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763E7090"/>
    <w:multiLevelType w:val="hybridMultilevel"/>
    <w:tmpl w:val="95E039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871185"/>
    <w:multiLevelType w:val="hybridMultilevel"/>
    <w:tmpl w:val="27AEC192"/>
    <w:lvl w:ilvl="0" w:tplc="9A6C96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0D"/>
    <w:rsid w:val="00001627"/>
    <w:rsid w:val="00001CD3"/>
    <w:rsid w:val="00001D52"/>
    <w:rsid w:val="000026C2"/>
    <w:rsid w:val="000049E0"/>
    <w:rsid w:val="00004F1E"/>
    <w:rsid w:val="00010428"/>
    <w:rsid w:val="00012180"/>
    <w:rsid w:val="00013FE8"/>
    <w:rsid w:val="000146B8"/>
    <w:rsid w:val="0001562C"/>
    <w:rsid w:val="000161F8"/>
    <w:rsid w:val="0001651D"/>
    <w:rsid w:val="00025278"/>
    <w:rsid w:val="00026380"/>
    <w:rsid w:val="00030A90"/>
    <w:rsid w:val="000323D5"/>
    <w:rsid w:val="000332C5"/>
    <w:rsid w:val="00033F53"/>
    <w:rsid w:val="00035F76"/>
    <w:rsid w:val="0003669F"/>
    <w:rsid w:val="000376ED"/>
    <w:rsid w:val="0004229F"/>
    <w:rsid w:val="00043F80"/>
    <w:rsid w:val="000450B9"/>
    <w:rsid w:val="000456AD"/>
    <w:rsid w:val="00047322"/>
    <w:rsid w:val="00052C22"/>
    <w:rsid w:val="000544B7"/>
    <w:rsid w:val="00056DA2"/>
    <w:rsid w:val="000666A6"/>
    <w:rsid w:val="00066AEE"/>
    <w:rsid w:val="00066FD7"/>
    <w:rsid w:val="000713BA"/>
    <w:rsid w:val="000719E5"/>
    <w:rsid w:val="0007222D"/>
    <w:rsid w:val="00075314"/>
    <w:rsid w:val="00075517"/>
    <w:rsid w:val="00075FB7"/>
    <w:rsid w:val="000771F9"/>
    <w:rsid w:val="00077873"/>
    <w:rsid w:val="00081790"/>
    <w:rsid w:val="00082C68"/>
    <w:rsid w:val="00084C82"/>
    <w:rsid w:val="00086275"/>
    <w:rsid w:val="000901EB"/>
    <w:rsid w:val="00092974"/>
    <w:rsid w:val="000950BD"/>
    <w:rsid w:val="0009557D"/>
    <w:rsid w:val="00095766"/>
    <w:rsid w:val="00097F46"/>
    <w:rsid w:val="000A02D4"/>
    <w:rsid w:val="000A0A98"/>
    <w:rsid w:val="000A19E1"/>
    <w:rsid w:val="000A358B"/>
    <w:rsid w:val="000A3C37"/>
    <w:rsid w:val="000A506B"/>
    <w:rsid w:val="000A5E5E"/>
    <w:rsid w:val="000A6B0C"/>
    <w:rsid w:val="000A7C29"/>
    <w:rsid w:val="000A7E7D"/>
    <w:rsid w:val="000B0925"/>
    <w:rsid w:val="000B1B5B"/>
    <w:rsid w:val="000B244C"/>
    <w:rsid w:val="000B532D"/>
    <w:rsid w:val="000B5AC1"/>
    <w:rsid w:val="000B6124"/>
    <w:rsid w:val="000B718F"/>
    <w:rsid w:val="000B724B"/>
    <w:rsid w:val="000B73B3"/>
    <w:rsid w:val="000B7BFA"/>
    <w:rsid w:val="000C192B"/>
    <w:rsid w:val="000C441D"/>
    <w:rsid w:val="000C49E0"/>
    <w:rsid w:val="000C575B"/>
    <w:rsid w:val="000C7EDF"/>
    <w:rsid w:val="000D1657"/>
    <w:rsid w:val="000D6A64"/>
    <w:rsid w:val="000E32A4"/>
    <w:rsid w:val="000E5A8F"/>
    <w:rsid w:val="000E6EC0"/>
    <w:rsid w:val="000F006C"/>
    <w:rsid w:val="000F2098"/>
    <w:rsid w:val="000F4DA5"/>
    <w:rsid w:val="000F621E"/>
    <w:rsid w:val="0010125E"/>
    <w:rsid w:val="00101ECC"/>
    <w:rsid w:val="00102E00"/>
    <w:rsid w:val="00103D1E"/>
    <w:rsid w:val="00104AEA"/>
    <w:rsid w:val="001056B7"/>
    <w:rsid w:val="00107E48"/>
    <w:rsid w:val="001127E1"/>
    <w:rsid w:val="0011440B"/>
    <w:rsid w:val="00115896"/>
    <w:rsid w:val="0011611F"/>
    <w:rsid w:val="00116A80"/>
    <w:rsid w:val="001176BF"/>
    <w:rsid w:val="00117EED"/>
    <w:rsid w:val="00121D43"/>
    <w:rsid w:val="0012417C"/>
    <w:rsid w:val="00125887"/>
    <w:rsid w:val="00125BC9"/>
    <w:rsid w:val="001278C8"/>
    <w:rsid w:val="001300B2"/>
    <w:rsid w:val="001303E1"/>
    <w:rsid w:val="00130703"/>
    <w:rsid w:val="00130A93"/>
    <w:rsid w:val="00136B9F"/>
    <w:rsid w:val="00136CDE"/>
    <w:rsid w:val="001376FA"/>
    <w:rsid w:val="0014229E"/>
    <w:rsid w:val="00142CE0"/>
    <w:rsid w:val="00146EE1"/>
    <w:rsid w:val="00147117"/>
    <w:rsid w:val="00155908"/>
    <w:rsid w:val="00155EC4"/>
    <w:rsid w:val="0015644D"/>
    <w:rsid w:val="00156D45"/>
    <w:rsid w:val="00156F01"/>
    <w:rsid w:val="00157860"/>
    <w:rsid w:val="00161FDD"/>
    <w:rsid w:val="001624E7"/>
    <w:rsid w:val="00165DAC"/>
    <w:rsid w:val="0016781D"/>
    <w:rsid w:val="00170B77"/>
    <w:rsid w:val="0017259D"/>
    <w:rsid w:val="001758E7"/>
    <w:rsid w:val="00176956"/>
    <w:rsid w:val="001800B1"/>
    <w:rsid w:val="00180BB7"/>
    <w:rsid w:val="00182BA6"/>
    <w:rsid w:val="00183BD4"/>
    <w:rsid w:val="0018469C"/>
    <w:rsid w:val="00186225"/>
    <w:rsid w:val="0018623E"/>
    <w:rsid w:val="001875A6"/>
    <w:rsid w:val="00190796"/>
    <w:rsid w:val="001909A3"/>
    <w:rsid w:val="0019137C"/>
    <w:rsid w:val="0019275E"/>
    <w:rsid w:val="00196237"/>
    <w:rsid w:val="00196449"/>
    <w:rsid w:val="001965A6"/>
    <w:rsid w:val="001A027C"/>
    <w:rsid w:val="001A1423"/>
    <w:rsid w:val="001A1576"/>
    <w:rsid w:val="001A31B5"/>
    <w:rsid w:val="001A3640"/>
    <w:rsid w:val="001A3BAE"/>
    <w:rsid w:val="001A461B"/>
    <w:rsid w:val="001A55C8"/>
    <w:rsid w:val="001A5D6D"/>
    <w:rsid w:val="001A6126"/>
    <w:rsid w:val="001A799B"/>
    <w:rsid w:val="001B018E"/>
    <w:rsid w:val="001B2FBA"/>
    <w:rsid w:val="001B3AB4"/>
    <w:rsid w:val="001B6BA9"/>
    <w:rsid w:val="001B7AD2"/>
    <w:rsid w:val="001C2180"/>
    <w:rsid w:val="001C2AF1"/>
    <w:rsid w:val="001C43F5"/>
    <w:rsid w:val="001C4AE3"/>
    <w:rsid w:val="001C4B80"/>
    <w:rsid w:val="001C5C71"/>
    <w:rsid w:val="001C76CF"/>
    <w:rsid w:val="001C7E31"/>
    <w:rsid w:val="001D0A22"/>
    <w:rsid w:val="001D39CA"/>
    <w:rsid w:val="001D44E8"/>
    <w:rsid w:val="001D48F5"/>
    <w:rsid w:val="001D6C60"/>
    <w:rsid w:val="001E1D26"/>
    <w:rsid w:val="001E1FA3"/>
    <w:rsid w:val="001E3D6F"/>
    <w:rsid w:val="001E5759"/>
    <w:rsid w:val="001E5EC6"/>
    <w:rsid w:val="001F0773"/>
    <w:rsid w:val="001F1D58"/>
    <w:rsid w:val="001F211D"/>
    <w:rsid w:val="001F2502"/>
    <w:rsid w:val="001F32ED"/>
    <w:rsid w:val="001F3B68"/>
    <w:rsid w:val="001F4127"/>
    <w:rsid w:val="001F59DC"/>
    <w:rsid w:val="001F79A3"/>
    <w:rsid w:val="00200C02"/>
    <w:rsid w:val="002048EB"/>
    <w:rsid w:val="00206147"/>
    <w:rsid w:val="0020746A"/>
    <w:rsid w:val="0021043D"/>
    <w:rsid w:val="00213992"/>
    <w:rsid w:val="002140AE"/>
    <w:rsid w:val="00214DB6"/>
    <w:rsid w:val="00217F68"/>
    <w:rsid w:val="00220449"/>
    <w:rsid w:val="00221D85"/>
    <w:rsid w:val="0022583A"/>
    <w:rsid w:val="00225A83"/>
    <w:rsid w:val="00227992"/>
    <w:rsid w:val="002324A3"/>
    <w:rsid w:val="0024208F"/>
    <w:rsid w:val="002427B5"/>
    <w:rsid w:val="00243C56"/>
    <w:rsid w:val="00244BA2"/>
    <w:rsid w:val="0024671F"/>
    <w:rsid w:val="00250540"/>
    <w:rsid w:val="00250FA8"/>
    <w:rsid w:val="00251873"/>
    <w:rsid w:val="00251B81"/>
    <w:rsid w:val="00253DE9"/>
    <w:rsid w:val="002546A2"/>
    <w:rsid w:val="00254A90"/>
    <w:rsid w:val="00255E3B"/>
    <w:rsid w:val="00256A8E"/>
    <w:rsid w:val="00257529"/>
    <w:rsid w:val="00260B4B"/>
    <w:rsid w:val="00260FA8"/>
    <w:rsid w:val="00270D28"/>
    <w:rsid w:val="00274035"/>
    <w:rsid w:val="00274CA9"/>
    <w:rsid w:val="002848A6"/>
    <w:rsid w:val="00290A89"/>
    <w:rsid w:val="00290AAA"/>
    <w:rsid w:val="00291E59"/>
    <w:rsid w:val="00292083"/>
    <w:rsid w:val="002939C9"/>
    <w:rsid w:val="00293EAD"/>
    <w:rsid w:val="002A3148"/>
    <w:rsid w:val="002A5715"/>
    <w:rsid w:val="002A7024"/>
    <w:rsid w:val="002A77D8"/>
    <w:rsid w:val="002B0F20"/>
    <w:rsid w:val="002B4895"/>
    <w:rsid w:val="002B5967"/>
    <w:rsid w:val="002B6817"/>
    <w:rsid w:val="002C186C"/>
    <w:rsid w:val="002C5597"/>
    <w:rsid w:val="002C7170"/>
    <w:rsid w:val="002C78A2"/>
    <w:rsid w:val="002D2187"/>
    <w:rsid w:val="002D22BB"/>
    <w:rsid w:val="002D2348"/>
    <w:rsid w:val="002D3041"/>
    <w:rsid w:val="002E1D86"/>
    <w:rsid w:val="002E4780"/>
    <w:rsid w:val="002E5A11"/>
    <w:rsid w:val="002E6D32"/>
    <w:rsid w:val="002E7765"/>
    <w:rsid w:val="002E7B39"/>
    <w:rsid w:val="002F13E6"/>
    <w:rsid w:val="002F1A8F"/>
    <w:rsid w:val="002F247C"/>
    <w:rsid w:val="0030170C"/>
    <w:rsid w:val="0030223B"/>
    <w:rsid w:val="0030359D"/>
    <w:rsid w:val="00306588"/>
    <w:rsid w:val="00310C71"/>
    <w:rsid w:val="003111D0"/>
    <w:rsid w:val="0031123C"/>
    <w:rsid w:val="00311BD5"/>
    <w:rsid w:val="00313B9B"/>
    <w:rsid w:val="00320E3F"/>
    <w:rsid w:val="00321F0D"/>
    <w:rsid w:val="00322106"/>
    <w:rsid w:val="003237B2"/>
    <w:rsid w:val="00323FD8"/>
    <w:rsid w:val="00324536"/>
    <w:rsid w:val="00325E10"/>
    <w:rsid w:val="00330400"/>
    <w:rsid w:val="00333437"/>
    <w:rsid w:val="003350B7"/>
    <w:rsid w:val="003374B7"/>
    <w:rsid w:val="00343C50"/>
    <w:rsid w:val="00344D2F"/>
    <w:rsid w:val="00344D4C"/>
    <w:rsid w:val="00345C18"/>
    <w:rsid w:val="00345C4B"/>
    <w:rsid w:val="00345FED"/>
    <w:rsid w:val="003500EE"/>
    <w:rsid w:val="003541FA"/>
    <w:rsid w:val="003549AB"/>
    <w:rsid w:val="00356D99"/>
    <w:rsid w:val="00360316"/>
    <w:rsid w:val="00360DAB"/>
    <w:rsid w:val="0036313D"/>
    <w:rsid w:val="00363379"/>
    <w:rsid w:val="00363A6F"/>
    <w:rsid w:val="0036592B"/>
    <w:rsid w:val="0037415D"/>
    <w:rsid w:val="0037495D"/>
    <w:rsid w:val="0037496D"/>
    <w:rsid w:val="003757BA"/>
    <w:rsid w:val="0037780F"/>
    <w:rsid w:val="00377FBE"/>
    <w:rsid w:val="003858C0"/>
    <w:rsid w:val="003873C9"/>
    <w:rsid w:val="00387D3B"/>
    <w:rsid w:val="00390C75"/>
    <w:rsid w:val="00394475"/>
    <w:rsid w:val="003972BD"/>
    <w:rsid w:val="003A1770"/>
    <w:rsid w:val="003A2835"/>
    <w:rsid w:val="003A6799"/>
    <w:rsid w:val="003B03C6"/>
    <w:rsid w:val="003B07DA"/>
    <w:rsid w:val="003B35BF"/>
    <w:rsid w:val="003B4FB2"/>
    <w:rsid w:val="003B53F9"/>
    <w:rsid w:val="003B7344"/>
    <w:rsid w:val="003B7811"/>
    <w:rsid w:val="003B78AA"/>
    <w:rsid w:val="003C1DD8"/>
    <w:rsid w:val="003C411E"/>
    <w:rsid w:val="003C5F75"/>
    <w:rsid w:val="003D12A2"/>
    <w:rsid w:val="003D25A3"/>
    <w:rsid w:val="003D2C04"/>
    <w:rsid w:val="003D4340"/>
    <w:rsid w:val="003D4D7A"/>
    <w:rsid w:val="003D567A"/>
    <w:rsid w:val="003D6247"/>
    <w:rsid w:val="003E035D"/>
    <w:rsid w:val="003E1FA3"/>
    <w:rsid w:val="003E208F"/>
    <w:rsid w:val="003E6945"/>
    <w:rsid w:val="003E77AF"/>
    <w:rsid w:val="003E7F27"/>
    <w:rsid w:val="003F64B8"/>
    <w:rsid w:val="003F71C9"/>
    <w:rsid w:val="00400048"/>
    <w:rsid w:val="00402C4A"/>
    <w:rsid w:val="0041154D"/>
    <w:rsid w:val="00414408"/>
    <w:rsid w:val="00414654"/>
    <w:rsid w:val="0041542E"/>
    <w:rsid w:val="00416067"/>
    <w:rsid w:val="004213ED"/>
    <w:rsid w:val="0042142B"/>
    <w:rsid w:val="0042278D"/>
    <w:rsid w:val="0042363B"/>
    <w:rsid w:val="00423BAA"/>
    <w:rsid w:val="004253A2"/>
    <w:rsid w:val="004270C8"/>
    <w:rsid w:val="004300D5"/>
    <w:rsid w:val="00432317"/>
    <w:rsid w:val="004324DE"/>
    <w:rsid w:val="00432A73"/>
    <w:rsid w:val="004346B3"/>
    <w:rsid w:val="00440163"/>
    <w:rsid w:val="00440A0E"/>
    <w:rsid w:val="00440AD7"/>
    <w:rsid w:val="0044340D"/>
    <w:rsid w:val="004448C0"/>
    <w:rsid w:val="00445FFE"/>
    <w:rsid w:val="0045362E"/>
    <w:rsid w:val="00457200"/>
    <w:rsid w:val="00462C1E"/>
    <w:rsid w:val="0046453F"/>
    <w:rsid w:val="004668A7"/>
    <w:rsid w:val="004747AC"/>
    <w:rsid w:val="0047481B"/>
    <w:rsid w:val="00475EA7"/>
    <w:rsid w:val="004765B2"/>
    <w:rsid w:val="00476611"/>
    <w:rsid w:val="00477044"/>
    <w:rsid w:val="00480F23"/>
    <w:rsid w:val="004903F8"/>
    <w:rsid w:val="004916B1"/>
    <w:rsid w:val="00491A95"/>
    <w:rsid w:val="004924FF"/>
    <w:rsid w:val="0049295B"/>
    <w:rsid w:val="004937B5"/>
    <w:rsid w:val="004947BD"/>
    <w:rsid w:val="00495CBD"/>
    <w:rsid w:val="00496048"/>
    <w:rsid w:val="00497674"/>
    <w:rsid w:val="0049792E"/>
    <w:rsid w:val="004A0E18"/>
    <w:rsid w:val="004A1DE9"/>
    <w:rsid w:val="004A274A"/>
    <w:rsid w:val="004A2D99"/>
    <w:rsid w:val="004A368A"/>
    <w:rsid w:val="004A5807"/>
    <w:rsid w:val="004A598B"/>
    <w:rsid w:val="004A5DAA"/>
    <w:rsid w:val="004A6C69"/>
    <w:rsid w:val="004A71FF"/>
    <w:rsid w:val="004A7CC7"/>
    <w:rsid w:val="004B0276"/>
    <w:rsid w:val="004B1B15"/>
    <w:rsid w:val="004B287F"/>
    <w:rsid w:val="004B3142"/>
    <w:rsid w:val="004B393F"/>
    <w:rsid w:val="004B42E2"/>
    <w:rsid w:val="004B503D"/>
    <w:rsid w:val="004C0020"/>
    <w:rsid w:val="004C2738"/>
    <w:rsid w:val="004C2EF1"/>
    <w:rsid w:val="004C3A63"/>
    <w:rsid w:val="004D0D2B"/>
    <w:rsid w:val="004D1C81"/>
    <w:rsid w:val="004D35BA"/>
    <w:rsid w:val="004D378B"/>
    <w:rsid w:val="004D5549"/>
    <w:rsid w:val="004D6358"/>
    <w:rsid w:val="004E0BED"/>
    <w:rsid w:val="004E3425"/>
    <w:rsid w:val="004E59D0"/>
    <w:rsid w:val="004F0A1D"/>
    <w:rsid w:val="004F3938"/>
    <w:rsid w:val="004F60BB"/>
    <w:rsid w:val="004F653D"/>
    <w:rsid w:val="004F7F1B"/>
    <w:rsid w:val="0050178E"/>
    <w:rsid w:val="005022F9"/>
    <w:rsid w:val="00503C8B"/>
    <w:rsid w:val="005040A8"/>
    <w:rsid w:val="005070D3"/>
    <w:rsid w:val="00507C1E"/>
    <w:rsid w:val="00511604"/>
    <w:rsid w:val="005139D6"/>
    <w:rsid w:val="005145DD"/>
    <w:rsid w:val="00514BD7"/>
    <w:rsid w:val="00520BA6"/>
    <w:rsid w:val="00522494"/>
    <w:rsid w:val="00524983"/>
    <w:rsid w:val="00526522"/>
    <w:rsid w:val="00526EED"/>
    <w:rsid w:val="00530E19"/>
    <w:rsid w:val="005316CB"/>
    <w:rsid w:val="00532238"/>
    <w:rsid w:val="005336ED"/>
    <w:rsid w:val="00533A08"/>
    <w:rsid w:val="00534952"/>
    <w:rsid w:val="005355E3"/>
    <w:rsid w:val="00536581"/>
    <w:rsid w:val="005406F3"/>
    <w:rsid w:val="00540828"/>
    <w:rsid w:val="00542B74"/>
    <w:rsid w:val="00544D69"/>
    <w:rsid w:val="00546208"/>
    <w:rsid w:val="00552F84"/>
    <w:rsid w:val="005718ED"/>
    <w:rsid w:val="005743C4"/>
    <w:rsid w:val="00577610"/>
    <w:rsid w:val="00577D14"/>
    <w:rsid w:val="00580226"/>
    <w:rsid w:val="00580809"/>
    <w:rsid w:val="00584D77"/>
    <w:rsid w:val="00584DD5"/>
    <w:rsid w:val="00586FF3"/>
    <w:rsid w:val="0058733F"/>
    <w:rsid w:val="0059039F"/>
    <w:rsid w:val="00590D8F"/>
    <w:rsid w:val="00592BA1"/>
    <w:rsid w:val="00592E94"/>
    <w:rsid w:val="00594C9A"/>
    <w:rsid w:val="005952A8"/>
    <w:rsid w:val="005952D4"/>
    <w:rsid w:val="005A1345"/>
    <w:rsid w:val="005A1F8C"/>
    <w:rsid w:val="005A3320"/>
    <w:rsid w:val="005A64D1"/>
    <w:rsid w:val="005B46CE"/>
    <w:rsid w:val="005B75EE"/>
    <w:rsid w:val="005C0303"/>
    <w:rsid w:val="005C318E"/>
    <w:rsid w:val="005C58EA"/>
    <w:rsid w:val="005D0D6C"/>
    <w:rsid w:val="005D253C"/>
    <w:rsid w:val="005D261E"/>
    <w:rsid w:val="005D2974"/>
    <w:rsid w:val="005D3952"/>
    <w:rsid w:val="005E0EA5"/>
    <w:rsid w:val="005E0EF4"/>
    <w:rsid w:val="005E1085"/>
    <w:rsid w:val="005E206F"/>
    <w:rsid w:val="005E31D5"/>
    <w:rsid w:val="005E5271"/>
    <w:rsid w:val="005E6D5E"/>
    <w:rsid w:val="005F1741"/>
    <w:rsid w:val="005F179A"/>
    <w:rsid w:val="005F2CF0"/>
    <w:rsid w:val="005F3506"/>
    <w:rsid w:val="005F3F90"/>
    <w:rsid w:val="005F66FA"/>
    <w:rsid w:val="0060025E"/>
    <w:rsid w:val="00600413"/>
    <w:rsid w:val="0060172A"/>
    <w:rsid w:val="00607373"/>
    <w:rsid w:val="006078CC"/>
    <w:rsid w:val="00612BB1"/>
    <w:rsid w:val="00613A4F"/>
    <w:rsid w:val="0061500D"/>
    <w:rsid w:val="00615BA4"/>
    <w:rsid w:val="006239EF"/>
    <w:rsid w:val="006243D3"/>
    <w:rsid w:val="00632644"/>
    <w:rsid w:val="00632D16"/>
    <w:rsid w:val="00634467"/>
    <w:rsid w:val="006368D5"/>
    <w:rsid w:val="00641A50"/>
    <w:rsid w:val="006425E6"/>
    <w:rsid w:val="00644AB9"/>
    <w:rsid w:val="0064525A"/>
    <w:rsid w:val="006464CE"/>
    <w:rsid w:val="00646557"/>
    <w:rsid w:val="0064674E"/>
    <w:rsid w:val="00646A6D"/>
    <w:rsid w:val="00647AEF"/>
    <w:rsid w:val="0065187D"/>
    <w:rsid w:val="006529A3"/>
    <w:rsid w:val="00652B6D"/>
    <w:rsid w:val="00652D92"/>
    <w:rsid w:val="00653700"/>
    <w:rsid w:val="00653A18"/>
    <w:rsid w:val="00653AD9"/>
    <w:rsid w:val="0065490B"/>
    <w:rsid w:val="00660EEE"/>
    <w:rsid w:val="0066245B"/>
    <w:rsid w:val="00664229"/>
    <w:rsid w:val="00664C99"/>
    <w:rsid w:val="006664FD"/>
    <w:rsid w:val="00666D5F"/>
    <w:rsid w:val="00670406"/>
    <w:rsid w:val="006722DE"/>
    <w:rsid w:val="00672969"/>
    <w:rsid w:val="006762DF"/>
    <w:rsid w:val="006769D8"/>
    <w:rsid w:val="0067797B"/>
    <w:rsid w:val="00680B1C"/>
    <w:rsid w:val="00681899"/>
    <w:rsid w:val="006830BE"/>
    <w:rsid w:val="00683E36"/>
    <w:rsid w:val="00686B03"/>
    <w:rsid w:val="006875B7"/>
    <w:rsid w:val="0069545F"/>
    <w:rsid w:val="006956EA"/>
    <w:rsid w:val="00697479"/>
    <w:rsid w:val="006A19B8"/>
    <w:rsid w:val="006A1D49"/>
    <w:rsid w:val="006A1D4E"/>
    <w:rsid w:val="006A3502"/>
    <w:rsid w:val="006A389A"/>
    <w:rsid w:val="006A476C"/>
    <w:rsid w:val="006A5F31"/>
    <w:rsid w:val="006A71CE"/>
    <w:rsid w:val="006B119A"/>
    <w:rsid w:val="006B2B6A"/>
    <w:rsid w:val="006B38B3"/>
    <w:rsid w:val="006B6B50"/>
    <w:rsid w:val="006B6EAA"/>
    <w:rsid w:val="006B78D6"/>
    <w:rsid w:val="006B7AEB"/>
    <w:rsid w:val="006B7E76"/>
    <w:rsid w:val="006C001E"/>
    <w:rsid w:val="006C0A29"/>
    <w:rsid w:val="006C5E22"/>
    <w:rsid w:val="006D02CA"/>
    <w:rsid w:val="006D4973"/>
    <w:rsid w:val="006D4A02"/>
    <w:rsid w:val="006D4F22"/>
    <w:rsid w:val="006D5BA6"/>
    <w:rsid w:val="006D71E3"/>
    <w:rsid w:val="006E4394"/>
    <w:rsid w:val="006E478F"/>
    <w:rsid w:val="006E4C93"/>
    <w:rsid w:val="006E5685"/>
    <w:rsid w:val="006E6C90"/>
    <w:rsid w:val="006F0EB0"/>
    <w:rsid w:val="006F1B24"/>
    <w:rsid w:val="006F2BB2"/>
    <w:rsid w:val="006F7436"/>
    <w:rsid w:val="00701F7F"/>
    <w:rsid w:val="00703009"/>
    <w:rsid w:val="0070330D"/>
    <w:rsid w:val="007109C1"/>
    <w:rsid w:val="00710C61"/>
    <w:rsid w:val="00711587"/>
    <w:rsid w:val="00712240"/>
    <w:rsid w:val="00713811"/>
    <w:rsid w:val="0071476B"/>
    <w:rsid w:val="00715360"/>
    <w:rsid w:val="007215FA"/>
    <w:rsid w:val="00721F44"/>
    <w:rsid w:val="00722C51"/>
    <w:rsid w:val="007230B7"/>
    <w:rsid w:val="007240C0"/>
    <w:rsid w:val="00724782"/>
    <w:rsid w:val="00726C28"/>
    <w:rsid w:val="00727FD2"/>
    <w:rsid w:val="0073139B"/>
    <w:rsid w:val="00733C09"/>
    <w:rsid w:val="00735884"/>
    <w:rsid w:val="00736A7F"/>
    <w:rsid w:val="007378F0"/>
    <w:rsid w:val="00741432"/>
    <w:rsid w:val="00742F1E"/>
    <w:rsid w:val="00743B43"/>
    <w:rsid w:val="00743E84"/>
    <w:rsid w:val="00744A5E"/>
    <w:rsid w:val="0074669A"/>
    <w:rsid w:val="007469B3"/>
    <w:rsid w:val="00747254"/>
    <w:rsid w:val="00750A0C"/>
    <w:rsid w:val="007526A0"/>
    <w:rsid w:val="007527D0"/>
    <w:rsid w:val="00753E35"/>
    <w:rsid w:val="00754EE3"/>
    <w:rsid w:val="00756F11"/>
    <w:rsid w:val="0075713E"/>
    <w:rsid w:val="00762CFA"/>
    <w:rsid w:val="007647E2"/>
    <w:rsid w:val="00764C97"/>
    <w:rsid w:val="00764CE3"/>
    <w:rsid w:val="007654F3"/>
    <w:rsid w:val="007801AA"/>
    <w:rsid w:val="007822BE"/>
    <w:rsid w:val="00783042"/>
    <w:rsid w:val="00786D33"/>
    <w:rsid w:val="00787DF7"/>
    <w:rsid w:val="007911FD"/>
    <w:rsid w:val="007921D2"/>
    <w:rsid w:val="00793DF0"/>
    <w:rsid w:val="00793F34"/>
    <w:rsid w:val="007944D0"/>
    <w:rsid w:val="00797A4D"/>
    <w:rsid w:val="007A2186"/>
    <w:rsid w:val="007A3930"/>
    <w:rsid w:val="007A3976"/>
    <w:rsid w:val="007A3BF1"/>
    <w:rsid w:val="007A4573"/>
    <w:rsid w:val="007A56C9"/>
    <w:rsid w:val="007A6128"/>
    <w:rsid w:val="007A6FAA"/>
    <w:rsid w:val="007A7951"/>
    <w:rsid w:val="007B255E"/>
    <w:rsid w:val="007B2BD5"/>
    <w:rsid w:val="007B53AE"/>
    <w:rsid w:val="007B6E4C"/>
    <w:rsid w:val="007C0B58"/>
    <w:rsid w:val="007C19F5"/>
    <w:rsid w:val="007C234D"/>
    <w:rsid w:val="007C6F69"/>
    <w:rsid w:val="007C7B0E"/>
    <w:rsid w:val="007C7B3E"/>
    <w:rsid w:val="007C7F4D"/>
    <w:rsid w:val="007D0842"/>
    <w:rsid w:val="007D353A"/>
    <w:rsid w:val="007D7133"/>
    <w:rsid w:val="007E0B72"/>
    <w:rsid w:val="007E4448"/>
    <w:rsid w:val="007E766F"/>
    <w:rsid w:val="007F1E10"/>
    <w:rsid w:val="007F4D40"/>
    <w:rsid w:val="007F577F"/>
    <w:rsid w:val="007F736F"/>
    <w:rsid w:val="00800418"/>
    <w:rsid w:val="00802455"/>
    <w:rsid w:val="00815537"/>
    <w:rsid w:val="00815C6F"/>
    <w:rsid w:val="00816A31"/>
    <w:rsid w:val="00817AD3"/>
    <w:rsid w:val="00817FCA"/>
    <w:rsid w:val="0082020C"/>
    <w:rsid w:val="00820323"/>
    <w:rsid w:val="0082203A"/>
    <w:rsid w:val="00822055"/>
    <w:rsid w:val="00824275"/>
    <w:rsid w:val="0082551B"/>
    <w:rsid w:val="00825895"/>
    <w:rsid w:val="00825C75"/>
    <w:rsid w:val="00826AD1"/>
    <w:rsid w:val="008304D2"/>
    <w:rsid w:val="008411D7"/>
    <w:rsid w:val="00842AD4"/>
    <w:rsid w:val="008469DF"/>
    <w:rsid w:val="00851C14"/>
    <w:rsid w:val="00851DA2"/>
    <w:rsid w:val="0085205E"/>
    <w:rsid w:val="0085226F"/>
    <w:rsid w:val="00852979"/>
    <w:rsid w:val="0085681F"/>
    <w:rsid w:val="00857A6E"/>
    <w:rsid w:val="00860552"/>
    <w:rsid w:val="00860DDC"/>
    <w:rsid w:val="00866064"/>
    <w:rsid w:val="00872564"/>
    <w:rsid w:val="0087306A"/>
    <w:rsid w:val="008734D1"/>
    <w:rsid w:val="00880A80"/>
    <w:rsid w:val="00881308"/>
    <w:rsid w:val="008905F7"/>
    <w:rsid w:val="00892A04"/>
    <w:rsid w:val="00892C2F"/>
    <w:rsid w:val="008938B5"/>
    <w:rsid w:val="0089707D"/>
    <w:rsid w:val="008A1115"/>
    <w:rsid w:val="008A33C4"/>
    <w:rsid w:val="008B05F0"/>
    <w:rsid w:val="008B06FB"/>
    <w:rsid w:val="008B2D52"/>
    <w:rsid w:val="008C2D9E"/>
    <w:rsid w:val="008C4C41"/>
    <w:rsid w:val="008C56D9"/>
    <w:rsid w:val="008C5CE3"/>
    <w:rsid w:val="008C6E40"/>
    <w:rsid w:val="008C6E48"/>
    <w:rsid w:val="008D076F"/>
    <w:rsid w:val="008D3F65"/>
    <w:rsid w:val="008E0232"/>
    <w:rsid w:val="008E1E20"/>
    <w:rsid w:val="008E1F79"/>
    <w:rsid w:val="008E2A10"/>
    <w:rsid w:val="008E3702"/>
    <w:rsid w:val="008E45AC"/>
    <w:rsid w:val="008E48F5"/>
    <w:rsid w:val="008E5C9C"/>
    <w:rsid w:val="008E68EE"/>
    <w:rsid w:val="008F0E2C"/>
    <w:rsid w:val="008F12F6"/>
    <w:rsid w:val="008F2AAE"/>
    <w:rsid w:val="008F2F61"/>
    <w:rsid w:val="008F3145"/>
    <w:rsid w:val="0090031F"/>
    <w:rsid w:val="0090041E"/>
    <w:rsid w:val="0090045C"/>
    <w:rsid w:val="00900AB6"/>
    <w:rsid w:val="009016A7"/>
    <w:rsid w:val="0090235F"/>
    <w:rsid w:val="009077CC"/>
    <w:rsid w:val="0091447B"/>
    <w:rsid w:val="0091569E"/>
    <w:rsid w:val="0091590A"/>
    <w:rsid w:val="00915DC5"/>
    <w:rsid w:val="009169A5"/>
    <w:rsid w:val="009171CB"/>
    <w:rsid w:val="00920482"/>
    <w:rsid w:val="00923F6A"/>
    <w:rsid w:val="00926198"/>
    <w:rsid w:val="00927397"/>
    <w:rsid w:val="009310FC"/>
    <w:rsid w:val="009327EA"/>
    <w:rsid w:val="00933538"/>
    <w:rsid w:val="009339C1"/>
    <w:rsid w:val="009339C8"/>
    <w:rsid w:val="00933A12"/>
    <w:rsid w:val="00933DEA"/>
    <w:rsid w:val="00934470"/>
    <w:rsid w:val="00934742"/>
    <w:rsid w:val="0093583B"/>
    <w:rsid w:val="009360A6"/>
    <w:rsid w:val="009404F7"/>
    <w:rsid w:val="00940E5D"/>
    <w:rsid w:val="0094285F"/>
    <w:rsid w:val="0094305C"/>
    <w:rsid w:val="00943E7C"/>
    <w:rsid w:val="0094695F"/>
    <w:rsid w:val="00946B4A"/>
    <w:rsid w:val="00947755"/>
    <w:rsid w:val="009478F0"/>
    <w:rsid w:val="00947DF8"/>
    <w:rsid w:val="00950D3C"/>
    <w:rsid w:val="00950F12"/>
    <w:rsid w:val="00954513"/>
    <w:rsid w:val="00956883"/>
    <w:rsid w:val="00957755"/>
    <w:rsid w:val="00957BAD"/>
    <w:rsid w:val="00961395"/>
    <w:rsid w:val="00962183"/>
    <w:rsid w:val="00963AC4"/>
    <w:rsid w:val="00963FAC"/>
    <w:rsid w:val="0096419C"/>
    <w:rsid w:val="009679CB"/>
    <w:rsid w:val="00970BAF"/>
    <w:rsid w:val="00971688"/>
    <w:rsid w:val="00973941"/>
    <w:rsid w:val="009752CC"/>
    <w:rsid w:val="009755EC"/>
    <w:rsid w:val="009761BC"/>
    <w:rsid w:val="00980E41"/>
    <w:rsid w:val="00981AA3"/>
    <w:rsid w:val="00983450"/>
    <w:rsid w:val="00983930"/>
    <w:rsid w:val="00984ECE"/>
    <w:rsid w:val="0098783D"/>
    <w:rsid w:val="009905A3"/>
    <w:rsid w:val="00991433"/>
    <w:rsid w:val="0099273D"/>
    <w:rsid w:val="00992BC7"/>
    <w:rsid w:val="00994CD4"/>
    <w:rsid w:val="00997ACE"/>
    <w:rsid w:val="009A5AB3"/>
    <w:rsid w:val="009A7C1D"/>
    <w:rsid w:val="009B09B7"/>
    <w:rsid w:val="009B2DA4"/>
    <w:rsid w:val="009B441F"/>
    <w:rsid w:val="009B5218"/>
    <w:rsid w:val="009C2184"/>
    <w:rsid w:val="009C3730"/>
    <w:rsid w:val="009C3778"/>
    <w:rsid w:val="009C45C7"/>
    <w:rsid w:val="009C6677"/>
    <w:rsid w:val="009C6B0A"/>
    <w:rsid w:val="009C6CDC"/>
    <w:rsid w:val="009D3006"/>
    <w:rsid w:val="009D3D1A"/>
    <w:rsid w:val="009D5124"/>
    <w:rsid w:val="009D587C"/>
    <w:rsid w:val="009D6CD5"/>
    <w:rsid w:val="009E2D0C"/>
    <w:rsid w:val="009E301B"/>
    <w:rsid w:val="009E35BD"/>
    <w:rsid w:val="009E59F3"/>
    <w:rsid w:val="009E60AB"/>
    <w:rsid w:val="009E7297"/>
    <w:rsid w:val="009F0959"/>
    <w:rsid w:val="009F1053"/>
    <w:rsid w:val="009F209D"/>
    <w:rsid w:val="009F7739"/>
    <w:rsid w:val="009F7790"/>
    <w:rsid w:val="00A0046E"/>
    <w:rsid w:val="00A008E3"/>
    <w:rsid w:val="00A02AB2"/>
    <w:rsid w:val="00A0527D"/>
    <w:rsid w:val="00A05F86"/>
    <w:rsid w:val="00A07E62"/>
    <w:rsid w:val="00A13493"/>
    <w:rsid w:val="00A140EA"/>
    <w:rsid w:val="00A14B10"/>
    <w:rsid w:val="00A163A5"/>
    <w:rsid w:val="00A1711F"/>
    <w:rsid w:val="00A17AD2"/>
    <w:rsid w:val="00A2083F"/>
    <w:rsid w:val="00A20B3D"/>
    <w:rsid w:val="00A22880"/>
    <w:rsid w:val="00A24EA4"/>
    <w:rsid w:val="00A26D3C"/>
    <w:rsid w:val="00A31A5F"/>
    <w:rsid w:val="00A328AB"/>
    <w:rsid w:val="00A32C05"/>
    <w:rsid w:val="00A33BA1"/>
    <w:rsid w:val="00A33ED9"/>
    <w:rsid w:val="00A354A7"/>
    <w:rsid w:val="00A35776"/>
    <w:rsid w:val="00A364D4"/>
    <w:rsid w:val="00A36D26"/>
    <w:rsid w:val="00A40F8E"/>
    <w:rsid w:val="00A4468D"/>
    <w:rsid w:val="00A44C03"/>
    <w:rsid w:val="00A47EB5"/>
    <w:rsid w:val="00A47F10"/>
    <w:rsid w:val="00A50899"/>
    <w:rsid w:val="00A55700"/>
    <w:rsid w:val="00A559B7"/>
    <w:rsid w:val="00A5642B"/>
    <w:rsid w:val="00A56C7D"/>
    <w:rsid w:val="00A619ED"/>
    <w:rsid w:val="00A63CAD"/>
    <w:rsid w:val="00A66279"/>
    <w:rsid w:val="00A6708C"/>
    <w:rsid w:val="00A7239E"/>
    <w:rsid w:val="00A7262A"/>
    <w:rsid w:val="00A72FC2"/>
    <w:rsid w:val="00A7372F"/>
    <w:rsid w:val="00A74605"/>
    <w:rsid w:val="00A77829"/>
    <w:rsid w:val="00A807AE"/>
    <w:rsid w:val="00A80C40"/>
    <w:rsid w:val="00A80FC0"/>
    <w:rsid w:val="00A83FBE"/>
    <w:rsid w:val="00A842FE"/>
    <w:rsid w:val="00A84BDA"/>
    <w:rsid w:val="00A85B3B"/>
    <w:rsid w:val="00A8722E"/>
    <w:rsid w:val="00A90655"/>
    <w:rsid w:val="00A90AB8"/>
    <w:rsid w:val="00A92AC2"/>
    <w:rsid w:val="00A95D39"/>
    <w:rsid w:val="00A9601F"/>
    <w:rsid w:val="00A963E4"/>
    <w:rsid w:val="00A96E2D"/>
    <w:rsid w:val="00AA236D"/>
    <w:rsid w:val="00AA26D5"/>
    <w:rsid w:val="00AA358E"/>
    <w:rsid w:val="00AA487B"/>
    <w:rsid w:val="00AA4B9D"/>
    <w:rsid w:val="00AA6252"/>
    <w:rsid w:val="00AA68B6"/>
    <w:rsid w:val="00AA68E9"/>
    <w:rsid w:val="00AA6A29"/>
    <w:rsid w:val="00AB2331"/>
    <w:rsid w:val="00AB2D14"/>
    <w:rsid w:val="00AB379D"/>
    <w:rsid w:val="00AB738C"/>
    <w:rsid w:val="00AB7FC8"/>
    <w:rsid w:val="00AC0C12"/>
    <w:rsid w:val="00AC0E30"/>
    <w:rsid w:val="00AC2F02"/>
    <w:rsid w:val="00AC3D71"/>
    <w:rsid w:val="00AC45F7"/>
    <w:rsid w:val="00AD0868"/>
    <w:rsid w:val="00AD24D5"/>
    <w:rsid w:val="00AD7254"/>
    <w:rsid w:val="00AE40B7"/>
    <w:rsid w:val="00AE60D5"/>
    <w:rsid w:val="00AE7710"/>
    <w:rsid w:val="00AF1C8B"/>
    <w:rsid w:val="00AF2148"/>
    <w:rsid w:val="00AF2699"/>
    <w:rsid w:val="00AF39D1"/>
    <w:rsid w:val="00AF6A5D"/>
    <w:rsid w:val="00AF7466"/>
    <w:rsid w:val="00AF7A41"/>
    <w:rsid w:val="00AF7C4E"/>
    <w:rsid w:val="00B017A7"/>
    <w:rsid w:val="00B01BB6"/>
    <w:rsid w:val="00B0345B"/>
    <w:rsid w:val="00B03F42"/>
    <w:rsid w:val="00B03FAE"/>
    <w:rsid w:val="00B05AD2"/>
    <w:rsid w:val="00B105AF"/>
    <w:rsid w:val="00B12459"/>
    <w:rsid w:val="00B26B02"/>
    <w:rsid w:val="00B26D68"/>
    <w:rsid w:val="00B32183"/>
    <w:rsid w:val="00B32B68"/>
    <w:rsid w:val="00B34CFA"/>
    <w:rsid w:val="00B37888"/>
    <w:rsid w:val="00B37B5D"/>
    <w:rsid w:val="00B40C80"/>
    <w:rsid w:val="00B41E5D"/>
    <w:rsid w:val="00B425CC"/>
    <w:rsid w:val="00B44630"/>
    <w:rsid w:val="00B46062"/>
    <w:rsid w:val="00B46841"/>
    <w:rsid w:val="00B47F74"/>
    <w:rsid w:val="00B507A6"/>
    <w:rsid w:val="00B51B3D"/>
    <w:rsid w:val="00B5298D"/>
    <w:rsid w:val="00B54078"/>
    <w:rsid w:val="00B5685E"/>
    <w:rsid w:val="00B56A1E"/>
    <w:rsid w:val="00B6041E"/>
    <w:rsid w:val="00B61446"/>
    <w:rsid w:val="00B618AC"/>
    <w:rsid w:val="00B61CC1"/>
    <w:rsid w:val="00B62C8C"/>
    <w:rsid w:val="00B6474F"/>
    <w:rsid w:val="00B64C21"/>
    <w:rsid w:val="00B65791"/>
    <w:rsid w:val="00B65A43"/>
    <w:rsid w:val="00B66793"/>
    <w:rsid w:val="00B719D2"/>
    <w:rsid w:val="00B731F2"/>
    <w:rsid w:val="00B82AA4"/>
    <w:rsid w:val="00B83247"/>
    <w:rsid w:val="00B85840"/>
    <w:rsid w:val="00B871BF"/>
    <w:rsid w:val="00B95235"/>
    <w:rsid w:val="00B961F7"/>
    <w:rsid w:val="00B97517"/>
    <w:rsid w:val="00B977ED"/>
    <w:rsid w:val="00BA034A"/>
    <w:rsid w:val="00BA03D8"/>
    <w:rsid w:val="00BA38F9"/>
    <w:rsid w:val="00BA4F34"/>
    <w:rsid w:val="00BA51B9"/>
    <w:rsid w:val="00BA5A58"/>
    <w:rsid w:val="00BA5F81"/>
    <w:rsid w:val="00BA7985"/>
    <w:rsid w:val="00BB319C"/>
    <w:rsid w:val="00BB355A"/>
    <w:rsid w:val="00BC096D"/>
    <w:rsid w:val="00BC0A06"/>
    <w:rsid w:val="00BC162A"/>
    <w:rsid w:val="00BC53E5"/>
    <w:rsid w:val="00BC656D"/>
    <w:rsid w:val="00BC68B3"/>
    <w:rsid w:val="00BC7799"/>
    <w:rsid w:val="00BD2076"/>
    <w:rsid w:val="00BD3C32"/>
    <w:rsid w:val="00BD5553"/>
    <w:rsid w:val="00BD7411"/>
    <w:rsid w:val="00BE0452"/>
    <w:rsid w:val="00BE2CDB"/>
    <w:rsid w:val="00BE2EAA"/>
    <w:rsid w:val="00BE52AB"/>
    <w:rsid w:val="00BE5350"/>
    <w:rsid w:val="00BE75B0"/>
    <w:rsid w:val="00BF55C2"/>
    <w:rsid w:val="00BF6888"/>
    <w:rsid w:val="00BF6D20"/>
    <w:rsid w:val="00C01602"/>
    <w:rsid w:val="00C02511"/>
    <w:rsid w:val="00C04F89"/>
    <w:rsid w:val="00C07215"/>
    <w:rsid w:val="00C07F20"/>
    <w:rsid w:val="00C11F93"/>
    <w:rsid w:val="00C12167"/>
    <w:rsid w:val="00C12C71"/>
    <w:rsid w:val="00C144A6"/>
    <w:rsid w:val="00C14DCD"/>
    <w:rsid w:val="00C151A5"/>
    <w:rsid w:val="00C15D78"/>
    <w:rsid w:val="00C20582"/>
    <w:rsid w:val="00C20664"/>
    <w:rsid w:val="00C222B5"/>
    <w:rsid w:val="00C233F0"/>
    <w:rsid w:val="00C2519E"/>
    <w:rsid w:val="00C27393"/>
    <w:rsid w:val="00C3334D"/>
    <w:rsid w:val="00C338AA"/>
    <w:rsid w:val="00C352E2"/>
    <w:rsid w:val="00C357C0"/>
    <w:rsid w:val="00C40465"/>
    <w:rsid w:val="00C42BCF"/>
    <w:rsid w:val="00C43BCD"/>
    <w:rsid w:val="00C44781"/>
    <w:rsid w:val="00C44FC4"/>
    <w:rsid w:val="00C45FCB"/>
    <w:rsid w:val="00C506BF"/>
    <w:rsid w:val="00C50C1E"/>
    <w:rsid w:val="00C549A8"/>
    <w:rsid w:val="00C607FA"/>
    <w:rsid w:val="00C61D3F"/>
    <w:rsid w:val="00C63FDC"/>
    <w:rsid w:val="00C64CA3"/>
    <w:rsid w:val="00C66D03"/>
    <w:rsid w:val="00C66F4C"/>
    <w:rsid w:val="00C70D89"/>
    <w:rsid w:val="00C72822"/>
    <w:rsid w:val="00C731D8"/>
    <w:rsid w:val="00C77A26"/>
    <w:rsid w:val="00C77FCF"/>
    <w:rsid w:val="00C84CCB"/>
    <w:rsid w:val="00C85D5F"/>
    <w:rsid w:val="00C862F1"/>
    <w:rsid w:val="00C90B8A"/>
    <w:rsid w:val="00C90ED2"/>
    <w:rsid w:val="00C932B4"/>
    <w:rsid w:val="00C93B72"/>
    <w:rsid w:val="00C94EA2"/>
    <w:rsid w:val="00C950BB"/>
    <w:rsid w:val="00C9667E"/>
    <w:rsid w:val="00C9742A"/>
    <w:rsid w:val="00CA03DE"/>
    <w:rsid w:val="00CA4564"/>
    <w:rsid w:val="00CA5403"/>
    <w:rsid w:val="00CA79DB"/>
    <w:rsid w:val="00CB3ECF"/>
    <w:rsid w:val="00CB66FF"/>
    <w:rsid w:val="00CB6782"/>
    <w:rsid w:val="00CB77B0"/>
    <w:rsid w:val="00CC1691"/>
    <w:rsid w:val="00CC22F4"/>
    <w:rsid w:val="00CC3BFD"/>
    <w:rsid w:val="00CC6812"/>
    <w:rsid w:val="00CD1D8E"/>
    <w:rsid w:val="00CD28B0"/>
    <w:rsid w:val="00CD3A6A"/>
    <w:rsid w:val="00CD7FEB"/>
    <w:rsid w:val="00CE2C50"/>
    <w:rsid w:val="00CF06C3"/>
    <w:rsid w:val="00CF0B0D"/>
    <w:rsid w:val="00CF2A00"/>
    <w:rsid w:val="00CF3F1B"/>
    <w:rsid w:val="00CF6C4C"/>
    <w:rsid w:val="00CF6F0F"/>
    <w:rsid w:val="00CF6F55"/>
    <w:rsid w:val="00D00E33"/>
    <w:rsid w:val="00D015F5"/>
    <w:rsid w:val="00D05309"/>
    <w:rsid w:val="00D056A8"/>
    <w:rsid w:val="00D05A72"/>
    <w:rsid w:val="00D0659E"/>
    <w:rsid w:val="00D10CB5"/>
    <w:rsid w:val="00D12876"/>
    <w:rsid w:val="00D12E96"/>
    <w:rsid w:val="00D130FB"/>
    <w:rsid w:val="00D14849"/>
    <w:rsid w:val="00D2163F"/>
    <w:rsid w:val="00D22151"/>
    <w:rsid w:val="00D24665"/>
    <w:rsid w:val="00D353F1"/>
    <w:rsid w:val="00D356A7"/>
    <w:rsid w:val="00D374C2"/>
    <w:rsid w:val="00D40607"/>
    <w:rsid w:val="00D4201C"/>
    <w:rsid w:val="00D45B8F"/>
    <w:rsid w:val="00D465DC"/>
    <w:rsid w:val="00D46AB8"/>
    <w:rsid w:val="00D52297"/>
    <w:rsid w:val="00D53B65"/>
    <w:rsid w:val="00D57AFF"/>
    <w:rsid w:val="00D60B63"/>
    <w:rsid w:val="00D60FE4"/>
    <w:rsid w:val="00D61BE3"/>
    <w:rsid w:val="00D61FCC"/>
    <w:rsid w:val="00D62090"/>
    <w:rsid w:val="00D6405A"/>
    <w:rsid w:val="00D6474B"/>
    <w:rsid w:val="00D71730"/>
    <w:rsid w:val="00D719A2"/>
    <w:rsid w:val="00D74789"/>
    <w:rsid w:val="00D760AA"/>
    <w:rsid w:val="00D760E2"/>
    <w:rsid w:val="00D7610D"/>
    <w:rsid w:val="00D775CA"/>
    <w:rsid w:val="00D77878"/>
    <w:rsid w:val="00D80CC4"/>
    <w:rsid w:val="00D8500B"/>
    <w:rsid w:val="00D86185"/>
    <w:rsid w:val="00D87BFB"/>
    <w:rsid w:val="00D90C72"/>
    <w:rsid w:val="00D92E5E"/>
    <w:rsid w:val="00D95575"/>
    <w:rsid w:val="00D9627E"/>
    <w:rsid w:val="00DA0930"/>
    <w:rsid w:val="00DA12E2"/>
    <w:rsid w:val="00DA2B12"/>
    <w:rsid w:val="00DA3B0B"/>
    <w:rsid w:val="00DA6072"/>
    <w:rsid w:val="00DA6D7D"/>
    <w:rsid w:val="00DB003C"/>
    <w:rsid w:val="00DB076B"/>
    <w:rsid w:val="00DB1695"/>
    <w:rsid w:val="00DB1A5E"/>
    <w:rsid w:val="00DB1C2C"/>
    <w:rsid w:val="00DB25D4"/>
    <w:rsid w:val="00DB3EDC"/>
    <w:rsid w:val="00DB448D"/>
    <w:rsid w:val="00DB66A8"/>
    <w:rsid w:val="00DB6EE2"/>
    <w:rsid w:val="00DB7456"/>
    <w:rsid w:val="00DC0F95"/>
    <w:rsid w:val="00DC2C90"/>
    <w:rsid w:val="00DC430E"/>
    <w:rsid w:val="00DC4FBB"/>
    <w:rsid w:val="00DC5CB4"/>
    <w:rsid w:val="00DC5D6D"/>
    <w:rsid w:val="00DC6B60"/>
    <w:rsid w:val="00DC735B"/>
    <w:rsid w:val="00DD3930"/>
    <w:rsid w:val="00DD606D"/>
    <w:rsid w:val="00DD68AF"/>
    <w:rsid w:val="00DD7410"/>
    <w:rsid w:val="00DE103E"/>
    <w:rsid w:val="00DE2153"/>
    <w:rsid w:val="00DE43B9"/>
    <w:rsid w:val="00DE444E"/>
    <w:rsid w:val="00DE5DEB"/>
    <w:rsid w:val="00DE72C2"/>
    <w:rsid w:val="00DF03D5"/>
    <w:rsid w:val="00DF0DAC"/>
    <w:rsid w:val="00DF6523"/>
    <w:rsid w:val="00DF6C0F"/>
    <w:rsid w:val="00DF7BA0"/>
    <w:rsid w:val="00E0237F"/>
    <w:rsid w:val="00E04B0D"/>
    <w:rsid w:val="00E04B32"/>
    <w:rsid w:val="00E0775C"/>
    <w:rsid w:val="00E1209D"/>
    <w:rsid w:val="00E1267E"/>
    <w:rsid w:val="00E20B71"/>
    <w:rsid w:val="00E22DFA"/>
    <w:rsid w:val="00E25EAB"/>
    <w:rsid w:val="00E270A5"/>
    <w:rsid w:val="00E275C4"/>
    <w:rsid w:val="00E27E84"/>
    <w:rsid w:val="00E30258"/>
    <w:rsid w:val="00E3304D"/>
    <w:rsid w:val="00E3339E"/>
    <w:rsid w:val="00E33D2F"/>
    <w:rsid w:val="00E345AA"/>
    <w:rsid w:val="00E365E8"/>
    <w:rsid w:val="00E37356"/>
    <w:rsid w:val="00E4191C"/>
    <w:rsid w:val="00E44F01"/>
    <w:rsid w:val="00E46BEE"/>
    <w:rsid w:val="00E4721A"/>
    <w:rsid w:val="00E518C0"/>
    <w:rsid w:val="00E52200"/>
    <w:rsid w:val="00E52293"/>
    <w:rsid w:val="00E54440"/>
    <w:rsid w:val="00E54EC9"/>
    <w:rsid w:val="00E6012F"/>
    <w:rsid w:val="00E6126A"/>
    <w:rsid w:val="00E614A3"/>
    <w:rsid w:val="00E61CCC"/>
    <w:rsid w:val="00E658F2"/>
    <w:rsid w:val="00E65D12"/>
    <w:rsid w:val="00E65E9A"/>
    <w:rsid w:val="00E73806"/>
    <w:rsid w:val="00E76567"/>
    <w:rsid w:val="00E801FA"/>
    <w:rsid w:val="00E81E50"/>
    <w:rsid w:val="00E83D41"/>
    <w:rsid w:val="00E843EB"/>
    <w:rsid w:val="00E85950"/>
    <w:rsid w:val="00E85AD7"/>
    <w:rsid w:val="00E85B96"/>
    <w:rsid w:val="00E85F31"/>
    <w:rsid w:val="00E868EC"/>
    <w:rsid w:val="00E86B84"/>
    <w:rsid w:val="00E90036"/>
    <w:rsid w:val="00E90890"/>
    <w:rsid w:val="00E92FB7"/>
    <w:rsid w:val="00E93483"/>
    <w:rsid w:val="00E947A4"/>
    <w:rsid w:val="00E95D64"/>
    <w:rsid w:val="00E96230"/>
    <w:rsid w:val="00E976A3"/>
    <w:rsid w:val="00EA1236"/>
    <w:rsid w:val="00EA3153"/>
    <w:rsid w:val="00EA5045"/>
    <w:rsid w:val="00EA6B4F"/>
    <w:rsid w:val="00EB0EBE"/>
    <w:rsid w:val="00EB3040"/>
    <w:rsid w:val="00EB554B"/>
    <w:rsid w:val="00EB7B4C"/>
    <w:rsid w:val="00EC0A86"/>
    <w:rsid w:val="00EC2179"/>
    <w:rsid w:val="00EC22DC"/>
    <w:rsid w:val="00EC4D10"/>
    <w:rsid w:val="00EC6114"/>
    <w:rsid w:val="00EC7537"/>
    <w:rsid w:val="00EC7B46"/>
    <w:rsid w:val="00ED439E"/>
    <w:rsid w:val="00ED4574"/>
    <w:rsid w:val="00ED6B4B"/>
    <w:rsid w:val="00ED79F3"/>
    <w:rsid w:val="00EE0B8F"/>
    <w:rsid w:val="00EE186B"/>
    <w:rsid w:val="00EE1F04"/>
    <w:rsid w:val="00EE3921"/>
    <w:rsid w:val="00EE4302"/>
    <w:rsid w:val="00EF2A14"/>
    <w:rsid w:val="00EF2E68"/>
    <w:rsid w:val="00EF3B27"/>
    <w:rsid w:val="00EF40CA"/>
    <w:rsid w:val="00EF711F"/>
    <w:rsid w:val="00F039C4"/>
    <w:rsid w:val="00F0606C"/>
    <w:rsid w:val="00F06105"/>
    <w:rsid w:val="00F07C05"/>
    <w:rsid w:val="00F10140"/>
    <w:rsid w:val="00F152A9"/>
    <w:rsid w:val="00F152C8"/>
    <w:rsid w:val="00F154A7"/>
    <w:rsid w:val="00F2070B"/>
    <w:rsid w:val="00F207D9"/>
    <w:rsid w:val="00F209E8"/>
    <w:rsid w:val="00F21367"/>
    <w:rsid w:val="00F24301"/>
    <w:rsid w:val="00F25EB4"/>
    <w:rsid w:val="00F279E1"/>
    <w:rsid w:val="00F326F7"/>
    <w:rsid w:val="00F33324"/>
    <w:rsid w:val="00F33594"/>
    <w:rsid w:val="00F409F4"/>
    <w:rsid w:val="00F42B61"/>
    <w:rsid w:val="00F44FE7"/>
    <w:rsid w:val="00F452F4"/>
    <w:rsid w:val="00F45E69"/>
    <w:rsid w:val="00F471C9"/>
    <w:rsid w:val="00F5057A"/>
    <w:rsid w:val="00F520B3"/>
    <w:rsid w:val="00F5396F"/>
    <w:rsid w:val="00F5664A"/>
    <w:rsid w:val="00F604C1"/>
    <w:rsid w:val="00F60959"/>
    <w:rsid w:val="00F609E6"/>
    <w:rsid w:val="00F661DA"/>
    <w:rsid w:val="00F70047"/>
    <w:rsid w:val="00F721A8"/>
    <w:rsid w:val="00F73ABF"/>
    <w:rsid w:val="00F75516"/>
    <w:rsid w:val="00F771CF"/>
    <w:rsid w:val="00F808C1"/>
    <w:rsid w:val="00F810CB"/>
    <w:rsid w:val="00F8231E"/>
    <w:rsid w:val="00F84FA2"/>
    <w:rsid w:val="00F87355"/>
    <w:rsid w:val="00F87A49"/>
    <w:rsid w:val="00F91FC3"/>
    <w:rsid w:val="00F924CC"/>
    <w:rsid w:val="00F93B42"/>
    <w:rsid w:val="00F96E8C"/>
    <w:rsid w:val="00F971AF"/>
    <w:rsid w:val="00FA16FF"/>
    <w:rsid w:val="00FA1E1F"/>
    <w:rsid w:val="00FA23C7"/>
    <w:rsid w:val="00FA3082"/>
    <w:rsid w:val="00FA48FF"/>
    <w:rsid w:val="00FB0C6E"/>
    <w:rsid w:val="00FB2F8F"/>
    <w:rsid w:val="00FB78CC"/>
    <w:rsid w:val="00FB78D2"/>
    <w:rsid w:val="00FC3FC3"/>
    <w:rsid w:val="00FC6248"/>
    <w:rsid w:val="00FD0672"/>
    <w:rsid w:val="00FD2EA3"/>
    <w:rsid w:val="00FD3C24"/>
    <w:rsid w:val="00FD56F5"/>
    <w:rsid w:val="00FD7AD6"/>
    <w:rsid w:val="00FE09D4"/>
    <w:rsid w:val="00FF0ACE"/>
    <w:rsid w:val="00FF0B14"/>
    <w:rsid w:val="00FF4D60"/>
    <w:rsid w:val="00FF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53BE5-6575-47AB-BEC1-A50745A5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 w:val="0"/>
      <w:i w:val="0"/>
    </w:rPr>
  </w:style>
  <w:style w:type="character" w:customStyle="1" w:styleId="ZkladntextodsazenChar">
    <w:name w:val="Základní text odsazený Char"/>
    <w:basedOn w:val="Standardnpsmoodstavce"/>
    <w:link w:val="Odsazentlatextu"/>
    <w:semiHidden/>
    <w:rsid w:val="00464F66"/>
    <w:rPr>
      <w:rFonts w:ascii="Times New Roman" w:eastAsia="Times New Roman" w:hAnsi="Times New Roman"/>
      <w:sz w:val="24"/>
    </w:rPr>
  </w:style>
  <w:style w:type="character" w:customStyle="1" w:styleId="ProsttextChar">
    <w:name w:val="Prostý text Char"/>
    <w:basedOn w:val="Standardnpsmoodstavce"/>
    <w:link w:val="Prosttext"/>
    <w:semiHidden/>
    <w:rsid w:val="00464F66"/>
    <w:rPr>
      <w:rFonts w:ascii="Courier New" w:eastAsia="Times New Roman" w:hAnsi="Courier New"/>
    </w:rPr>
  </w:style>
  <w:style w:type="character" w:customStyle="1" w:styleId="PS-slovanseznamChar">
    <w:name w:val="PS-číslovaný seznam Char"/>
    <w:basedOn w:val="Standardnpsmoodstavce"/>
    <w:rsid w:val="00EC578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C578E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610C2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610C2"/>
    <w:rPr>
      <w:sz w:val="22"/>
      <w:szCs w:val="22"/>
      <w:lang w:eastAsia="en-US"/>
    </w:rPr>
  </w:style>
  <w:style w:type="character" w:customStyle="1" w:styleId="ListLabel3">
    <w:name w:val="ListLabel 3"/>
    <w:rPr>
      <w:rFonts w:cs="Symbol"/>
      <w:sz w:val="20"/>
    </w:rPr>
  </w:style>
  <w:style w:type="character" w:customStyle="1" w:styleId="ListLabel4">
    <w:name w:val="ListLabel 4"/>
    <w:rPr>
      <w:rFonts w:cs="Courier New"/>
      <w:sz w:val="20"/>
    </w:rPr>
  </w:style>
  <w:style w:type="character" w:customStyle="1" w:styleId="ListLabel5">
    <w:name w:val="ListLabel 5"/>
    <w:rPr>
      <w:rFonts w:cs="Wingdings"/>
      <w:sz w:val="20"/>
    </w:rPr>
  </w:style>
  <w:style w:type="character" w:customStyle="1" w:styleId="ListLabel6">
    <w:name w:val="ListLabel 6"/>
    <w:rPr>
      <w:b w:val="0"/>
      <w:i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alibri"/>
    </w:rPr>
  </w:style>
  <w:style w:type="character" w:customStyle="1" w:styleId="ListLabel11">
    <w:name w:val="ListLabel 11"/>
    <w:rPr>
      <w:rFonts w:cs="Symbol"/>
      <w:sz w:val="20"/>
    </w:rPr>
  </w:style>
  <w:style w:type="character" w:customStyle="1" w:styleId="ListLabel12">
    <w:name w:val="ListLabel 12"/>
    <w:rPr>
      <w:rFonts w:cs="Courier New"/>
      <w:sz w:val="20"/>
    </w:rPr>
  </w:style>
  <w:style w:type="character" w:customStyle="1" w:styleId="ListLabel13">
    <w:name w:val="ListLabel 13"/>
    <w:rPr>
      <w:rFonts w:cs="Wingdings"/>
      <w:sz w:val="20"/>
    </w:rPr>
  </w:style>
  <w:style w:type="character" w:customStyle="1" w:styleId="ListLabel14">
    <w:name w:val="ListLabel 14"/>
    <w:rPr>
      <w:b w:val="0"/>
      <w:i w:val="0"/>
    </w:rPr>
  </w:style>
  <w:style w:type="character" w:customStyle="1" w:styleId="ListLabel15">
    <w:name w:val="ListLabel 15"/>
    <w:rPr>
      <w:rFonts w:cs="Calibri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Symbol"/>
      <w:sz w:val="20"/>
    </w:rPr>
  </w:style>
  <w:style w:type="character" w:customStyle="1" w:styleId="ListLabel20">
    <w:name w:val="ListLabel 20"/>
    <w:rPr>
      <w:rFonts w:cs="Courier New"/>
      <w:sz w:val="20"/>
    </w:rPr>
  </w:style>
  <w:style w:type="character" w:customStyle="1" w:styleId="ListLabel21">
    <w:name w:val="ListLabel 21"/>
    <w:rPr>
      <w:rFonts w:cs="Wingdings"/>
      <w:sz w:val="20"/>
    </w:rPr>
  </w:style>
  <w:style w:type="character" w:customStyle="1" w:styleId="ListLabel22">
    <w:name w:val="ListLabel 22"/>
    <w:rPr>
      <w:rFonts w:cs="Calibri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Bezmezer">
    <w:name w:val="No Spacing"/>
    <w:uiPriority w:val="1"/>
    <w:qFormat/>
    <w:rsid w:val="00415577"/>
    <w:pPr>
      <w:suppressAutoHyphens/>
    </w:pPr>
    <w:rPr>
      <w:color w:val="00000A"/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qFormat/>
    <w:rsid w:val="00D3723C"/>
    <w:pPr>
      <w:pBdr>
        <w:top w:val="nil"/>
        <w:left w:val="nil"/>
        <w:bottom w:val="single" w:sz="2" w:space="12" w:color="00000A"/>
        <w:right w:val="nil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qFormat/>
    <w:rsid w:val="00D3723C"/>
    <w:pPr>
      <w:widowControl w:val="0"/>
      <w:suppressAutoHyphens/>
      <w:spacing w:before="120" w:after="400"/>
      <w:jc w:val="right"/>
    </w:pPr>
    <w:rPr>
      <w:rFonts w:eastAsia="Times New Roman"/>
      <w:color w:val="00000A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133E7A"/>
    <w:pPr>
      <w:spacing w:after="0"/>
      <w:jc w:val="both"/>
    </w:pPr>
    <w:rPr>
      <w:rFonts w:ascii="Times New Roman" w:eastAsia="Times New Roman" w:hAnsi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945BC0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945BC0"/>
    <w:pPr>
      <w:widowControl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Odsazentlatextu">
    <w:name w:val="Odsazení těla textu"/>
    <w:basedOn w:val="Normln"/>
    <w:link w:val="ZkladntextodsazenChar"/>
    <w:semiHidden/>
    <w:rsid w:val="00464F66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464F66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paragraph" w:customStyle="1" w:styleId="odsaz1">
    <w:name w:val="odsaz_1"/>
    <w:basedOn w:val="Normln"/>
    <w:rsid w:val="00464F66"/>
    <w:pPr>
      <w:tabs>
        <w:tab w:val="left" w:pos="425"/>
        <w:tab w:val="left" w:pos="851"/>
        <w:tab w:val="left" w:pos="1276"/>
        <w:tab w:val="center" w:pos="7088"/>
        <w:tab w:val="decimal" w:pos="8505"/>
      </w:tabs>
      <w:suppressAutoHyphens w:val="0"/>
      <w:spacing w:before="120" w:after="0" w:line="240" w:lineRule="auto"/>
      <w:ind w:left="425" w:hanging="425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PS-slovanseznam">
    <w:name w:val="PS-číslovaný seznam"/>
    <w:basedOn w:val="Normln"/>
    <w:qFormat/>
    <w:rsid w:val="00EC578E"/>
    <w:pPr>
      <w:tabs>
        <w:tab w:val="left" w:pos="0"/>
      </w:tabs>
      <w:suppressAutoHyphens w:val="0"/>
      <w:spacing w:after="400" w:line="240" w:lineRule="auto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proloen">
    <w:name w:val="proložení"/>
    <w:basedOn w:val="Normln"/>
    <w:qFormat/>
    <w:rsid w:val="00EC578E"/>
    <w:pPr>
      <w:tabs>
        <w:tab w:val="center" w:pos="1701"/>
        <w:tab w:val="center" w:pos="4536"/>
        <w:tab w:val="center" w:pos="7371"/>
      </w:tabs>
      <w:suppressAutoHyphens w:val="0"/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rsid w:val="00E07C9E"/>
    <w:pPr>
      <w:suppressAutoHyphens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613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semiHidden/>
    <w:unhideWhenUsed/>
    <w:rsid w:val="00A14B10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color w:val="auto"/>
      <w:sz w:val="24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rsid w:val="00A14B10"/>
    <w:rPr>
      <w:color w:val="00000A"/>
      <w:sz w:val="22"/>
      <w:szCs w:val="22"/>
      <w:lang w:eastAsia="en-US"/>
    </w:rPr>
  </w:style>
  <w:style w:type="paragraph" w:customStyle="1" w:styleId="PSbodprogramu">
    <w:name w:val="PS bod programu"/>
    <w:basedOn w:val="slovanseznam"/>
    <w:next w:val="Normln"/>
    <w:rsid w:val="00227992"/>
    <w:pPr>
      <w:tabs>
        <w:tab w:val="num" w:pos="643"/>
      </w:tabs>
      <w:autoSpaceDN w:val="0"/>
      <w:ind w:left="643" w:hanging="360"/>
      <w:jc w:val="both"/>
    </w:pPr>
    <w:rPr>
      <w:color w:val="auto"/>
      <w:kern w:val="3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5309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Document1">
    <w:name w:val="Document 1"/>
    <w:rsid w:val="00F73ABF"/>
    <w:pPr>
      <w:keepNext/>
      <w:keepLines/>
      <w:tabs>
        <w:tab w:val="left" w:pos="-720"/>
      </w:tabs>
      <w:suppressAutoHyphens/>
    </w:pPr>
    <w:rPr>
      <w:rFonts w:ascii="CG Times" w:eastAsia="Times New Roman" w:hAnsi="CG Times" w:cs="CG Times"/>
      <w:sz w:val="24"/>
      <w:lang w:val="en-US" w:eastAsia="zh-CN"/>
    </w:rPr>
  </w:style>
  <w:style w:type="character" w:styleId="Hypertextovodkaz">
    <w:name w:val="Hyperlink"/>
    <w:basedOn w:val="Standardnpsmoodstavce"/>
    <w:uiPriority w:val="99"/>
    <w:unhideWhenUsed/>
    <w:rsid w:val="00AB7FC8"/>
    <w:rPr>
      <w:color w:val="0563C1" w:themeColor="hyperlink"/>
      <w:u w:val="single"/>
    </w:rPr>
  </w:style>
  <w:style w:type="character" w:customStyle="1" w:styleId="apple-converted-space">
    <w:name w:val="apple-converted-space"/>
    <w:basedOn w:val="Standardnpsmoodstavce"/>
    <w:rsid w:val="00634467"/>
  </w:style>
  <w:style w:type="character" w:styleId="Zdraznn">
    <w:name w:val="Emphasis"/>
    <w:basedOn w:val="Standardnpsmoodstavce"/>
    <w:uiPriority w:val="20"/>
    <w:qFormat/>
    <w:rsid w:val="006344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3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0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7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7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79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9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9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7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9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C55FF-DD8A-4B0A-ACE4-5BE69532C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4158</TotalTime>
  <Pages>8</Pages>
  <Words>3304</Words>
  <Characters>19499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Jirikova</dc:creator>
  <cp:lastModifiedBy>Tereza Jirikova</cp:lastModifiedBy>
  <cp:revision>901</cp:revision>
  <cp:lastPrinted>2017-02-07T12:46:00Z</cp:lastPrinted>
  <dcterms:created xsi:type="dcterms:W3CDTF">2016-07-11T11:10:00Z</dcterms:created>
  <dcterms:modified xsi:type="dcterms:W3CDTF">2017-04-06T11:14:00Z</dcterms:modified>
  <dc:language>cs-CZ</dc:language>
</cp:coreProperties>
</file>