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1E241A">
        <w:t>6</w:t>
      </w:r>
      <w:r w:rsidR="00891D5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 xml:space="preserve">zprávě </w:t>
      </w:r>
      <w:r w:rsidR="008C0F65">
        <w:t>o činnosti Kontrolní rady Technologické agentury České republiky pro Poslaneckou sněmovnu Parlamentu České republiky za rok 2015 /sněmovní tisk 773/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8C0F65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vyslovuje souhlas</w:t>
      </w:r>
      <w:r w:rsidR="00712961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 xml:space="preserve">se </w:t>
      </w:r>
      <w:r w:rsidR="00712961">
        <w:rPr>
          <w:rStyle w:val="proloenChar"/>
          <w:b w:val="0"/>
        </w:rPr>
        <w:t>zpráv</w:t>
      </w:r>
      <w:r>
        <w:rPr>
          <w:rStyle w:val="proloenChar"/>
          <w:b w:val="0"/>
        </w:rPr>
        <w:t>o</w:t>
      </w:r>
      <w:r w:rsidR="00712961">
        <w:rPr>
          <w:rStyle w:val="proloenChar"/>
          <w:b w:val="0"/>
        </w:rPr>
        <w:t>u</w:t>
      </w:r>
      <w:r w:rsidR="00891D58">
        <w:rPr>
          <w:rStyle w:val="proloenChar"/>
          <w:b w:val="0"/>
        </w:rPr>
        <w:t xml:space="preserve"> </w:t>
      </w:r>
      <w:r>
        <w:t>o činnosti Kontrolní rady Technologické agentury České republiky pro Poslaneckou sněmovnu Parlamentu České republiky za rok 2015 /sněmovní tisk 773/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B1018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10180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1E241A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1AB6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D58"/>
    <w:rsid w:val="00891E1A"/>
    <w:rsid w:val="00893C29"/>
    <w:rsid w:val="008A7AAE"/>
    <w:rsid w:val="008B5C4A"/>
    <w:rsid w:val="008B7FBF"/>
    <w:rsid w:val="008C0F65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0180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2016-12-08T11:46:00Z</cp:lastPrinted>
  <dcterms:created xsi:type="dcterms:W3CDTF">2016-12-08T11:47:00Z</dcterms:created>
  <dcterms:modified xsi:type="dcterms:W3CDTF">2016-12-12T09:37:00Z</dcterms:modified>
</cp:coreProperties>
</file>