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58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16575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rsidR="00165755" w:rsidRDefault="00165755">
            <w:pPr>
              <w:pStyle w:val="Zhlav"/>
              <w:snapToGrid w:val="0"/>
              <w:spacing w:line="480" w:lineRule="auto"/>
              <w:jc w:val="right"/>
              <w:rPr>
                <w:color w:val="000000"/>
              </w:rPr>
            </w:pPr>
          </w:p>
        </w:tc>
      </w:tr>
    </w:tbl>
    <w:p w:rsidR="00165755" w:rsidRDefault="00165755">
      <w:pPr>
        <w:pStyle w:val="Zhlav"/>
      </w:pPr>
    </w:p>
    <w:p w:rsidR="00165755" w:rsidRDefault="00165755">
      <w:pPr>
        <w:pStyle w:val="Zhlav"/>
      </w:pPr>
    </w:p>
    <w:tbl>
      <w:tblPr>
        <w:tblW w:w="9212" w:type="dxa"/>
        <w:tblCellMar>
          <w:left w:w="70" w:type="dxa"/>
          <w:right w:w="70" w:type="dxa"/>
        </w:tblCellMar>
        <w:tblLook w:val="0000" w:firstRow="0" w:lastRow="0" w:firstColumn="0" w:lastColumn="0" w:noHBand="0" w:noVBand="0"/>
      </w:tblPr>
      <w:tblGrid>
        <w:gridCol w:w="9212"/>
      </w:tblGrid>
      <w:tr w:rsidR="00165755">
        <w:tc>
          <w:tcPr>
            <w:tcW w:w="9212" w:type="dxa"/>
            <w:shd w:val="clear" w:color="auto" w:fill="auto"/>
          </w:tcPr>
          <w:p w:rsidR="00165755" w:rsidRDefault="002975D3">
            <w:pPr>
              <w:pStyle w:val="Nadpis1"/>
              <w:jc w:val="center"/>
              <w:rPr>
                <w:rFonts w:ascii="Times New Roman" w:hAnsi="Times New Roman" w:cs="Times New Roman"/>
              </w:rPr>
            </w:pPr>
            <w:r>
              <w:rPr>
                <w:rFonts w:ascii="Times New Roman" w:hAnsi="Times New Roman" w:cs="Times New Roman"/>
              </w:rPr>
              <w:t>Parlament České republiky</w:t>
            </w:r>
          </w:p>
          <w:p w:rsidR="00165755" w:rsidRDefault="002975D3">
            <w:pPr>
              <w:jc w:val="center"/>
              <w:rPr>
                <w:b/>
                <w:i/>
                <w:sz w:val="36"/>
              </w:rPr>
            </w:pPr>
            <w:r>
              <w:rPr>
                <w:b/>
                <w:i/>
                <w:sz w:val="36"/>
              </w:rPr>
              <w:t>POSLANECKÁ SNĚMOVNA</w:t>
            </w:r>
          </w:p>
          <w:p w:rsidR="00165755" w:rsidRDefault="002975D3">
            <w:pPr>
              <w:jc w:val="center"/>
            </w:pPr>
            <w:r>
              <w:rPr>
                <w:b/>
                <w:i/>
                <w:sz w:val="36"/>
              </w:rPr>
              <w:t>201</w:t>
            </w:r>
            <w:r w:rsidR="00AE6602">
              <w:rPr>
                <w:b/>
                <w:i/>
                <w:sz w:val="36"/>
              </w:rPr>
              <w:t>6</w:t>
            </w:r>
          </w:p>
          <w:p w:rsidR="00165755" w:rsidRDefault="002975D3">
            <w:pPr>
              <w:jc w:val="center"/>
              <w:rPr>
                <w:b/>
                <w:i/>
              </w:rPr>
            </w:pPr>
            <w:r>
              <w:rPr>
                <w:b/>
                <w:i/>
              </w:rPr>
              <w:t>7. volební období</w:t>
            </w:r>
          </w:p>
        </w:tc>
      </w:tr>
      <w:tr w:rsidR="00165755">
        <w:tc>
          <w:tcPr>
            <w:tcW w:w="9212" w:type="dxa"/>
            <w:shd w:val="clear" w:color="auto" w:fill="auto"/>
          </w:tcPr>
          <w:p w:rsidR="00165755" w:rsidRDefault="00165755">
            <w:pPr>
              <w:snapToGrid w:val="0"/>
              <w:jc w:val="center"/>
              <w:rPr>
                <w:b/>
                <w:i/>
              </w:rPr>
            </w:pPr>
          </w:p>
        </w:tc>
      </w:tr>
      <w:tr w:rsidR="00165755">
        <w:tc>
          <w:tcPr>
            <w:tcW w:w="9212" w:type="dxa"/>
            <w:shd w:val="clear" w:color="auto" w:fill="auto"/>
          </w:tcPr>
          <w:p w:rsidR="00165755" w:rsidRDefault="002975D3">
            <w:pPr>
              <w:jc w:val="center"/>
              <w:rPr>
                <w:b/>
                <w:i/>
                <w:sz w:val="36"/>
              </w:rPr>
            </w:pPr>
            <w:r>
              <w:rPr>
                <w:b/>
                <w:i/>
                <w:sz w:val="36"/>
              </w:rPr>
              <w:t>Z Á P I S</w:t>
            </w:r>
          </w:p>
          <w:p w:rsidR="00165755" w:rsidRDefault="00165755">
            <w:pPr>
              <w:jc w:val="center"/>
              <w:rPr>
                <w:b/>
                <w:i/>
                <w:sz w:val="36"/>
              </w:rPr>
            </w:pPr>
          </w:p>
        </w:tc>
      </w:tr>
      <w:tr w:rsidR="00165755">
        <w:tc>
          <w:tcPr>
            <w:tcW w:w="9212" w:type="dxa"/>
            <w:shd w:val="clear" w:color="auto" w:fill="auto"/>
          </w:tcPr>
          <w:p w:rsidR="00165755" w:rsidRDefault="002975D3">
            <w:pPr>
              <w:jc w:val="center"/>
            </w:pPr>
            <w:r>
              <w:rPr>
                <w:b/>
                <w:i/>
              </w:rPr>
              <w:t xml:space="preserve">z </w:t>
            </w:r>
            <w:r w:rsidR="001839C2">
              <w:rPr>
                <w:b/>
                <w:i/>
              </w:rPr>
              <w:t>30</w:t>
            </w:r>
            <w:r>
              <w:rPr>
                <w:b/>
                <w:i/>
              </w:rPr>
              <w:t>. schůze</w:t>
            </w:r>
          </w:p>
          <w:p w:rsidR="00165755" w:rsidRDefault="00165755">
            <w:pPr>
              <w:jc w:val="center"/>
              <w:rPr>
                <w:b/>
                <w:i/>
              </w:rPr>
            </w:pPr>
          </w:p>
        </w:tc>
      </w:tr>
      <w:tr w:rsidR="00165755">
        <w:tc>
          <w:tcPr>
            <w:tcW w:w="9212" w:type="dxa"/>
            <w:shd w:val="clear" w:color="auto" w:fill="auto"/>
          </w:tcPr>
          <w:p w:rsidR="00165755" w:rsidRDefault="002975D3">
            <w:pPr>
              <w:jc w:val="center"/>
              <w:rPr>
                <w:b/>
                <w:i/>
              </w:rPr>
            </w:pPr>
            <w:r>
              <w:rPr>
                <w:b/>
                <w:i/>
              </w:rPr>
              <w:t>výboru pro vědu, vzdělání, kulturu, mládež a tělovýchovu,</w:t>
            </w:r>
          </w:p>
        </w:tc>
      </w:tr>
      <w:tr w:rsidR="00165755">
        <w:tc>
          <w:tcPr>
            <w:tcW w:w="9212" w:type="dxa"/>
            <w:shd w:val="clear" w:color="auto" w:fill="auto"/>
          </w:tcPr>
          <w:p w:rsidR="00165755" w:rsidRDefault="002975D3" w:rsidP="00070BBE">
            <w:pPr>
              <w:spacing w:line="480" w:lineRule="auto"/>
              <w:jc w:val="center"/>
            </w:pPr>
            <w:r>
              <w:rPr>
                <w:b/>
                <w:i/>
              </w:rPr>
              <w:t xml:space="preserve">která se konala  dne </w:t>
            </w:r>
            <w:r w:rsidR="007C4426">
              <w:rPr>
                <w:b/>
                <w:i/>
              </w:rPr>
              <w:t>2</w:t>
            </w:r>
            <w:r w:rsidR="001839C2">
              <w:rPr>
                <w:b/>
                <w:i/>
              </w:rPr>
              <w:t>1</w:t>
            </w:r>
            <w:r w:rsidR="009118C9">
              <w:rPr>
                <w:b/>
                <w:i/>
              </w:rPr>
              <w:t xml:space="preserve">. </w:t>
            </w:r>
            <w:r w:rsidR="00070BBE">
              <w:rPr>
                <w:b/>
                <w:i/>
              </w:rPr>
              <w:t>září</w:t>
            </w:r>
            <w:r w:rsidR="009B7258">
              <w:rPr>
                <w:b/>
                <w:i/>
              </w:rPr>
              <w:t xml:space="preserve"> 2016</w:t>
            </w:r>
            <w:r w:rsidR="004C3C63">
              <w:rPr>
                <w:b/>
                <w:i/>
              </w:rPr>
              <w:t xml:space="preserve"> od </w:t>
            </w:r>
            <w:r w:rsidR="009118C9">
              <w:rPr>
                <w:b/>
                <w:i/>
              </w:rPr>
              <w:t>1</w:t>
            </w:r>
            <w:r w:rsidR="001839C2">
              <w:rPr>
                <w:b/>
                <w:i/>
              </w:rPr>
              <w:t>4</w:t>
            </w:r>
            <w:r w:rsidR="00A70DA8">
              <w:rPr>
                <w:b/>
                <w:i/>
              </w:rPr>
              <w:t>.</w:t>
            </w:r>
            <w:r>
              <w:rPr>
                <w:b/>
                <w:i/>
              </w:rPr>
              <w:t>00 hod.</w:t>
            </w:r>
          </w:p>
        </w:tc>
      </w:tr>
      <w:tr w:rsidR="00165755">
        <w:tc>
          <w:tcPr>
            <w:tcW w:w="9212" w:type="dxa"/>
            <w:shd w:val="clear" w:color="auto" w:fill="auto"/>
          </w:tcPr>
          <w:p w:rsidR="00165755" w:rsidRDefault="002975D3">
            <w:pPr>
              <w:jc w:val="center"/>
            </w:pPr>
            <w:r>
              <w:t>v budově Poslanecké sněmovny, Sněmovní 4, 118 26  Praha 1</w:t>
            </w:r>
            <w:r w:rsidR="00AD29FA">
              <w:t>,</w:t>
            </w:r>
            <w:r>
              <w:t xml:space="preserve"> v místnosti č. </w:t>
            </w:r>
            <w:r w:rsidR="00351337">
              <w:t>A106</w:t>
            </w:r>
            <w:r>
              <w:t xml:space="preserve"> /</w:t>
            </w:r>
            <w:r w:rsidR="00351337">
              <w:t>1. patro</w:t>
            </w:r>
          </w:p>
          <w:p w:rsidR="00165755" w:rsidRDefault="00165755" w:rsidP="009118C9">
            <w:pPr>
              <w:jc w:val="center"/>
              <w:rPr>
                <w:b/>
                <w:i/>
              </w:rPr>
            </w:pPr>
          </w:p>
        </w:tc>
      </w:tr>
    </w:tbl>
    <w:p w:rsidR="008C0C7B" w:rsidRDefault="002975D3">
      <w:pPr>
        <w:jc w:val="both"/>
        <w:rPr>
          <w:spacing w:val="-3"/>
        </w:rPr>
      </w:pPr>
      <w:r>
        <w:rPr>
          <w:spacing w:val="-3"/>
        </w:rPr>
        <w:t xml:space="preserve">Z jednání </w:t>
      </w:r>
      <w:r w:rsidR="006F16A2">
        <w:rPr>
          <w:spacing w:val="-3"/>
        </w:rPr>
        <w:t>omluveni:</w:t>
      </w:r>
      <w:r w:rsidR="009118C9">
        <w:rPr>
          <w:spacing w:val="-3"/>
        </w:rPr>
        <w:t xml:space="preserve"> posl. </w:t>
      </w:r>
      <w:r w:rsidR="007C4426">
        <w:rPr>
          <w:spacing w:val="-3"/>
        </w:rPr>
        <w:t xml:space="preserve">Dobešová, posl. Kořenek, </w:t>
      </w:r>
      <w:r w:rsidR="001839C2">
        <w:rPr>
          <w:spacing w:val="-3"/>
        </w:rPr>
        <w:t>posl. Pojezný, posl. Berdychová, posl. Jandák</w:t>
      </w:r>
      <w:r w:rsidR="004C71CC">
        <w:rPr>
          <w:spacing w:val="-3"/>
        </w:rPr>
        <w:t>, posl. Grebeníček</w:t>
      </w:r>
      <w:r w:rsidR="00DA76DB">
        <w:rPr>
          <w:spacing w:val="-3"/>
        </w:rPr>
        <w:t>, posl. Ploc</w:t>
      </w:r>
      <w:r w:rsidR="00AD29FA">
        <w:rPr>
          <w:spacing w:val="-3"/>
        </w:rPr>
        <w:t>.</w:t>
      </w:r>
    </w:p>
    <w:p w:rsidR="009118C9" w:rsidRDefault="009118C9">
      <w:pPr>
        <w:jc w:val="both"/>
        <w:rPr>
          <w:spacing w:val="-3"/>
        </w:rPr>
      </w:pPr>
    </w:p>
    <w:p w:rsidR="00165755" w:rsidRDefault="002975D3">
      <w:pPr>
        <w:jc w:val="both"/>
        <w:rPr>
          <w:spacing w:val="-3"/>
        </w:rPr>
      </w:pPr>
      <w:r>
        <w:rPr>
          <w:spacing w:val="-3"/>
        </w:rPr>
        <w:t>Přítomni: dle prezenční listiny</w:t>
      </w:r>
      <w:r w:rsidR="00675BDA">
        <w:rPr>
          <w:spacing w:val="-3"/>
        </w:rPr>
        <w:t>.</w:t>
      </w:r>
    </w:p>
    <w:p w:rsidR="00FF437C" w:rsidRDefault="00FF437C">
      <w:pPr>
        <w:jc w:val="both"/>
        <w:rPr>
          <w:spacing w:val="-3"/>
        </w:rPr>
      </w:pPr>
    </w:p>
    <w:p w:rsidR="00A33917" w:rsidRDefault="00CB48CF" w:rsidP="008C0C7B">
      <w:pPr>
        <w:jc w:val="both"/>
        <w:rPr>
          <w:spacing w:val="-3"/>
        </w:rPr>
      </w:pPr>
      <w:r>
        <w:rPr>
          <w:spacing w:val="-3"/>
        </w:rPr>
        <w:t>Hlasování probíhá hlasovacím zařízením</w:t>
      </w:r>
      <w:r w:rsidR="00D47B45">
        <w:rPr>
          <w:spacing w:val="-3"/>
        </w:rPr>
        <w:t xml:space="preserve"> - posl. Wernerová a posl. Nováková hlasují aklamací.</w:t>
      </w:r>
    </w:p>
    <w:p w:rsidR="007C4426" w:rsidRDefault="007C4426" w:rsidP="008C0C7B">
      <w:pPr>
        <w:jc w:val="both"/>
        <w:rPr>
          <w:spacing w:val="-3"/>
        </w:rPr>
      </w:pPr>
    </w:p>
    <w:p w:rsidR="00351337" w:rsidRDefault="00AA3A26">
      <w:pPr>
        <w:pStyle w:val="Textbodu"/>
        <w:rPr>
          <w:spacing w:val="-3"/>
        </w:rPr>
      </w:pPr>
      <w:r>
        <w:rPr>
          <w:spacing w:val="-3"/>
        </w:rPr>
        <w:t>Jednání řídil</w:t>
      </w:r>
      <w:r w:rsidR="002975D3">
        <w:rPr>
          <w:spacing w:val="-3"/>
        </w:rPr>
        <w:t xml:space="preserve"> </w:t>
      </w:r>
      <w:r w:rsidR="00A70DA8">
        <w:rPr>
          <w:spacing w:val="-3"/>
        </w:rPr>
        <w:t xml:space="preserve">předseda výboru posl. </w:t>
      </w:r>
      <w:r w:rsidR="001066A6">
        <w:rPr>
          <w:spacing w:val="-3"/>
        </w:rPr>
        <w:t>Jiří Zlatuška</w:t>
      </w:r>
      <w:r w:rsidR="00675BDA">
        <w:rPr>
          <w:spacing w:val="-3"/>
        </w:rPr>
        <w:t>.</w:t>
      </w:r>
    </w:p>
    <w:p w:rsidR="009D4850" w:rsidRDefault="009D4850" w:rsidP="00DE6696">
      <w:pPr>
        <w:jc w:val="both"/>
        <w:rPr>
          <w:spacing w:val="-3"/>
        </w:rPr>
      </w:pPr>
    </w:p>
    <w:p w:rsidR="001839C2" w:rsidRDefault="00D47B45" w:rsidP="00DE6696">
      <w:pPr>
        <w:jc w:val="both"/>
        <w:rPr>
          <w:spacing w:val="-3"/>
        </w:rPr>
      </w:pPr>
      <w:r>
        <w:rPr>
          <w:spacing w:val="-3"/>
        </w:rPr>
        <w:t>Hlasování o pozvánce na 30. schůzi výboru - 1. hlas. - 7(+posl. Wernerová, posl. Nováková</w:t>
      </w:r>
      <w:r w:rsidR="00F83541">
        <w:rPr>
          <w:spacing w:val="-3"/>
        </w:rPr>
        <w:t>)</w:t>
      </w:r>
      <w:r>
        <w:rPr>
          <w:spacing w:val="-3"/>
        </w:rPr>
        <w:t>,0,2</w:t>
      </w:r>
    </w:p>
    <w:p w:rsidR="001839C2" w:rsidRDefault="001839C2" w:rsidP="00DE6696">
      <w:pPr>
        <w:jc w:val="both"/>
        <w:rPr>
          <w:spacing w:val="-3"/>
        </w:rPr>
      </w:pPr>
    </w:p>
    <w:p w:rsidR="00F83541" w:rsidRDefault="00F83541" w:rsidP="00DE6696">
      <w:pPr>
        <w:jc w:val="both"/>
        <w:rPr>
          <w:spacing w:val="-3"/>
        </w:rPr>
      </w:pPr>
    </w:p>
    <w:p w:rsidR="00C33CB9" w:rsidRPr="009D4850" w:rsidRDefault="00A33917" w:rsidP="00A33917">
      <w:pPr>
        <w:autoSpaceDE w:val="0"/>
        <w:autoSpaceDN w:val="0"/>
        <w:adjustRightInd w:val="0"/>
        <w:jc w:val="both"/>
        <w:rPr>
          <w:b/>
          <w:spacing w:val="-3"/>
          <w:u w:val="single"/>
        </w:rPr>
      </w:pPr>
      <w:r w:rsidRPr="009D4850">
        <w:rPr>
          <w:b/>
          <w:spacing w:val="-3"/>
          <w:u w:val="single"/>
        </w:rPr>
        <w:t>1</w:t>
      </w:r>
      <w:r w:rsidR="001839C2">
        <w:rPr>
          <w:b/>
          <w:spacing w:val="-3"/>
          <w:u w:val="single"/>
        </w:rPr>
        <w:t>4</w:t>
      </w:r>
      <w:r w:rsidRPr="009D4850">
        <w:rPr>
          <w:b/>
          <w:spacing w:val="-3"/>
          <w:u w:val="single"/>
        </w:rPr>
        <w:t>.</w:t>
      </w:r>
      <w:r w:rsidR="007C4426">
        <w:rPr>
          <w:b/>
          <w:spacing w:val="-3"/>
          <w:u w:val="single"/>
        </w:rPr>
        <w:t>00</w:t>
      </w:r>
      <w:r w:rsidRPr="009D4850">
        <w:rPr>
          <w:b/>
          <w:spacing w:val="-3"/>
          <w:u w:val="single"/>
        </w:rPr>
        <w:t xml:space="preserve"> hod.</w:t>
      </w:r>
    </w:p>
    <w:p w:rsidR="00A33917" w:rsidRDefault="00A33917" w:rsidP="00A33917">
      <w:pPr>
        <w:autoSpaceDE w:val="0"/>
        <w:autoSpaceDN w:val="0"/>
        <w:adjustRightInd w:val="0"/>
        <w:jc w:val="both"/>
        <w:rPr>
          <w:b/>
          <w:spacing w:val="-3"/>
          <w:u w:val="single"/>
        </w:rPr>
      </w:pPr>
      <w:r w:rsidRPr="009D4850">
        <w:rPr>
          <w:b/>
          <w:spacing w:val="-3"/>
          <w:u w:val="single"/>
        </w:rPr>
        <w:t xml:space="preserve">bod </w:t>
      </w:r>
      <w:r w:rsidR="001839C2">
        <w:rPr>
          <w:b/>
          <w:spacing w:val="-3"/>
          <w:u w:val="single"/>
        </w:rPr>
        <w:t>1</w:t>
      </w:r>
      <w:r w:rsidRPr="009D4850">
        <w:rPr>
          <w:b/>
          <w:spacing w:val="-3"/>
          <w:u w:val="single"/>
        </w:rPr>
        <w:t>. Vládní návrh zákona, kterým se mění zákon č. 12</w:t>
      </w:r>
      <w:r w:rsidR="00CC616E">
        <w:rPr>
          <w:b/>
          <w:spacing w:val="-3"/>
          <w:u w:val="single"/>
        </w:rPr>
        <w:t xml:space="preserve">1/2000 Sb., o právu autorském, </w:t>
      </w:r>
      <w:r w:rsidRPr="009D4850">
        <w:rPr>
          <w:b/>
          <w:spacing w:val="-3"/>
          <w:u w:val="single"/>
        </w:rPr>
        <w:t xml:space="preserve"> </w:t>
      </w:r>
      <w:r w:rsidR="00CC616E">
        <w:rPr>
          <w:b/>
          <w:spacing w:val="-3"/>
          <w:u w:val="single"/>
        </w:rPr>
        <w:t>o </w:t>
      </w:r>
      <w:r w:rsidRPr="009D4850">
        <w:rPr>
          <w:b/>
          <w:spacing w:val="-3"/>
          <w:u w:val="single"/>
        </w:rPr>
        <w:t>právech souvisejících s právem autorským a o změně některých zákonů (autorský zákon), ve znění pozdějších předpisů (tisk 724)</w:t>
      </w:r>
    </w:p>
    <w:p w:rsidR="00333E03" w:rsidRPr="009D4850" w:rsidRDefault="00333E03" w:rsidP="00A33917">
      <w:pPr>
        <w:autoSpaceDE w:val="0"/>
        <w:autoSpaceDN w:val="0"/>
        <w:adjustRightInd w:val="0"/>
        <w:jc w:val="both"/>
        <w:rPr>
          <w:b/>
          <w:spacing w:val="-3"/>
          <w:u w:val="single"/>
        </w:rPr>
      </w:pPr>
    </w:p>
    <w:p w:rsidR="00465227" w:rsidRDefault="00D47B45" w:rsidP="00D47B45">
      <w:pPr>
        <w:pStyle w:val="Standard"/>
        <w:jc w:val="both"/>
      </w:pPr>
      <w:r>
        <w:t xml:space="preserve">Tento </w:t>
      </w:r>
      <w:r w:rsidR="00AD29FA">
        <w:t>tisk</w:t>
      </w:r>
      <w:r>
        <w:t xml:space="preserve"> byl vrácen Poslaneckou sněmovnou k opětovnému projednání do výboru. Po dohodě bude posl. Procházka zpravodajem k tomuto tisku. Byl již zpravodajem na jednání PS ČR, neboť zpravodaj,</w:t>
      </w:r>
      <w:r w:rsidR="00036149">
        <w:t xml:space="preserve"> kterým byl</w:t>
      </w:r>
      <w:r>
        <w:t xml:space="preserve"> předseda výboru, byl v té době na zahraniční pracovní cestě. </w:t>
      </w:r>
    </w:p>
    <w:p w:rsidR="00D47B45" w:rsidRDefault="00D47B45" w:rsidP="00D47B45">
      <w:pPr>
        <w:pStyle w:val="Standard"/>
        <w:jc w:val="both"/>
        <w:rPr>
          <w:spacing w:val="-3"/>
        </w:rPr>
      </w:pPr>
    </w:p>
    <w:p w:rsidR="00D47B45" w:rsidRDefault="00D47B45" w:rsidP="00D47B45">
      <w:pPr>
        <w:pStyle w:val="Standard"/>
        <w:jc w:val="both"/>
        <w:rPr>
          <w:spacing w:val="-3"/>
        </w:rPr>
      </w:pPr>
      <w:r>
        <w:rPr>
          <w:spacing w:val="-3"/>
        </w:rPr>
        <w:t>Za Ministerstvo kultury bod odůvodnila nám. Smolíková, zpravodajskou zprávu přednesl posl. Procházka.</w:t>
      </w:r>
    </w:p>
    <w:p w:rsidR="00D47B45" w:rsidRDefault="00D47B45" w:rsidP="00D47B45">
      <w:pPr>
        <w:pStyle w:val="Standard"/>
        <w:jc w:val="both"/>
        <w:rPr>
          <w:spacing w:val="-3"/>
        </w:rPr>
      </w:pPr>
    </w:p>
    <w:p w:rsidR="00D47B45" w:rsidRDefault="00D47B45" w:rsidP="00D47B45">
      <w:pPr>
        <w:pStyle w:val="Standard"/>
        <w:jc w:val="both"/>
        <w:rPr>
          <w:spacing w:val="-3"/>
        </w:rPr>
      </w:pPr>
      <w:r>
        <w:rPr>
          <w:spacing w:val="-3"/>
        </w:rPr>
        <w:t>obecná rozprava</w:t>
      </w:r>
    </w:p>
    <w:p w:rsidR="00D47B45" w:rsidRDefault="00D47B45" w:rsidP="00D47B45">
      <w:pPr>
        <w:pStyle w:val="Standard"/>
        <w:jc w:val="both"/>
        <w:rPr>
          <w:spacing w:val="-3"/>
        </w:rPr>
      </w:pPr>
    </w:p>
    <w:p w:rsidR="00D47B45" w:rsidRDefault="00D47B45" w:rsidP="00D47B45">
      <w:pPr>
        <w:pStyle w:val="Standard"/>
        <w:jc w:val="both"/>
        <w:rPr>
          <w:spacing w:val="-3"/>
        </w:rPr>
      </w:pPr>
      <w:r>
        <w:rPr>
          <w:spacing w:val="-3"/>
        </w:rPr>
        <w:t xml:space="preserve">Hlasováno o  </w:t>
      </w:r>
      <w:r w:rsidR="00317362">
        <w:rPr>
          <w:spacing w:val="-3"/>
        </w:rPr>
        <w:t>revokaci usnesení</w:t>
      </w:r>
      <w:r w:rsidR="005343AB">
        <w:rPr>
          <w:spacing w:val="-3"/>
        </w:rPr>
        <w:t xml:space="preserve"> k tisku 724</w:t>
      </w:r>
      <w:r w:rsidR="00317362">
        <w:rPr>
          <w:spacing w:val="-3"/>
        </w:rPr>
        <w:t xml:space="preserve"> </w:t>
      </w:r>
      <w:r w:rsidR="00193E87">
        <w:rPr>
          <w:spacing w:val="-3"/>
        </w:rPr>
        <w:t xml:space="preserve">- </w:t>
      </w:r>
      <w:r w:rsidR="00317362">
        <w:rPr>
          <w:spacing w:val="-3"/>
        </w:rPr>
        <w:t>výbor revokuje své</w:t>
      </w:r>
      <w:r w:rsidR="00193E87">
        <w:rPr>
          <w:spacing w:val="-3"/>
        </w:rPr>
        <w:t xml:space="preserve"> </w:t>
      </w:r>
      <w:r w:rsidR="005343AB">
        <w:rPr>
          <w:spacing w:val="-3"/>
        </w:rPr>
        <w:t xml:space="preserve">usnesení </w:t>
      </w:r>
      <w:r w:rsidR="00193E87">
        <w:rPr>
          <w:spacing w:val="-3"/>
        </w:rPr>
        <w:t>č. 177 z 28. schůze ze dne 22. června 2016</w:t>
      </w:r>
      <w:r>
        <w:rPr>
          <w:spacing w:val="-3"/>
        </w:rPr>
        <w:t xml:space="preserve"> - 2. hlasování - 10(+posl. Nováková, posl. Wernerová)všichni pro</w:t>
      </w:r>
    </w:p>
    <w:p w:rsidR="005343AB" w:rsidRDefault="005343AB" w:rsidP="00D47B45">
      <w:pPr>
        <w:pStyle w:val="Standard"/>
        <w:jc w:val="both"/>
        <w:rPr>
          <w:spacing w:val="-3"/>
        </w:rPr>
      </w:pPr>
    </w:p>
    <w:p w:rsidR="009848A9" w:rsidRDefault="005343AB" w:rsidP="00D47B45">
      <w:pPr>
        <w:pStyle w:val="Standard"/>
        <w:jc w:val="both"/>
        <w:rPr>
          <w:spacing w:val="-3"/>
        </w:rPr>
      </w:pPr>
      <w:r>
        <w:rPr>
          <w:spacing w:val="-3"/>
        </w:rPr>
        <w:t xml:space="preserve">- posl. Procházka - </w:t>
      </w:r>
      <w:r w:rsidR="00F85F70">
        <w:rPr>
          <w:spacing w:val="-3"/>
        </w:rPr>
        <w:t>přednesl</w:t>
      </w:r>
      <w:r>
        <w:rPr>
          <w:spacing w:val="-3"/>
        </w:rPr>
        <w:t xml:space="preserve"> svůj </w:t>
      </w:r>
      <w:r w:rsidR="000C1F65">
        <w:rPr>
          <w:spacing w:val="-3"/>
        </w:rPr>
        <w:t>pozměňovací návrh</w:t>
      </w:r>
      <w:r w:rsidR="00036149">
        <w:rPr>
          <w:spacing w:val="-3"/>
        </w:rPr>
        <w:t xml:space="preserve"> (dále jen PN)</w:t>
      </w:r>
      <w:r w:rsidR="000C1F65">
        <w:rPr>
          <w:spacing w:val="-3"/>
        </w:rPr>
        <w:t xml:space="preserve"> </w:t>
      </w:r>
      <w:r w:rsidR="00F32193">
        <w:rPr>
          <w:spacing w:val="-3"/>
        </w:rPr>
        <w:t>z</w:t>
      </w:r>
      <w:r w:rsidR="00AD29FA">
        <w:rPr>
          <w:spacing w:val="-3"/>
        </w:rPr>
        <w:t xml:space="preserve">veřejněný </w:t>
      </w:r>
      <w:r>
        <w:rPr>
          <w:spacing w:val="-3"/>
        </w:rPr>
        <w:t>v systému pod č. 4961</w:t>
      </w:r>
      <w:r w:rsidR="00036149">
        <w:rPr>
          <w:spacing w:val="-3"/>
        </w:rPr>
        <w:t xml:space="preserve">. </w:t>
      </w:r>
      <w:r w:rsidR="009848A9">
        <w:rPr>
          <w:spacing w:val="-3"/>
        </w:rPr>
        <w:t xml:space="preserve">Tento PN se snaží konsensuálně vybrat ty PN ke kterým </w:t>
      </w:r>
      <w:r w:rsidR="00036149">
        <w:rPr>
          <w:spacing w:val="-3"/>
        </w:rPr>
        <w:t>výbor</w:t>
      </w:r>
      <w:r w:rsidR="009848A9">
        <w:rPr>
          <w:spacing w:val="-3"/>
        </w:rPr>
        <w:t xml:space="preserve"> doš</w:t>
      </w:r>
      <w:r w:rsidR="00036149">
        <w:rPr>
          <w:spacing w:val="-3"/>
        </w:rPr>
        <w:t>e</w:t>
      </w:r>
      <w:r w:rsidR="009848A9">
        <w:rPr>
          <w:spacing w:val="-3"/>
        </w:rPr>
        <w:t>l se souhlasným stanoviskem Ministerstva kultury. Jsou to návrhy, které byly přijaty během předchozího jednání na 28. schůzi výboru. Jde o některé z návrhů posl. Zlatušky, posl. Kořenka, posl. Procházky a posl. Vondráčka.</w:t>
      </w:r>
    </w:p>
    <w:p w:rsidR="009848A9" w:rsidRDefault="009848A9" w:rsidP="00D47B45">
      <w:pPr>
        <w:pStyle w:val="Standard"/>
        <w:jc w:val="both"/>
        <w:rPr>
          <w:spacing w:val="-3"/>
        </w:rPr>
      </w:pPr>
    </w:p>
    <w:p w:rsidR="005343AB" w:rsidRDefault="005343AB" w:rsidP="00D47B45">
      <w:pPr>
        <w:pStyle w:val="Standard"/>
        <w:jc w:val="both"/>
        <w:rPr>
          <w:spacing w:val="-3"/>
        </w:rPr>
      </w:pPr>
      <w:r>
        <w:rPr>
          <w:spacing w:val="-3"/>
        </w:rPr>
        <w:t xml:space="preserve"> posl. Rais - </w:t>
      </w:r>
      <w:r w:rsidR="00F85F70">
        <w:rPr>
          <w:spacing w:val="-3"/>
        </w:rPr>
        <w:t>přednesl</w:t>
      </w:r>
      <w:r>
        <w:rPr>
          <w:spacing w:val="-3"/>
        </w:rPr>
        <w:t xml:space="preserve"> svůj </w:t>
      </w:r>
      <w:r w:rsidR="000C1F65">
        <w:rPr>
          <w:spacing w:val="-3"/>
        </w:rPr>
        <w:t>pozměňovací návrh</w:t>
      </w:r>
      <w:r>
        <w:rPr>
          <w:spacing w:val="-3"/>
        </w:rPr>
        <w:t xml:space="preserve"> </w:t>
      </w:r>
      <w:r w:rsidR="00AD29FA">
        <w:rPr>
          <w:spacing w:val="-3"/>
        </w:rPr>
        <w:t xml:space="preserve">zveřejněný </w:t>
      </w:r>
      <w:r>
        <w:rPr>
          <w:spacing w:val="-3"/>
        </w:rPr>
        <w:t>v systému pod č. 4964</w:t>
      </w:r>
    </w:p>
    <w:p w:rsidR="009848A9" w:rsidRDefault="009848A9" w:rsidP="00D47B45">
      <w:pPr>
        <w:pStyle w:val="Standard"/>
        <w:jc w:val="both"/>
        <w:rPr>
          <w:spacing w:val="-3"/>
        </w:rPr>
      </w:pPr>
      <w:r>
        <w:rPr>
          <w:spacing w:val="-3"/>
        </w:rPr>
        <w:t xml:space="preserve">Tento PN se týká problematiky způsobu pořizování rozmnožení díla. </w:t>
      </w:r>
    </w:p>
    <w:p w:rsidR="009848A9" w:rsidRDefault="009848A9" w:rsidP="00D47B45">
      <w:pPr>
        <w:pStyle w:val="Standard"/>
        <w:jc w:val="both"/>
        <w:rPr>
          <w:spacing w:val="-3"/>
        </w:rPr>
      </w:pPr>
    </w:p>
    <w:p w:rsidR="005343AB" w:rsidRDefault="00F85F70" w:rsidP="00D47B45">
      <w:pPr>
        <w:pStyle w:val="Standard"/>
        <w:jc w:val="both"/>
        <w:rPr>
          <w:spacing w:val="-3"/>
        </w:rPr>
      </w:pPr>
      <w:r>
        <w:rPr>
          <w:spacing w:val="-3"/>
        </w:rPr>
        <w:t xml:space="preserve">- posl. Vácha přednesl svůj </w:t>
      </w:r>
      <w:r w:rsidR="000C1F65">
        <w:rPr>
          <w:spacing w:val="-3"/>
        </w:rPr>
        <w:t>pozměňovací návrh</w:t>
      </w:r>
      <w:r w:rsidR="005343AB">
        <w:rPr>
          <w:spacing w:val="-3"/>
        </w:rPr>
        <w:t xml:space="preserve"> </w:t>
      </w:r>
      <w:r w:rsidR="00AD29FA">
        <w:rPr>
          <w:spacing w:val="-3"/>
        </w:rPr>
        <w:t xml:space="preserve">zveřejněný </w:t>
      </w:r>
      <w:r w:rsidR="005343AB">
        <w:rPr>
          <w:spacing w:val="-3"/>
        </w:rPr>
        <w:t>v systému pod č. 4946</w:t>
      </w:r>
    </w:p>
    <w:p w:rsidR="009848A9" w:rsidRDefault="009848A9" w:rsidP="00D47B45">
      <w:pPr>
        <w:pStyle w:val="Standard"/>
        <w:jc w:val="both"/>
        <w:rPr>
          <w:spacing w:val="-3"/>
        </w:rPr>
      </w:pPr>
      <w:r>
        <w:rPr>
          <w:spacing w:val="-3"/>
        </w:rPr>
        <w:t>Tento návrh se týká zrušení odst. 4 a 5 v §</w:t>
      </w:r>
      <w:proofErr w:type="spellStart"/>
      <w:r>
        <w:rPr>
          <w:spacing w:val="-3"/>
        </w:rPr>
        <w:t>98c</w:t>
      </w:r>
      <w:proofErr w:type="spellEnd"/>
      <w:r>
        <w:rPr>
          <w:spacing w:val="-3"/>
        </w:rPr>
        <w:t xml:space="preserve">. Jedná se o to, že autoři hudby mají při výkonu kolektivní správy jisté nadřazené postavení, které se </w:t>
      </w:r>
      <w:r w:rsidR="00F32193">
        <w:rPr>
          <w:spacing w:val="-3"/>
        </w:rPr>
        <w:t>pozměňovací návrh snaží v</w:t>
      </w:r>
      <w:r>
        <w:rPr>
          <w:spacing w:val="-3"/>
        </w:rPr>
        <w:t xml:space="preserve">yloučit. </w:t>
      </w:r>
      <w:r w:rsidR="00564F37">
        <w:rPr>
          <w:spacing w:val="-3"/>
        </w:rPr>
        <w:t xml:space="preserve"> </w:t>
      </w:r>
    </w:p>
    <w:p w:rsidR="00564F37" w:rsidRDefault="00564F37" w:rsidP="00D47B45">
      <w:pPr>
        <w:pStyle w:val="Standard"/>
        <w:jc w:val="both"/>
        <w:rPr>
          <w:spacing w:val="-3"/>
        </w:rPr>
      </w:pPr>
    </w:p>
    <w:p w:rsidR="005343AB" w:rsidRDefault="00F85F70" w:rsidP="00D47B45">
      <w:pPr>
        <w:pStyle w:val="Standard"/>
        <w:jc w:val="both"/>
        <w:rPr>
          <w:spacing w:val="-3"/>
        </w:rPr>
      </w:pPr>
      <w:r>
        <w:rPr>
          <w:spacing w:val="-3"/>
        </w:rPr>
        <w:t xml:space="preserve">- </w:t>
      </w:r>
      <w:r w:rsidR="005343AB">
        <w:rPr>
          <w:spacing w:val="-3"/>
        </w:rPr>
        <w:t xml:space="preserve">posl. Vácha </w:t>
      </w:r>
      <w:r>
        <w:rPr>
          <w:spacing w:val="-3"/>
        </w:rPr>
        <w:t>přednesl</w:t>
      </w:r>
      <w:r w:rsidR="005343AB">
        <w:rPr>
          <w:spacing w:val="-3"/>
        </w:rPr>
        <w:t xml:space="preserve"> </w:t>
      </w:r>
      <w:r w:rsidR="000C1F65">
        <w:rPr>
          <w:spacing w:val="-3"/>
        </w:rPr>
        <w:t>pozměňovací návrh</w:t>
      </w:r>
      <w:r w:rsidR="005343AB">
        <w:rPr>
          <w:spacing w:val="-3"/>
        </w:rPr>
        <w:t xml:space="preserve"> posl. Gazdíka </w:t>
      </w:r>
      <w:r w:rsidR="00AD29FA">
        <w:rPr>
          <w:spacing w:val="-3"/>
        </w:rPr>
        <w:t xml:space="preserve">zveřejněný </w:t>
      </w:r>
      <w:r>
        <w:rPr>
          <w:spacing w:val="-3"/>
        </w:rPr>
        <w:t xml:space="preserve">v systému </w:t>
      </w:r>
      <w:r w:rsidR="005343AB">
        <w:rPr>
          <w:spacing w:val="-3"/>
        </w:rPr>
        <w:t>pod č. 4960</w:t>
      </w:r>
    </w:p>
    <w:p w:rsidR="009848A9" w:rsidRDefault="009848A9" w:rsidP="00D47B45">
      <w:pPr>
        <w:pStyle w:val="Standard"/>
        <w:jc w:val="both"/>
        <w:rPr>
          <w:spacing w:val="-3"/>
        </w:rPr>
      </w:pPr>
      <w:r>
        <w:rPr>
          <w:spacing w:val="-3"/>
        </w:rPr>
        <w:t xml:space="preserve">Tento návrh se týká sazeb odměn. </w:t>
      </w:r>
      <w:r w:rsidR="00564F37">
        <w:rPr>
          <w:spacing w:val="-3"/>
        </w:rPr>
        <w:t>V poslední době došlo k navýšení sazeb odměn jednomu nebo dvou spřízněným kolektivním správcům</w:t>
      </w:r>
      <w:r w:rsidR="00F52093">
        <w:rPr>
          <w:spacing w:val="-3"/>
        </w:rPr>
        <w:t>;</w:t>
      </w:r>
      <w:r w:rsidR="00564F37">
        <w:rPr>
          <w:spacing w:val="-3"/>
        </w:rPr>
        <w:t xml:space="preserve"> sazby odměn za reprodukovanou hudbu se mění - zvyšují </w:t>
      </w:r>
      <w:r w:rsidR="00E767F3">
        <w:rPr>
          <w:spacing w:val="-3"/>
        </w:rPr>
        <w:t xml:space="preserve">se </w:t>
      </w:r>
      <w:r w:rsidR="00564F37">
        <w:rPr>
          <w:spacing w:val="-3"/>
        </w:rPr>
        <w:t xml:space="preserve">až o 50 procent. V roce 2005 se za jedno rádio platilo 50 Kč, za televizi 90 Kč. Podle nového sazebníku by se v roce 2017 mělo za rádio platit 280 Kč, za televizi 450 Kč. Zvýšení by bylo pětinásobné. Mělo by se tomu nějakým způsobem zamezit. </w:t>
      </w:r>
    </w:p>
    <w:p w:rsidR="005343AB" w:rsidRDefault="005343AB" w:rsidP="00D47B45">
      <w:pPr>
        <w:pStyle w:val="Standard"/>
        <w:jc w:val="both"/>
        <w:rPr>
          <w:spacing w:val="-3"/>
        </w:rPr>
      </w:pPr>
    </w:p>
    <w:p w:rsidR="005343AB" w:rsidRDefault="005343AB" w:rsidP="00D47B45">
      <w:pPr>
        <w:pStyle w:val="Standard"/>
        <w:jc w:val="both"/>
        <w:rPr>
          <w:spacing w:val="-3"/>
        </w:rPr>
      </w:pPr>
      <w:r>
        <w:rPr>
          <w:spacing w:val="-3"/>
        </w:rPr>
        <w:t>- nám. Smolíková - k návrhu</w:t>
      </w:r>
      <w:r w:rsidR="0097016C">
        <w:rPr>
          <w:spacing w:val="-3"/>
        </w:rPr>
        <w:t xml:space="preserve"> posl. Procházky</w:t>
      </w:r>
      <w:r>
        <w:rPr>
          <w:spacing w:val="-3"/>
        </w:rPr>
        <w:t xml:space="preserve"> pod č. 4961 - M</w:t>
      </w:r>
      <w:r w:rsidR="00CA5C12">
        <w:rPr>
          <w:spacing w:val="-3"/>
        </w:rPr>
        <w:t>inisterstvo kultury</w:t>
      </w:r>
      <w:r>
        <w:rPr>
          <w:spacing w:val="-3"/>
        </w:rPr>
        <w:t xml:space="preserve"> - s návrhem souhlasí</w:t>
      </w:r>
      <w:r w:rsidR="0097016C">
        <w:rPr>
          <w:spacing w:val="-3"/>
        </w:rPr>
        <w:t>.</w:t>
      </w:r>
    </w:p>
    <w:p w:rsidR="005343AB" w:rsidRDefault="0097016C" w:rsidP="00D47B45">
      <w:pPr>
        <w:pStyle w:val="Standard"/>
        <w:jc w:val="both"/>
        <w:rPr>
          <w:spacing w:val="-3"/>
        </w:rPr>
      </w:pPr>
      <w:r>
        <w:rPr>
          <w:spacing w:val="-3"/>
        </w:rPr>
        <w:t>K pozměňovacímu návrhu</w:t>
      </w:r>
      <w:r w:rsidR="005343AB">
        <w:rPr>
          <w:spacing w:val="-3"/>
        </w:rPr>
        <w:t xml:space="preserve"> posl. Gazdíka 4960 - M</w:t>
      </w:r>
      <w:r w:rsidR="00CA5C12">
        <w:rPr>
          <w:spacing w:val="-3"/>
        </w:rPr>
        <w:t>inisterstvo kultury</w:t>
      </w:r>
      <w:r w:rsidR="00F52093">
        <w:rPr>
          <w:spacing w:val="-3"/>
        </w:rPr>
        <w:t xml:space="preserve"> - stanovisko negativní. N</w:t>
      </w:r>
      <w:r w:rsidR="005343AB">
        <w:rPr>
          <w:spacing w:val="-3"/>
        </w:rPr>
        <w:t xml:space="preserve">ávrh </w:t>
      </w:r>
      <w:r w:rsidR="00F52093">
        <w:rPr>
          <w:spacing w:val="-3"/>
        </w:rPr>
        <w:t>vytváří</w:t>
      </w:r>
      <w:r w:rsidR="005343AB">
        <w:rPr>
          <w:spacing w:val="-3"/>
        </w:rPr>
        <w:t xml:space="preserve"> sazebník </w:t>
      </w:r>
      <w:r w:rsidR="00F52093">
        <w:rPr>
          <w:spacing w:val="-3"/>
        </w:rPr>
        <w:t xml:space="preserve">jiným způsobem. Zcela vypouští </w:t>
      </w:r>
      <w:r w:rsidR="005343AB">
        <w:rPr>
          <w:spacing w:val="-3"/>
        </w:rPr>
        <w:t xml:space="preserve">ustanovení o tom, že kolektivní správce </w:t>
      </w:r>
      <w:r w:rsidR="00F52093">
        <w:rPr>
          <w:spacing w:val="-3"/>
        </w:rPr>
        <w:t xml:space="preserve">má </w:t>
      </w:r>
      <w:r w:rsidR="005343AB">
        <w:rPr>
          <w:spacing w:val="-3"/>
        </w:rPr>
        <w:t xml:space="preserve">povinnost návrh zveřejnit, že má povinnost jednat, že tam probíhá mediační řízení. To celé vypouští a je konstruován tak, že vznikne </w:t>
      </w:r>
      <w:r w:rsidR="00B638E4">
        <w:rPr>
          <w:spacing w:val="-3"/>
        </w:rPr>
        <w:t>nějaký návrh sazebník</w:t>
      </w:r>
      <w:r w:rsidR="00F52093">
        <w:rPr>
          <w:spacing w:val="-3"/>
        </w:rPr>
        <w:t>u</w:t>
      </w:r>
      <w:r w:rsidR="00B638E4">
        <w:rPr>
          <w:spacing w:val="-3"/>
        </w:rPr>
        <w:t xml:space="preserve">, </w:t>
      </w:r>
      <w:r w:rsidR="00AD199B">
        <w:rPr>
          <w:spacing w:val="-3"/>
        </w:rPr>
        <w:t xml:space="preserve">pak se </w:t>
      </w:r>
      <w:r w:rsidR="00B638E4">
        <w:rPr>
          <w:spacing w:val="-3"/>
        </w:rPr>
        <w:t>dává kompetence M</w:t>
      </w:r>
      <w:r w:rsidR="00CA5C12">
        <w:rPr>
          <w:spacing w:val="-3"/>
        </w:rPr>
        <w:t>inisterstv</w:t>
      </w:r>
      <w:r w:rsidR="00F52093">
        <w:rPr>
          <w:spacing w:val="-3"/>
        </w:rPr>
        <w:t>u</w:t>
      </w:r>
      <w:r w:rsidR="00CA5C12">
        <w:rPr>
          <w:spacing w:val="-3"/>
        </w:rPr>
        <w:t xml:space="preserve"> kultury</w:t>
      </w:r>
      <w:r w:rsidR="00B638E4">
        <w:rPr>
          <w:spacing w:val="-3"/>
        </w:rPr>
        <w:t>, že nějakým způsobem osvědčuje sazebník tím, že ho zveřejní. Je to kombinováno</w:t>
      </w:r>
      <w:r w:rsidR="00AD199B">
        <w:rPr>
          <w:spacing w:val="-3"/>
        </w:rPr>
        <w:t xml:space="preserve"> s </w:t>
      </w:r>
      <w:r w:rsidR="00B638E4">
        <w:rPr>
          <w:spacing w:val="-3"/>
        </w:rPr>
        <w:t>limitem o kterém mluvil pan</w:t>
      </w:r>
      <w:r w:rsidR="007650FD">
        <w:rPr>
          <w:spacing w:val="-3"/>
        </w:rPr>
        <w:t xml:space="preserve"> poslanec - trojnásobku inflace. Není to kompatibilní s procedurou jak je nastavena v předchozím návrhu pana posl. Procházky</w:t>
      </w:r>
      <w:r w:rsidR="00F52093">
        <w:rPr>
          <w:spacing w:val="-3"/>
        </w:rPr>
        <w:t>. Ministerstvo kultury dává negativní stanovisko,</w:t>
      </w:r>
      <w:r w:rsidR="007650FD">
        <w:rPr>
          <w:spacing w:val="-3"/>
        </w:rPr>
        <w:t xml:space="preserve"> ale není to z důvodu, že by ho celý odmítali, ale považ</w:t>
      </w:r>
      <w:r w:rsidR="00F52093">
        <w:rPr>
          <w:spacing w:val="-3"/>
        </w:rPr>
        <w:t>ují</w:t>
      </w:r>
      <w:r w:rsidR="007650FD">
        <w:rPr>
          <w:spacing w:val="-3"/>
        </w:rPr>
        <w:t xml:space="preserve"> za vhodné to  promyslet a zkombinovat s </w:t>
      </w:r>
      <w:r w:rsidR="00F32193">
        <w:rPr>
          <w:spacing w:val="-3"/>
        </w:rPr>
        <w:t xml:space="preserve">pozměňovacím návrhem </w:t>
      </w:r>
      <w:r w:rsidR="00AD199B">
        <w:rPr>
          <w:spacing w:val="-3"/>
        </w:rPr>
        <w:t>posl. Procházky</w:t>
      </w:r>
      <w:r w:rsidR="007650FD">
        <w:rPr>
          <w:spacing w:val="-3"/>
        </w:rPr>
        <w:t xml:space="preserve">. Je tam ještě jedna věc. Nestanoví se, že se nesmí překročit trojnásobek inflace, ale že se může překročit, ale za situace, kdy dá předchozí souhlas </w:t>
      </w:r>
      <w:r w:rsidR="00CA5C12">
        <w:rPr>
          <w:spacing w:val="-3"/>
        </w:rPr>
        <w:t>Úřadu pro ochranu hospodářské soutěže (dále Ú</w:t>
      </w:r>
      <w:r w:rsidR="007650FD">
        <w:rPr>
          <w:spacing w:val="-3"/>
        </w:rPr>
        <w:t>OHS</w:t>
      </w:r>
      <w:r w:rsidR="00CA5C12">
        <w:rPr>
          <w:spacing w:val="-3"/>
        </w:rPr>
        <w:t>)</w:t>
      </w:r>
      <w:r w:rsidR="007650FD">
        <w:rPr>
          <w:spacing w:val="-3"/>
        </w:rPr>
        <w:t xml:space="preserve">. Chtělo by to ještě dořešit a případně doladit s </w:t>
      </w:r>
      <w:r w:rsidR="00CA5C12">
        <w:rPr>
          <w:spacing w:val="-3"/>
        </w:rPr>
        <w:t>pozměňovacím návrhem</w:t>
      </w:r>
      <w:r w:rsidR="007650FD">
        <w:rPr>
          <w:spacing w:val="-3"/>
        </w:rPr>
        <w:t xml:space="preserve"> posl. Procházky. </w:t>
      </w:r>
    </w:p>
    <w:p w:rsidR="007650FD" w:rsidRDefault="007650FD" w:rsidP="00D47B45">
      <w:pPr>
        <w:pStyle w:val="Standard"/>
        <w:jc w:val="both"/>
        <w:rPr>
          <w:spacing w:val="-3"/>
        </w:rPr>
      </w:pPr>
      <w:r>
        <w:rPr>
          <w:spacing w:val="-3"/>
        </w:rPr>
        <w:t>P</w:t>
      </w:r>
      <w:r w:rsidR="00CA5C12">
        <w:rPr>
          <w:spacing w:val="-3"/>
        </w:rPr>
        <w:t>ozměňovací návrh</w:t>
      </w:r>
      <w:r>
        <w:rPr>
          <w:spacing w:val="-3"/>
        </w:rPr>
        <w:t xml:space="preserve"> posl. Raise 4964 - M</w:t>
      </w:r>
      <w:r w:rsidR="00CA5C12">
        <w:rPr>
          <w:spacing w:val="-3"/>
        </w:rPr>
        <w:t>inisterstvo kultury</w:t>
      </w:r>
      <w:r>
        <w:rPr>
          <w:spacing w:val="-3"/>
        </w:rPr>
        <w:t xml:space="preserve"> - s návrhem souhlasí. Praxi prospěje pokud </w:t>
      </w:r>
      <w:r w:rsidR="00EC2863">
        <w:rPr>
          <w:spacing w:val="-3"/>
        </w:rPr>
        <w:t xml:space="preserve">se </w:t>
      </w:r>
      <w:r>
        <w:rPr>
          <w:spacing w:val="-3"/>
        </w:rPr>
        <w:t>situac</w:t>
      </w:r>
      <w:r w:rsidR="00EC2863">
        <w:rPr>
          <w:spacing w:val="-3"/>
        </w:rPr>
        <w:t>e</w:t>
      </w:r>
      <w:r>
        <w:rPr>
          <w:spacing w:val="-3"/>
        </w:rPr>
        <w:t xml:space="preserve"> zpřesní, ale</w:t>
      </w:r>
      <w:r w:rsidR="00EC2863">
        <w:rPr>
          <w:spacing w:val="-3"/>
        </w:rPr>
        <w:t>,</w:t>
      </w:r>
      <w:r>
        <w:rPr>
          <w:spacing w:val="-3"/>
        </w:rPr>
        <w:t xml:space="preserve"> ukázalo se po debatě se zástupci vysokých škol, že to zpřesnění věc spíše zkomplikuje, nem</w:t>
      </w:r>
      <w:r w:rsidR="00EC2863">
        <w:rPr>
          <w:spacing w:val="-3"/>
        </w:rPr>
        <w:t>ají</w:t>
      </w:r>
      <w:r>
        <w:rPr>
          <w:spacing w:val="-3"/>
        </w:rPr>
        <w:t xml:space="preserve"> problém, po</w:t>
      </w:r>
      <w:r w:rsidR="000E0768">
        <w:rPr>
          <w:spacing w:val="-3"/>
        </w:rPr>
        <w:t xml:space="preserve">kud se novelizační bod vypustí, čímž zůstane právní úprava tak, jak je ve vztahu k pořizování kopií v rámci výuky. </w:t>
      </w:r>
    </w:p>
    <w:p w:rsidR="000E0768" w:rsidRDefault="000E0768" w:rsidP="00D47B45">
      <w:pPr>
        <w:pStyle w:val="Standard"/>
        <w:jc w:val="both"/>
        <w:rPr>
          <w:spacing w:val="-3"/>
        </w:rPr>
      </w:pPr>
      <w:r>
        <w:rPr>
          <w:spacing w:val="-3"/>
        </w:rPr>
        <w:t>P</w:t>
      </w:r>
      <w:r w:rsidR="00AD199B">
        <w:rPr>
          <w:spacing w:val="-3"/>
        </w:rPr>
        <w:t>ozměňovací návrh</w:t>
      </w:r>
      <w:r>
        <w:rPr>
          <w:spacing w:val="-3"/>
        </w:rPr>
        <w:t xml:space="preserve">, týkající se vypuštění v § </w:t>
      </w:r>
      <w:proofErr w:type="spellStart"/>
      <w:r>
        <w:rPr>
          <w:spacing w:val="-3"/>
        </w:rPr>
        <w:t>98c</w:t>
      </w:r>
      <w:proofErr w:type="spellEnd"/>
      <w:r>
        <w:rPr>
          <w:spacing w:val="-3"/>
        </w:rPr>
        <w:t xml:space="preserve"> odst. 4 a 5</w:t>
      </w:r>
      <w:r w:rsidR="00AD199B">
        <w:rPr>
          <w:spacing w:val="-3"/>
        </w:rPr>
        <w:t xml:space="preserve">. </w:t>
      </w:r>
      <w:r>
        <w:rPr>
          <w:spacing w:val="-3"/>
        </w:rPr>
        <w:t xml:space="preserve"> MK - stanovisko neutrální - je to léta zaběhnutý postup - je to část zákona</w:t>
      </w:r>
      <w:r w:rsidR="00EC2863">
        <w:rPr>
          <w:spacing w:val="-3"/>
        </w:rPr>
        <w:t>,</w:t>
      </w:r>
      <w:r>
        <w:rPr>
          <w:spacing w:val="-3"/>
        </w:rPr>
        <w:t xml:space="preserve"> do které ve vládní novele </w:t>
      </w:r>
      <w:r w:rsidR="00EC2863">
        <w:rPr>
          <w:spacing w:val="-3"/>
        </w:rPr>
        <w:t>Ministerstvo kultury nevstupuje</w:t>
      </w:r>
      <w:r>
        <w:rPr>
          <w:spacing w:val="-3"/>
        </w:rPr>
        <w:t xml:space="preserve">. </w:t>
      </w:r>
    </w:p>
    <w:p w:rsidR="000E0768" w:rsidRDefault="000E0768" w:rsidP="00D47B45">
      <w:pPr>
        <w:pStyle w:val="Standard"/>
        <w:jc w:val="both"/>
        <w:rPr>
          <w:spacing w:val="-3"/>
        </w:rPr>
      </w:pPr>
    </w:p>
    <w:p w:rsidR="000E0768" w:rsidRDefault="000E0768" w:rsidP="00D47B45">
      <w:pPr>
        <w:pStyle w:val="Standard"/>
        <w:jc w:val="both"/>
        <w:rPr>
          <w:spacing w:val="-3"/>
        </w:rPr>
      </w:pPr>
      <w:r>
        <w:rPr>
          <w:spacing w:val="-3"/>
        </w:rPr>
        <w:t xml:space="preserve">-  p. </w:t>
      </w:r>
      <w:proofErr w:type="spellStart"/>
      <w:r>
        <w:rPr>
          <w:spacing w:val="-3"/>
        </w:rPr>
        <w:t>Solský</w:t>
      </w:r>
      <w:proofErr w:type="spellEnd"/>
      <w:r>
        <w:rPr>
          <w:spacing w:val="-3"/>
        </w:rPr>
        <w:t xml:space="preserve"> - Ú</w:t>
      </w:r>
      <w:r w:rsidR="00036149">
        <w:rPr>
          <w:spacing w:val="-3"/>
        </w:rPr>
        <w:t>řad pro hospodářskou soutěž</w:t>
      </w:r>
      <w:r>
        <w:rPr>
          <w:spacing w:val="-3"/>
        </w:rPr>
        <w:t xml:space="preserve"> </w:t>
      </w:r>
      <w:r w:rsidR="00036149">
        <w:rPr>
          <w:spacing w:val="-3"/>
        </w:rPr>
        <w:t>(dále jen Ú</w:t>
      </w:r>
      <w:r w:rsidR="00905DE5">
        <w:rPr>
          <w:spacing w:val="-3"/>
        </w:rPr>
        <w:t>O</w:t>
      </w:r>
      <w:r w:rsidR="00036149">
        <w:rPr>
          <w:spacing w:val="-3"/>
        </w:rPr>
        <w:t xml:space="preserve">HS) </w:t>
      </w:r>
      <w:r>
        <w:rPr>
          <w:spacing w:val="-3"/>
        </w:rPr>
        <w:t xml:space="preserve">-  k § </w:t>
      </w:r>
      <w:proofErr w:type="spellStart"/>
      <w:r>
        <w:rPr>
          <w:spacing w:val="-3"/>
        </w:rPr>
        <w:t>98e</w:t>
      </w:r>
      <w:proofErr w:type="spellEnd"/>
      <w:r>
        <w:rPr>
          <w:spacing w:val="-3"/>
        </w:rPr>
        <w:t xml:space="preserve"> odst. 4, které novým způsobem pracuje s pozicí ÚOHS v rámci možného schvalování změny cen pokud překročí trojnásobek inflace za tři po sobě jdoucí období. Řešení považuj</w:t>
      </w:r>
      <w:r w:rsidR="00EC2863">
        <w:rPr>
          <w:spacing w:val="-3"/>
        </w:rPr>
        <w:t>í</w:t>
      </w:r>
      <w:r>
        <w:rPr>
          <w:spacing w:val="-3"/>
        </w:rPr>
        <w:t xml:space="preserve"> za nesystémové - je to nepochopení </w:t>
      </w:r>
      <w:proofErr w:type="spellStart"/>
      <w:r>
        <w:rPr>
          <w:spacing w:val="-3"/>
        </w:rPr>
        <w:t>Ú</w:t>
      </w:r>
      <w:r w:rsidR="009A161F">
        <w:rPr>
          <w:spacing w:val="-3"/>
        </w:rPr>
        <w:t>OH</w:t>
      </w:r>
      <w:r>
        <w:rPr>
          <w:spacing w:val="-3"/>
        </w:rPr>
        <w:t>Su</w:t>
      </w:r>
      <w:proofErr w:type="spellEnd"/>
      <w:r>
        <w:rPr>
          <w:spacing w:val="-3"/>
        </w:rPr>
        <w:t xml:space="preserve"> jako takového. Působí univerzálně, dohlíží z principu na dodržování hospodářské soutěže a souvisejících předpisů v případech ex post regulátora tzn. vždy </w:t>
      </w:r>
      <w:r>
        <w:rPr>
          <w:spacing w:val="-3"/>
        </w:rPr>
        <w:lastRenderedPageBreak/>
        <w:t>vyhodnocuj</w:t>
      </w:r>
      <w:r w:rsidR="00EC2863">
        <w:rPr>
          <w:spacing w:val="-3"/>
        </w:rPr>
        <w:t>í</w:t>
      </w:r>
      <w:r>
        <w:rPr>
          <w:spacing w:val="-3"/>
        </w:rPr>
        <w:t xml:space="preserve"> relevantní trh, posuzuj</w:t>
      </w:r>
      <w:r w:rsidR="00EC2863">
        <w:rPr>
          <w:spacing w:val="-3"/>
        </w:rPr>
        <w:t>í</w:t>
      </w:r>
      <w:r>
        <w:rPr>
          <w:spacing w:val="-3"/>
        </w:rPr>
        <w:t xml:space="preserve"> sílu, roli toho jednotlivého dominanta a pak individuálně ve správním řízení naléz</w:t>
      </w:r>
      <w:r w:rsidR="00EC2863">
        <w:rPr>
          <w:spacing w:val="-3"/>
        </w:rPr>
        <w:t>ají</w:t>
      </w:r>
      <w:r>
        <w:rPr>
          <w:spacing w:val="-3"/>
        </w:rPr>
        <w:t xml:space="preserve"> to, zda došlo k porušení soutěže nebo ne, právě i </w:t>
      </w:r>
      <w:r w:rsidR="00F32193">
        <w:rPr>
          <w:spacing w:val="-3"/>
        </w:rPr>
        <w:t xml:space="preserve">v </w:t>
      </w:r>
      <w:r>
        <w:rPr>
          <w:spacing w:val="-3"/>
        </w:rPr>
        <w:t>roli dominanta nebo toho subjektu na trhu. Tady je</w:t>
      </w:r>
      <w:r w:rsidR="00EC2863">
        <w:rPr>
          <w:spacing w:val="-3"/>
        </w:rPr>
        <w:t xml:space="preserve"> </w:t>
      </w:r>
      <w:proofErr w:type="spellStart"/>
      <w:r w:rsidR="00EC2863">
        <w:rPr>
          <w:spacing w:val="-3"/>
        </w:rPr>
        <w:t>ÚOHSu</w:t>
      </w:r>
      <w:proofErr w:type="spellEnd"/>
      <w:r>
        <w:rPr>
          <w:spacing w:val="-3"/>
        </w:rPr>
        <w:t xml:space="preserve"> poměrně nesystémově přidávána role</w:t>
      </w:r>
      <w:r w:rsidR="00C45B6C">
        <w:rPr>
          <w:spacing w:val="-3"/>
        </w:rPr>
        <w:t xml:space="preserve"> přímo cenového regulátora, tedy na jedné straně </w:t>
      </w:r>
      <w:r w:rsidR="00EC2863">
        <w:rPr>
          <w:spacing w:val="-3"/>
        </w:rPr>
        <w:t>by měl</w:t>
      </w:r>
      <w:r w:rsidR="00AD199B">
        <w:rPr>
          <w:spacing w:val="-3"/>
        </w:rPr>
        <w:t xml:space="preserve"> </w:t>
      </w:r>
      <w:r w:rsidR="00C45B6C">
        <w:rPr>
          <w:spacing w:val="-3"/>
        </w:rPr>
        <w:t xml:space="preserve">stanovovat z pohledu cen a na druhé straně </w:t>
      </w:r>
      <w:r w:rsidR="00EC2863">
        <w:rPr>
          <w:spacing w:val="-3"/>
        </w:rPr>
        <w:t>mu</w:t>
      </w:r>
      <w:r w:rsidR="00C45B6C">
        <w:rPr>
          <w:spacing w:val="-3"/>
        </w:rPr>
        <w:t xml:space="preserve"> zůstává </w:t>
      </w:r>
      <w:r w:rsidR="00EC2863">
        <w:rPr>
          <w:spacing w:val="-3"/>
        </w:rPr>
        <w:t>role, že i zpětně na to dohlíží a kontroluje</w:t>
      </w:r>
      <w:r w:rsidR="00C45B6C">
        <w:rPr>
          <w:spacing w:val="-3"/>
        </w:rPr>
        <w:t xml:space="preserve"> subjekty zda tam nedochází k poškozování soutěže, ke zneužívání dominantních postavení atd. Text je proti  standardní roli</w:t>
      </w:r>
      <w:r w:rsidR="00EC2863">
        <w:rPr>
          <w:spacing w:val="-3"/>
        </w:rPr>
        <w:t xml:space="preserve"> a</w:t>
      </w:r>
      <w:r w:rsidR="00C45B6C">
        <w:rPr>
          <w:spacing w:val="-3"/>
        </w:rPr>
        <w:t xml:space="preserve"> proti nezávislosti toho úřadu v oblasti hospodářské soutěže jako takové. Je to jeden z důvodu proč máme negativní stanovisko k tomuto paragrafu. Za druhé </w:t>
      </w:r>
      <w:r w:rsidR="00EC2863">
        <w:rPr>
          <w:spacing w:val="-3"/>
        </w:rPr>
        <w:t>ÚOHS</w:t>
      </w:r>
      <w:r w:rsidR="00C45B6C">
        <w:rPr>
          <w:spacing w:val="-3"/>
        </w:rPr>
        <w:t xml:space="preserve"> nedisponuje experty na tuto oblast - </w:t>
      </w:r>
      <w:r w:rsidR="00EC2863">
        <w:rPr>
          <w:spacing w:val="-3"/>
        </w:rPr>
        <w:t>není</w:t>
      </w:r>
      <w:r w:rsidR="00C45B6C">
        <w:rPr>
          <w:spacing w:val="-3"/>
        </w:rPr>
        <w:t xml:space="preserve"> žádným regulátorem této oblasti ani gesčním útvarem, což jsou kolegové z M</w:t>
      </w:r>
      <w:r w:rsidR="00CA5C12">
        <w:rPr>
          <w:spacing w:val="-3"/>
        </w:rPr>
        <w:t>inisterstva kultury</w:t>
      </w:r>
      <w:r w:rsidR="00C45B6C">
        <w:rPr>
          <w:spacing w:val="-3"/>
        </w:rPr>
        <w:t>. Nemá vlastní kapacity na posuzování a vyhodnocování této oblasti. Ne</w:t>
      </w:r>
      <w:r w:rsidR="00EC2863">
        <w:rPr>
          <w:spacing w:val="-3"/>
        </w:rPr>
        <w:t>ní</w:t>
      </w:r>
      <w:r w:rsidR="00C45B6C">
        <w:rPr>
          <w:spacing w:val="-3"/>
        </w:rPr>
        <w:t xml:space="preserve"> obecně cenovým regulátorem, který by toto dělal v jakékoliv další právní oblasti. K tomuto návrhu máme negativní stanovisko. Návrh by mohl ohrozit podstatu ochrany hospodářské soutěže a zneužívání dominantních postavení. </w:t>
      </w:r>
    </w:p>
    <w:p w:rsidR="00C45B6C" w:rsidRDefault="00C45B6C" w:rsidP="00D47B45">
      <w:pPr>
        <w:pStyle w:val="Standard"/>
        <w:jc w:val="both"/>
        <w:rPr>
          <w:spacing w:val="-3"/>
        </w:rPr>
      </w:pPr>
    </w:p>
    <w:p w:rsidR="00C45B6C" w:rsidRDefault="00C45B6C" w:rsidP="00D47B45">
      <w:pPr>
        <w:pStyle w:val="Standard"/>
        <w:jc w:val="both"/>
        <w:rPr>
          <w:spacing w:val="-3"/>
        </w:rPr>
      </w:pPr>
      <w:r>
        <w:rPr>
          <w:spacing w:val="-3"/>
        </w:rPr>
        <w:t>- posl. Vácha - respektuje stanovisko M</w:t>
      </w:r>
      <w:r w:rsidR="00AD199B">
        <w:rPr>
          <w:spacing w:val="-3"/>
        </w:rPr>
        <w:t>inisterstva kultury</w:t>
      </w:r>
      <w:r>
        <w:rPr>
          <w:spacing w:val="-3"/>
        </w:rPr>
        <w:t xml:space="preserve">. Pokud dojde ke schválení verze, kterou </w:t>
      </w:r>
      <w:r w:rsidR="00AD199B">
        <w:rPr>
          <w:spacing w:val="-3"/>
        </w:rPr>
        <w:t>ministerstvo</w:t>
      </w:r>
      <w:r>
        <w:rPr>
          <w:spacing w:val="-3"/>
        </w:rPr>
        <w:t xml:space="preserve"> preferuje, jak to bude se současně navrhovanými nebo zvýšenými poplatky těch dvou kolektivních správců. Budou zafixovány, tak jak byly teď navrženy nebo tam navrhujete nějaké přechodné ustanovení. Stejně jako jsme navrhovali my, které by zabránily tomuto nemravnému navýšení poplatků.</w:t>
      </w:r>
    </w:p>
    <w:p w:rsidR="00C45B6C" w:rsidRDefault="00C45B6C" w:rsidP="00D47B45">
      <w:pPr>
        <w:pStyle w:val="Standard"/>
        <w:jc w:val="both"/>
        <w:rPr>
          <w:spacing w:val="-3"/>
        </w:rPr>
      </w:pPr>
    </w:p>
    <w:p w:rsidR="00C45B6C" w:rsidRDefault="00C45B6C" w:rsidP="00D47B45">
      <w:pPr>
        <w:pStyle w:val="Standard"/>
        <w:jc w:val="both"/>
        <w:rPr>
          <w:spacing w:val="-3"/>
        </w:rPr>
      </w:pPr>
      <w:r>
        <w:rPr>
          <w:spacing w:val="-3"/>
        </w:rPr>
        <w:t>- posl. Nováková - navrhuje dát slovo zástupcům subjektů, které jsou na jednání přítomni.</w:t>
      </w:r>
    </w:p>
    <w:p w:rsidR="00C45B6C" w:rsidRDefault="00C45B6C" w:rsidP="00D47B45">
      <w:pPr>
        <w:pStyle w:val="Standard"/>
        <w:jc w:val="both"/>
        <w:rPr>
          <w:spacing w:val="-3"/>
        </w:rPr>
      </w:pPr>
    </w:p>
    <w:p w:rsidR="00C45B6C" w:rsidRDefault="00C45B6C" w:rsidP="00D47B45">
      <w:pPr>
        <w:pStyle w:val="Standard"/>
        <w:jc w:val="both"/>
        <w:rPr>
          <w:spacing w:val="-3"/>
        </w:rPr>
      </w:pPr>
      <w:r>
        <w:rPr>
          <w:spacing w:val="-3"/>
        </w:rPr>
        <w:t xml:space="preserve">- nám. Smolíková - k posl. Váchovi. Platí, že ÚOHS </w:t>
      </w:r>
      <w:r w:rsidR="00360B47">
        <w:rPr>
          <w:spacing w:val="-3"/>
        </w:rPr>
        <w:t xml:space="preserve">právě z titulu kompetence, kdy ex post může posuzovat a už tak činí, tak tady tu konkrétní kauzu </w:t>
      </w:r>
      <w:r>
        <w:rPr>
          <w:spacing w:val="-3"/>
        </w:rPr>
        <w:t>má na stole</w:t>
      </w:r>
      <w:r w:rsidR="0011416A">
        <w:rPr>
          <w:spacing w:val="-3"/>
        </w:rPr>
        <w:t xml:space="preserve"> </w:t>
      </w:r>
      <w:r w:rsidR="00360B47">
        <w:rPr>
          <w:spacing w:val="-3"/>
        </w:rPr>
        <w:t xml:space="preserve">a bude posuzovat, zda nedochází </w:t>
      </w:r>
      <w:r w:rsidR="0011416A">
        <w:rPr>
          <w:spacing w:val="-3"/>
        </w:rPr>
        <w:t>ke zneužití</w:t>
      </w:r>
      <w:r w:rsidR="00360B47">
        <w:rPr>
          <w:spacing w:val="-3"/>
        </w:rPr>
        <w:t xml:space="preserve"> dominantního postavení</w:t>
      </w:r>
      <w:r w:rsidR="0011416A">
        <w:rPr>
          <w:spacing w:val="-3"/>
        </w:rPr>
        <w:t>.</w:t>
      </w:r>
      <w:r w:rsidR="00360B47">
        <w:rPr>
          <w:spacing w:val="-3"/>
        </w:rPr>
        <w:t xml:space="preserve"> </w:t>
      </w:r>
    </w:p>
    <w:p w:rsidR="0011416A" w:rsidRDefault="0011416A" w:rsidP="00D47B45">
      <w:pPr>
        <w:pStyle w:val="Standard"/>
        <w:jc w:val="both"/>
        <w:rPr>
          <w:spacing w:val="-3"/>
        </w:rPr>
      </w:pPr>
    </w:p>
    <w:p w:rsidR="005343AB" w:rsidRDefault="0011416A" w:rsidP="00D47B45">
      <w:pPr>
        <w:pStyle w:val="Standard"/>
        <w:jc w:val="both"/>
        <w:rPr>
          <w:spacing w:val="-3"/>
        </w:rPr>
      </w:pPr>
      <w:r>
        <w:rPr>
          <w:spacing w:val="-3"/>
        </w:rPr>
        <w:t>- posl. Vách</w:t>
      </w:r>
      <w:r w:rsidR="009B2C0E">
        <w:rPr>
          <w:spacing w:val="-3"/>
        </w:rPr>
        <w:t>a</w:t>
      </w:r>
      <w:r>
        <w:rPr>
          <w:spacing w:val="-3"/>
        </w:rPr>
        <w:t xml:space="preserve"> - v současné době se poplatky tvoří podle poč</w:t>
      </w:r>
      <w:r w:rsidR="009B2C0E">
        <w:rPr>
          <w:spacing w:val="-3"/>
        </w:rPr>
        <w:t xml:space="preserve">tu  nositelů práv a ne podle počtu děl, tzn. když budete mít jednoho člověka, který bude mít tisíc děl, tak by měl mít větší odměnu než když budete mít tisíc lidí s jedním dílem. </w:t>
      </w:r>
      <w:r w:rsidR="007D3D93">
        <w:rPr>
          <w:spacing w:val="-3"/>
        </w:rPr>
        <w:t>Sdělil, že u</w:t>
      </w:r>
      <w:r w:rsidR="009B2C0E">
        <w:rPr>
          <w:spacing w:val="-3"/>
        </w:rPr>
        <w:t xml:space="preserve">ž </w:t>
      </w:r>
      <w:r w:rsidR="007D3D93">
        <w:rPr>
          <w:spacing w:val="-3"/>
        </w:rPr>
        <w:t xml:space="preserve">v </w:t>
      </w:r>
      <w:r w:rsidR="00360B47">
        <w:rPr>
          <w:spacing w:val="-3"/>
        </w:rPr>
        <w:t xml:space="preserve">současném znění zákona </w:t>
      </w:r>
      <w:r w:rsidR="009B2C0E">
        <w:rPr>
          <w:spacing w:val="-3"/>
        </w:rPr>
        <w:t xml:space="preserve">je rozpor co je duševní vlastnictví </w:t>
      </w:r>
      <w:r w:rsidR="009848A9">
        <w:rPr>
          <w:spacing w:val="-3"/>
        </w:rPr>
        <w:t xml:space="preserve"> a </w:t>
      </w:r>
      <w:r w:rsidR="009B2C0E">
        <w:rPr>
          <w:spacing w:val="-3"/>
        </w:rPr>
        <w:t>s tím počtem nositelů práv.</w:t>
      </w:r>
    </w:p>
    <w:p w:rsidR="00D47B45" w:rsidRDefault="00D47B45" w:rsidP="00D47B45">
      <w:pPr>
        <w:pStyle w:val="Standard"/>
        <w:jc w:val="both"/>
        <w:rPr>
          <w:spacing w:val="-3"/>
        </w:rPr>
      </w:pPr>
    </w:p>
    <w:p w:rsidR="00D47B45" w:rsidRDefault="00360B47" w:rsidP="00D47B45">
      <w:pPr>
        <w:pStyle w:val="Standard"/>
        <w:jc w:val="both"/>
        <w:rPr>
          <w:spacing w:val="-3"/>
        </w:rPr>
      </w:pPr>
      <w:r>
        <w:rPr>
          <w:spacing w:val="-3"/>
        </w:rPr>
        <w:t xml:space="preserve">- posl. Zlatuška - na základě žádosti posl. Novákové </w:t>
      </w:r>
      <w:r w:rsidR="000540C1">
        <w:rPr>
          <w:spacing w:val="-3"/>
        </w:rPr>
        <w:t xml:space="preserve">dá </w:t>
      </w:r>
      <w:r>
        <w:rPr>
          <w:spacing w:val="-3"/>
        </w:rPr>
        <w:t>slovo zástupcům z veřejnosti</w:t>
      </w:r>
      <w:r w:rsidR="000540C1">
        <w:rPr>
          <w:spacing w:val="-3"/>
        </w:rPr>
        <w:t>, pokud bude jejich vystoupení umožněno členy výboru hlasováním</w:t>
      </w:r>
      <w:r>
        <w:rPr>
          <w:spacing w:val="-3"/>
        </w:rPr>
        <w:t>.</w:t>
      </w:r>
    </w:p>
    <w:p w:rsidR="00360B47" w:rsidRDefault="00360B47" w:rsidP="00D47B45">
      <w:pPr>
        <w:pStyle w:val="Standard"/>
        <w:jc w:val="both"/>
        <w:rPr>
          <w:spacing w:val="-3"/>
        </w:rPr>
      </w:pPr>
    </w:p>
    <w:p w:rsidR="00360B47" w:rsidRDefault="00454589" w:rsidP="00D47B45">
      <w:pPr>
        <w:pStyle w:val="Standard"/>
        <w:jc w:val="both"/>
        <w:rPr>
          <w:spacing w:val="-3"/>
        </w:rPr>
      </w:pPr>
      <w:r>
        <w:rPr>
          <w:spacing w:val="-3"/>
        </w:rPr>
        <w:t>Pan</w:t>
      </w:r>
      <w:r w:rsidR="00360B47">
        <w:rPr>
          <w:spacing w:val="-3"/>
        </w:rPr>
        <w:t xml:space="preserve"> Dan Jiránek - výkonný ředitel Svazu měst a obcí ČR </w:t>
      </w:r>
    </w:p>
    <w:p w:rsidR="000C1F65" w:rsidRDefault="00360B47" w:rsidP="00D47B45">
      <w:pPr>
        <w:pStyle w:val="Standard"/>
        <w:jc w:val="both"/>
        <w:rPr>
          <w:spacing w:val="-3"/>
        </w:rPr>
      </w:pPr>
      <w:r>
        <w:rPr>
          <w:spacing w:val="-3"/>
        </w:rPr>
        <w:t>- posl. Zlatuška - navrhuj</w:t>
      </w:r>
      <w:r w:rsidR="00EA5582">
        <w:rPr>
          <w:spacing w:val="-3"/>
        </w:rPr>
        <w:t>e</w:t>
      </w:r>
      <w:r>
        <w:rPr>
          <w:spacing w:val="-3"/>
        </w:rPr>
        <w:t xml:space="preserve"> 5 minut na vystoupení </w:t>
      </w:r>
      <w:r w:rsidR="00454589">
        <w:rPr>
          <w:spacing w:val="-3"/>
        </w:rPr>
        <w:t xml:space="preserve"> pana Jiránka </w:t>
      </w:r>
      <w:r>
        <w:rPr>
          <w:spacing w:val="-3"/>
        </w:rPr>
        <w:t>- 3</w:t>
      </w:r>
      <w:r w:rsidR="00454589">
        <w:rPr>
          <w:spacing w:val="-3"/>
        </w:rPr>
        <w:t xml:space="preserve"> hlas.</w:t>
      </w:r>
      <w:r>
        <w:rPr>
          <w:spacing w:val="-3"/>
        </w:rPr>
        <w:t xml:space="preserve"> </w:t>
      </w:r>
      <w:r w:rsidR="000C1F65">
        <w:rPr>
          <w:spacing w:val="-3"/>
        </w:rPr>
        <w:t>- zmatečné</w:t>
      </w:r>
    </w:p>
    <w:p w:rsidR="00360B47" w:rsidRDefault="000C1F65" w:rsidP="00D47B45">
      <w:pPr>
        <w:pStyle w:val="Standard"/>
        <w:jc w:val="both"/>
        <w:rPr>
          <w:spacing w:val="-3"/>
        </w:rPr>
      </w:pPr>
      <w:r>
        <w:rPr>
          <w:spacing w:val="-3"/>
        </w:rPr>
        <w:t xml:space="preserve">hlasováno aklamací </w:t>
      </w:r>
      <w:r w:rsidR="00360B47">
        <w:rPr>
          <w:spacing w:val="-3"/>
        </w:rPr>
        <w:t>- 1</w:t>
      </w:r>
      <w:r w:rsidR="00F85F70">
        <w:rPr>
          <w:spacing w:val="-3"/>
        </w:rPr>
        <w:t>1</w:t>
      </w:r>
      <w:r w:rsidR="00360B47">
        <w:rPr>
          <w:spacing w:val="-3"/>
        </w:rPr>
        <w:t xml:space="preserve">(všichni)pro </w:t>
      </w:r>
    </w:p>
    <w:p w:rsidR="00454589" w:rsidRDefault="00454589" w:rsidP="00D47B45">
      <w:pPr>
        <w:pStyle w:val="Standard"/>
        <w:jc w:val="both"/>
        <w:rPr>
          <w:spacing w:val="-3"/>
        </w:rPr>
      </w:pPr>
    </w:p>
    <w:p w:rsidR="00454589" w:rsidRDefault="00CA5C12" w:rsidP="00D47B45">
      <w:pPr>
        <w:pStyle w:val="Standard"/>
        <w:jc w:val="both"/>
        <w:rPr>
          <w:spacing w:val="-3"/>
        </w:rPr>
      </w:pPr>
      <w:r>
        <w:rPr>
          <w:spacing w:val="-3"/>
        </w:rPr>
        <w:t>- p. Jiránek - js</w:t>
      </w:r>
      <w:r w:rsidR="00EA5582">
        <w:rPr>
          <w:spacing w:val="-3"/>
        </w:rPr>
        <w:t>ou</w:t>
      </w:r>
      <w:r>
        <w:rPr>
          <w:spacing w:val="-3"/>
        </w:rPr>
        <w:t xml:space="preserve"> zděšeni</w:t>
      </w:r>
      <w:r w:rsidR="00454589">
        <w:rPr>
          <w:spacing w:val="-3"/>
        </w:rPr>
        <w:t xml:space="preserve"> tím</w:t>
      </w:r>
      <w:r>
        <w:rPr>
          <w:spacing w:val="-3"/>
        </w:rPr>
        <w:t>,</w:t>
      </w:r>
      <w:r w:rsidR="00454589">
        <w:rPr>
          <w:spacing w:val="-3"/>
        </w:rPr>
        <w:t xml:space="preserve"> k jakému nárůstu má dojít během jednoho roku. Nárůst co se týče reprodukované hudby je 50 procent. Týká se to i tlampačů a obecních rozhlasů a zcela nám uniká ta přiměřenost. Města a obce zřizují např. divadla. Na těch dílech my nevyděláváme, proděláváme na nich, protože je dotujeme. </w:t>
      </w:r>
      <w:r w:rsidR="009A161F">
        <w:rPr>
          <w:spacing w:val="-3"/>
        </w:rPr>
        <w:t>Za to, že ta díla uvádíme v život m</w:t>
      </w:r>
      <w:r w:rsidR="00454589">
        <w:rPr>
          <w:spacing w:val="-3"/>
        </w:rPr>
        <w:t>áme platit i z</w:t>
      </w:r>
      <w:r>
        <w:rPr>
          <w:spacing w:val="-3"/>
        </w:rPr>
        <w:t xml:space="preserve"> </w:t>
      </w:r>
      <w:r w:rsidR="00454589">
        <w:rPr>
          <w:spacing w:val="-3"/>
        </w:rPr>
        <w:t>prodělku, který máme</w:t>
      </w:r>
      <w:r w:rsidR="009A161F">
        <w:rPr>
          <w:spacing w:val="-3"/>
        </w:rPr>
        <w:t>, prodělek se bohužel zvyšuje.</w:t>
      </w:r>
      <w:r w:rsidR="00454589">
        <w:rPr>
          <w:spacing w:val="-3"/>
        </w:rPr>
        <w:t xml:space="preserve"> Chceme, aby byl brán ohled např. na lázně.</w:t>
      </w:r>
      <w:r w:rsidR="009A161F">
        <w:rPr>
          <w:spacing w:val="-3"/>
        </w:rPr>
        <w:t xml:space="preserve"> Hudba v lázních zvyšuje účinek léčby, aby byl pobyt dokonalý.</w:t>
      </w:r>
    </w:p>
    <w:p w:rsidR="009A161F" w:rsidRDefault="009A161F" w:rsidP="00D47B45">
      <w:pPr>
        <w:pStyle w:val="Standard"/>
        <w:jc w:val="both"/>
        <w:rPr>
          <w:spacing w:val="-3"/>
        </w:rPr>
      </w:pPr>
    </w:p>
    <w:p w:rsidR="009A161F" w:rsidRDefault="009A161F" w:rsidP="00D47B45">
      <w:pPr>
        <w:pStyle w:val="Standard"/>
        <w:jc w:val="both"/>
        <w:rPr>
          <w:spacing w:val="-3"/>
        </w:rPr>
      </w:pPr>
      <w:r>
        <w:rPr>
          <w:spacing w:val="-3"/>
        </w:rPr>
        <w:t>- Pan Roman Strejček - předseda představenstva ochranného svazu autorského</w:t>
      </w:r>
    </w:p>
    <w:p w:rsidR="009A161F" w:rsidRDefault="009A161F" w:rsidP="009A161F">
      <w:pPr>
        <w:pStyle w:val="Standard"/>
        <w:jc w:val="both"/>
        <w:rPr>
          <w:spacing w:val="-3"/>
        </w:rPr>
      </w:pPr>
      <w:r>
        <w:rPr>
          <w:spacing w:val="-3"/>
        </w:rPr>
        <w:t>- posl. Zlatuška - navrhuj</w:t>
      </w:r>
      <w:r w:rsidR="00EA5582">
        <w:rPr>
          <w:spacing w:val="-3"/>
        </w:rPr>
        <w:t>e</w:t>
      </w:r>
      <w:r>
        <w:rPr>
          <w:spacing w:val="-3"/>
        </w:rPr>
        <w:t xml:space="preserve"> 5 minut na vystoupení  pana Strejčka - 4 hlas. - </w:t>
      </w:r>
      <w:r w:rsidR="00F85F70">
        <w:rPr>
          <w:spacing w:val="-3"/>
        </w:rPr>
        <w:t>9(+posl. Nováková, posl. Wernerová),0,2</w:t>
      </w:r>
    </w:p>
    <w:p w:rsidR="00693A9B" w:rsidRDefault="00693A9B" w:rsidP="009A161F">
      <w:pPr>
        <w:pStyle w:val="Standard"/>
        <w:jc w:val="both"/>
        <w:rPr>
          <w:spacing w:val="-3"/>
        </w:rPr>
      </w:pPr>
    </w:p>
    <w:p w:rsidR="00CD72A0" w:rsidRDefault="00CD72A0" w:rsidP="009A161F">
      <w:pPr>
        <w:pStyle w:val="Standard"/>
        <w:jc w:val="both"/>
        <w:rPr>
          <w:spacing w:val="-3"/>
        </w:rPr>
      </w:pPr>
    </w:p>
    <w:p w:rsidR="00693A9B" w:rsidRDefault="00693A9B" w:rsidP="009A161F">
      <w:pPr>
        <w:pStyle w:val="Standard"/>
        <w:jc w:val="both"/>
        <w:rPr>
          <w:spacing w:val="-3"/>
        </w:rPr>
      </w:pPr>
      <w:r>
        <w:rPr>
          <w:spacing w:val="-3"/>
        </w:rPr>
        <w:t>- p. Strejček - vítáme transparentnost, která vyplývá jak ze směrnice, tak z návrhu nového autorského zákona, a to i včetně cenu tvorby navzdory tomu, že velkou bouři nevole vyvolala úprava</w:t>
      </w:r>
      <w:r w:rsidR="00EA5582">
        <w:rPr>
          <w:spacing w:val="-3"/>
        </w:rPr>
        <w:t xml:space="preserve"> sazeb pro rok 2017. Pouze pro </w:t>
      </w:r>
      <w:r>
        <w:rPr>
          <w:spacing w:val="-3"/>
        </w:rPr>
        <w:t>informaci</w:t>
      </w:r>
      <w:r w:rsidR="00EA5582">
        <w:rPr>
          <w:spacing w:val="-3"/>
        </w:rPr>
        <w:t>,</w:t>
      </w:r>
      <w:r>
        <w:rPr>
          <w:spacing w:val="-3"/>
        </w:rPr>
        <w:t xml:space="preserve"> sazby byly zveřejněny již 3. března letošního roku a mediální nevole se objevila až na konci srpna letošního roku těsně před projednáváním novely autorského zákona. Zazněly jakési návrhy na zastropování sazeb. </w:t>
      </w:r>
    </w:p>
    <w:p w:rsidR="00693A9B" w:rsidRDefault="00693A9B" w:rsidP="009A161F">
      <w:pPr>
        <w:pStyle w:val="Standard"/>
        <w:jc w:val="both"/>
        <w:rPr>
          <w:spacing w:val="-3"/>
        </w:rPr>
      </w:pPr>
      <w:r>
        <w:rPr>
          <w:spacing w:val="-3"/>
        </w:rPr>
        <w:t>Úprava sazeb probíhá kontinuálně v pr</w:t>
      </w:r>
      <w:r w:rsidR="00CA5C12">
        <w:rPr>
          <w:spacing w:val="-3"/>
        </w:rPr>
        <w:t>ů</w:t>
      </w:r>
      <w:r>
        <w:rPr>
          <w:spacing w:val="-3"/>
        </w:rPr>
        <w:t xml:space="preserve">běhu roku, v průběhu měsíců atd. na základě vyjednávání s uživateli. </w:t>
      </w:r>
    </w:p>
    <w:p w:rsidR="00693A9B" w:rsidRDefault="00693A9B" w:rsidP="009A161F">
      <w:pPr>
        <w:pStyle w:val="Standard"/>
        <w:jc w:val="both"/>
        <w:rPr>
          <w:spacing w:val="-3"/>
        </w:rPr>
      </w:pPr>
      <w:r>
        <w:rPr>
          <w:spacing w:val="-3"/>
        </w:rPr>
        <w:t xml:space="preserve">Na trhu se již nějaký čas pohybujeme v konkurenčním prostředí, vznikají katalogy jakési nechráněné hudby. Návrh novely autorského zákona počítá s tzv.  nezávislými správci práv. </w:t>
      </w:r>
    </w:p>
    <w:p w:rsidR="009A161F" w:rsidRDefault="009A161F" w:rsidP="009A161F">
      <w:pPr>
        <w:pStyle w:val="Standard"/>
        <w:jc w:val="both"/>
        <w:rPr>
          <w:spacing w:val="-3"/>
        </w:rPr>
      </w:pPr>
    </w:p>
    <w:p w:rsidR="009A161F" w:rsidRPr="009932D0" w:rsidRDefault="009A161F" w:rsidP="009A161F">
      <w:pPr>
        <w:pStyle w:val="Standard"/>
        <w:jc w:val="both"/>
        <w:rPr>
          <w:spacing w:val="-3"/>
        </w:rPr>
      </w:pPr>
      <w:r>
        <w:rPr>
          <w:spacing w:val="-3"/>
        </w:rPr>
        <w:t>Pan</w:t>
      </w:r>
      <w:r w:rsidR="009932D0">
        <w:rPr>
          <w:spacing w:val="-3"/>
        </w:rPr>
        <w:t xml:space="preserve"> Jiří</w:t>
      </w:r>
      <w:r>
        <w:rPr>
          <w:spacing w:val="-3"/>
        </w:rPr>
        <w:t xml:space="preserve"> Srstka - </w:t>
      </w:r>
      <w:proofErr w:type="spellStart"/>
      <w:r w:rsidR="009932D0" w:rsidRPr="009932D0">
        <w:rPr>
          <w:bCs/>
        </w:rPr>
        <w:t>Dilia</w:t>
      </w:r>
      <w:proofErr w:type="spellEnd"/>
      <w:r w:rsidR="009932D0" w:rsidRPr="009932D0">
        <w:t xml:space="preserve">, </w:t>
      </w:r>
      <w:r w:rsidR="009932D0" w:rsidRPr="009932D0">
        <w:rPr>
          <w:bCs/>
        </w:rPr>
        <w:t>divadelní</w:t>
      </w:r>
      <w:r w:rsidR="009932D0" w:rsidRPr="009932D0">
        <w:t xml:space="preserve">, </w:t>
      </w:r>
      <w:r w:rsidR="009932D0" w:rsidRPr="009932D0">
        <w:rPr>
          <w:bCs/>
        </w:rPr>
        <w:t>literární</w:t>
      </w:r>
      <w:r w:rsidR="009932D0" w:rsidRPr="009932D0">
        <w:t xml:space="preserve">, audiovizuální </w:t>
      </w:r>
      <w:r w:rsidR="009932D0" w:rsidRPr="009932D0">
        <w:rPr>
          <w:bCs/>
        </w:rPr>
        <w:t>agentura</w:t>
      </w:r>
    </w:p>
    <w:p w:rsidR="009A161F" w:rsidRDefault="00026D18" w:rsidP="009A161F">
      <w:pPr>
        <w:pStyle w:val="Standard"/>
        <w:jc w:val="both"/>
        <w:rPr>
          <w:spacing w:val="-3"/>
        </w:rPr>
      </w:pPr>
      <w:r>
        <w:rPr>
          <w:spacing w:val="-3"/>
        </w:rPr>
        <w:t>- posl. Zlatuška - navrhuje</w:t>
      </w:r>
      <w:r w:rsidR="009A161F">
        <w:rPr>
          <w:spacing w:val="-3"/>
        </w:rPr>
        <w:t xml:space="preserve"> 5 minut na vystoupení  pana Srstk</w:t>
      </w:r>
      <w:r w:rsidR="009932D0">
        <w:rPr>
          <w:spacing w:val="-3"/>
        </w:rPr>
        <w:t>y</w:t>
      </w:r>
      <w:r w:rsidR="009A161F">
        <w:rPr>
          <w:spacing w:val="-3"/>
        </w:rPr>
        <w:t xml:space="preserve"> - 5 hlas. - </w:t>
      </w:r>
      <w:r w:rsidR="00F85F70">
        <w:rPr>
          <w:spacing w:val="-3"/>
        </w:rPr>
        <w:t>11(+posl. Nováková, posl. Wernerová)všichni pro</w:t>
      </w:r>
    </w:p>
    <w:p w:rsidR="00693A9B" w:rsidRDefault="00693A9B" w:rsidP="009A161F">
      <w:pPr>
        <w:pStyle w:val="Standard"/>
        <w:jc w:val="both"/>
        <w:rPr>
          <w:spacing w:val="-3"/>
        </w:rPr>
      </w:pPr>
    </w:p>
    <w:p w:rsidR="00816D53" w:rsidRDefault="00693A9B" w:rsidP="009A161F">
      <w:pPr>
        <w:pStyle w:val="Standard"/>
        <w:jc w:val="both"/>
        <w:rPr>
          <w:spacing w:val="-3"/>
        </w:rPr>
      </w:pPr>
      <w:r>
        <w:rPr>
          <w:spacing w:val="-3"/>
        </w:rPr>
        <w:t>- p. Srstka - nav</w:t>
      </w:r>
      <w:r w:rsidR="00026D18">
        <w:rPr>
          <w:spacing w:val="-3"/>
        </w:rPr>
        <w:t>ázal</w:t>
      </w:r>
      <w:r>
        <w:rPr>
          <w:spacing w:val="-3"/>
        </w:rPr>
        <w:t xml:space="preserve"> na kolegu Str</w:t>
      </w:r>
      <w:r w:rsidR="00CA5C12">
        <w:rPr>
          <w:spacing w:val="-3"/>
        </w:rPr>
        <w:t>ej</w:t>
      </w:r>
      <w:r>
        <w:rPr>
          <w:spacing w:val="-3"/>
        </w:rPr>
        <w:t xml:space="preserve">čka - předsedu představenstva OSA, který hovořil o sazebnících. </w:t>
      </w:r>
      <w:r w:rsidR="00026D18">
        <w:rPr>
          <w:spacing w:val="-3"/>
        </w:rPr>
        <w:t>Poprosil</w:t>
      </w:r>
      <w:r>
        <w:rPr>
          <w:spacing w:val="-3"/>
        </w:rPr>
        <w:t>, aby v té záplavě pozměňovacích návrhů, které m</w:t>
      </w:r>
      <w:r w:rsidR="00026D18">
        <w:rPr>
          <w:spacing w:val="-3"/>
        </w:rPr>
        <w:t>ají poslanci</w:t>
      </w:r>
      <w:r>
        <w:rPr>
          <w:spacing w:val="-3"/>
        </w:rPr>
        <w:t xml:space="preserve"> k dispozici rozlišovali skutečně mezi kolektivní správou a mezi tím ostatním, což jsou tzv. velká práva. Sazebníky vůbec nejsou. Na které druhy využití se sazebníky vztahují? Je zde kolektivní správa, o které se stále mluví, na druhá straně je veliká oblast nakladatelských domů a audiovize, divadla </w:t>
      </w:r>
      <w:r w:rsidR="00816D53">
        <w:rPr>
          <w:spacing w:val="-3"/>
        </w:rPr>
        <w:t xml:space="preserve"> tam vůbec kolektivní správa z hlediska licencování jaksi toho základního sdělování produktu společnosti vůbec není - tedy žádný sazebník.</w:t>
      </w:r>
    </w:p>
    <w:p w:rsidR="00693A9B" w:rsidRDefault="00816D53" w:rsidP="009A161F">
      <w:pPr>
        <w:pStyle w:val="Standard"/>
        <w:jc w:val="both"/>
        <w:rPr>
          <w:spacing w:val="-3"/>
        </w:rPr>
      </w:pPr>
      <w:r>
        <w:rPr>
          <w:spacing w:val="-3"/>
        </w:rPr>
        <w:t>M</w:t>
      </w:r>
      <w:r w:rsidR="00675206">
        <w:rPr>
          <w:spacing w:val="-3"/>
        </w:rPr>
        <w:t>inisterstvo kultury</w:t>
      </w:r>
      <w:r>
        <w:rPr>
          <w:spacing w:val="-3"/>
        </w:rPr>
        <w:t xml:space="preserve"> připravilo v průběhu přípravy novely autorského zákon</w:t>
      </w:r>
      <w:r w:rsidR="00675206">
        <w:rPr>
          <w:spacing w:val="-3"/>
        </w:rPr>
        <w:t>a</w:t>
      </w:r>
      <w:r>
        <w:rPr>
          <w:spacing w:val="-3"/>
        </w:rPr>
        <w:t xml:space="preserve"> </w:t>
      </w:r>
      <w:r w:rsidR="00026D18">
        <w:rPr>
          <w:spacing w:val="-3"/>
        </w:rPr>
        <w:t>n</w:t>
      </w:r>
      <w:r>
        <w:rPr>
          <w:spacing w:val="-3"/>
        </w:rPr>
        <w:t xml:space="preserve">ávrh, kde </w:t>
      </w:r>
      <w:r w:rsidR="00026D18">
        <w:rPr>
          <w:spacing w:val="-3"/>
        </w:rPr>
        <w:t xml:space="preserve">rozhodují </w:t>
      </w:r>
      <w:r>
        <w:rPr>
          <w:spacing w:val="-3"/>
        </w:rPr>
        <w:t>v případě, že se strany neshodnou na sazebnících a to podle správního řádu tzv. opatřen</w:t>
      </w:r>
      <w:r w:rsidR="00675206">
        <w:rPr>
          <w:spacing w:val="-3"/>
        </w:rPr>
        <w:t>ím obecné povahy</w:t>
      </w:r>
      <w:r w:rsidR="00026D18">
        <w:rPr>
          <w:spacing w:val="-3"/>
        </w:rPr>
        <w:t>, by zůstalo na ministerstvu. S</w:t>
      </w:r>
      <w:r w:rsidR="00675206">
        <w:rPr>
          <w:spacing w:val="-3"/>
        </w:rPr>
        <w:t xml:space="preserve">hledával by </w:t>
      </w:r>
      <w:r>
        <w:rPr>
          <w:spacing w:val="-3"/>
        </w:rPr>
        <w:t xml:space="preserve">to jako nejjednodušší záležitost, kdy zrovna neleží </w:t>
      </w:r>
      <w:r w:rsidR="00675206">
        <w:rPr>
          <w:spacing w:val="-3"/>
        </w:rPr>
        <w:t xml:space="preserve">na stole </w:t>
      </w:r>
      <w:r>
        <w:rPr>
          <w:spacing w:val="-3"/>
        </w:rPr>
        <w:t>v rámci pozměňovacích návrhů. Dále se domnívá, že je nutný regulační mechanismus.</w:t>
      </w:r>
    </w:p>
    <w:p w:rsidR="00816D53" w:rsidRDefault="00816D53" w:rsidP="009A161F">
      <w:pPr>
        <w:pStyle w:val="Standard"/>
        <w:jc w:val="both"/>
        <w:rPr>
          <w:spacing w:val="-3"/>
        </w:rPr>
      </w:pPr>
    </w:p>
    <w:p w:rsidR="00816D53" w:rsidRDefault="00816D53" w:rsidP="009A161F">
      <w:pPr>
        <w:pStyle w:val="Standard"/>
        <w:jc w:val="both"/>
        <w:rPr>
          <w:spacing w:val="-3"/>
        </w:rPr>
      </w:pPr>
      <w:r>
        <w:rPr>
          <w:spacing w:val="-3"/>
        </w:rPr>
        <w:t>Pan Martin Plachý - více prezident Svazu léčebných lázní</w:t>
      </w:r>
    </w:p>
    <w:p w:rsidR="00816D53" w:rsidRDefault="00816D53" w:rsidP="00816D53">
      <w:pPr>
        <w:pStyle w:val="Standard"/>
        <w:jc w:val="both"/>
        <w:rPr>
          <w:spacing w:val="-3"/>
        </w:rPr>
      </w:pPr>
      <w:r>
        <w:rPr>
          <w:spacing w:val="-3"/>
        </w:rPr>
        <w:t>- posl. Zlatuška - navrhuj</w:t>
      </w:r>
      <w:r w:rsidR="00026D18">
        <w:rPr>
          <w:spacing w:val="-3"/>
        </w:rPr>
        <w:t>e</w:t>
      </w:r>
      <w:r>
        <w:rPr>
          <w:spacing w:val="-3"/>
        </w:rPr>
        <w:t xml:space="preserve"> 5 minut na vystoupení  pana Plachého - </w:t>
      </w:r>
      <w:r w:rsidR="00DC4FAF">
        <w:rPr>
          <w:spacing w:val="-3"/>
        </w:rPr>
        <w:t>6</w:t>
      </w:r>
      <w:r>
        <w:rPr>
          <w:spacing w:val="-3"/>
        </w:rPr>
        <w:t xml:space="preserve"> hlas. - </w:t>
      </w:r>
      <w:r w:rsidR="00F85F70">
        <w:rPr>
          <w:spacing w:val="-3"/>
        </w:rPr>
        <w:t>8(+posl. Nováková),2(posl. Wernerová),1.</w:t>
      </w:r>
    </w:p>
    <w:p w:rsidR="00816D53" w:rsidRDefault="00816D53" w:rsidP="00816D53">
      <w:pPr>
        <w:pStyle w:val="Standard"/>
        <w:jc w:val="both"/>
        <w:rPr>
          <w:spacing w:val="-3"/>
        </w:rPr>
      </w:pPr>
    </w:p>
    <w:p w:rsidR="00B016BD" w:rsidRDefault="00816D53" w:rsidP="00DC4FAF">
      <w:pPr>
        <w:pStyle w:val="Standard"/>
        <w:jc w:val="both"/>
        <w:rPr>
          <w:spacing w:val="-3"/>
        </w:rPr>
      </w:pPr>
      <w:r>
        <w:rPr>
          <w:spacing w:val="-3"/>
        </w:rPr>
        <w:t>- p. Plachý - Svaz léčebných lázní sdružuje léčebné lázně asi 25 tis</w:t>
      </w:r>
      <w:r w:rsidR="00675206">
        <w:rPr>
          <w:spacing w:val="-3"/>
        </w:rPr>
        <w:t>íc</w:t>
      </w:r>
      <w:r>
        <w:rPr>
          <w:spacing w:val="-3"/>
        </w:rPr>
        <w:t xml:space="preserve"> léčebných lůžek </w:t>
      </w:r>
      <w:r w:rsidR="00675206">
        <w:rPr>
          <w:spacing w:val="-3"/>
        </w:rPr>
        <w:t>v České republice</w:t>
      </w:r>
      <w:r>
        <w:rPr>
          <w:spacing w:val="-3"/>
        </w:rPr>
        <w:t xml:space="preserve">. </w:t>
      </w:r>
      <w:r w:rsidR="00675206">
        <w:rPr>
          <w:spacing w:val="-3"/>
        </w:rPr>
        <w:t>Sdělil, že se č</w:t>
      </w:r>
      <w:r>
        <w:rPr>
          <w:spacing w:val="-3"/>
        </w:rPr>
        <w:t xml:space="preserve">lenové soudí s ochranným svazem autorským </w:t>
      </w:r>
      <w:r w:rsidR="00675206">
        <w:rPr>
          <w:spacing w:val="-3"/>
        </w:rPr>
        <w:t>shrnul</w:t>
      </w:r>
      <w:r w:rsidR="00910E97">
        <w:rPr>
          <w:spacing w:val="-3"/>
        </w:rPr>
        <w:t xml:space="preserve"> zkušenost fungování prostředí autorského zákona. </w:t>
      </w:r>
      <w:r w:rsidR="00026D18">
        <w:rPr>
          <w:spacing w:val="-3"/>
        </w:rPr>
        <w:t>Č</w:t>
      </w:r>
      <w:r w:rsidR="00910E97">
        <w:rPr>
          <w:spacing w:val="-3"/>
        </w:rPr>
        <w:t xml:space="preserve">lenové se  soudí s </w:t>
      </w:r>
      <w:r w:rsidR="00026D18">
        <w:rPr>
          <w:spacing w:val="-3"/>
        </w:rPr>
        <w:t>O</w:t>
      </w:r>
      <w:r w:rsidR="00910E97">
        <w:rPr>
          <w:spacing w:val="-3"/>
        </w:rPr>
        <w:t xml:space="preserve">chranným svazem autorským a </w:t>
      </w:r>
      <w:proofErr w:type="spellStart"/>
      <w:r w:rsidR="00910E97">
        <w:rPr>
          <w:spacing w:val="-3"/>
        </w:rPr>
        <w:t>Inte</w:t>
      </w:r>
      <w:r w:rsidR="00DA5213">
        <w:rPr>
          <w:spacing w:val="-3"/>
        </w:rPr>
        <w:t>r</w:t>
      </w:r>
      <w:r w:rsidR="00910E97">
        <w:rPr>
          <w:spacing w:val="-3"/>
        </w:rPr>
        <w:t>gramem</w:t>
      </w:r>
      <w:proofErr w:type="spellEnd"/>
      <w:r w:rsidR="00910E97">
        <w:rPr>
          <w:spacing w:val="-3"/>
        </w:rPr>
        <w:t xml:space="preserve"> v desítkách sporů více jak pět let. Za tu dobu spory nejsou u konce. Předmětem sporu bylo to, že  odmítali hr</w:t>
      </w:r>
      <w:r w:rsidR="00026D18">
        <w:rPr>
          <w:spacing w:val="-3"/>
        </w:rPr>
        <w:t>adit autorské poplatky z důvodu</w:t>
      </w:r>
      <w:r w:rsidR="00910E97">
        <w:rPr>
          <w:spacing w:val="-3"/>
        </w:rPr>
        <w:t>, že v současném stávajícím autorském zákoně je výjimka pro zdravotnick</w:t>
      </w:r>
      <w:r w:rsidR="00DC4FAF">
        <w:rPr>
          <w:spacing w:val="-3"/>
        </w:rPr>
        <w:t>á</w:t>
      </w:r>
      <w:r w:rsidR="00910E97">
        <w:rPr>
          <w:spacing w:val="-3"/>
        </w:rPr>
        <w:t xml:space="preserve"> zařízení</w:t>
      </w:r>
      <w:r w:rsidR="00DC4FAF">
        <w:rPr>
          <w:spacing w:val="-3"/>
        </w:rPr>
        <w:t xml:space="preserve">, která nemají platit autorské poplatky, což činili, autorské svazy jsou jiného názoru, proto </w:t>
      </w:r>
      <w:r w:rsidR="00026D18">
        <w:rPr>
          <w:spacing w:val="-3"/>
        </w:rPr>
        <w:t>je</w:t>
      </w:r>
      <w:r w:rsidR="00DC4FAF">
        <w:rPr>
          <w:spacing w:val="-3"/>
        </w:rPr>
        <w:t xml:space="preserve"> zažalovali a spory probíhají. Za pět let soudních sporů se dozvěděli pouze to, že nejvyšší soud vydal dva rozsudky</w:t>
      </w:r>
      <w:r w:rsidR="00675206">
        <w:rPr>
          <w:spacing w:val="-3"/>
        </w:rPr>
        <w:t>. V</w:t>
      </w:r>
      <w:r w:rsidR="00DC4FAF">
        <w:rPr>
          <w:spacing w:val="-3"/>
        </w:rPr>
        <w:t xml:space="preserve"> jednom řekl, že léčebná zařízení tzv. komplexní lázeňská péče j</w:t>
      </w:r>
      <w:r w:rsidR="00026D18">
        <w:rPr>
          <w:spacing w:val="-3"/>
        </w:rPr>
        <w:t>sou</w:t>
      </w:r>
      <w:r w:rsidR="00DC4FAF">
        <w:rPr>
          <w:spacing w:val="-3"/>
        </w:rPr>
        <w:t xml:space="preserve"> osvobozena od poplatků. O dva roky později</w:t>
      </w:r>
      <w:r w:rsidR="008B2D4B">
        <w:rPr>
          <w:spacing w:val="-3"/>
        </w:rPr>
        <w:t xml:space="preserve"> nejvyšší soud rozhodl, že platit</w:t>
      </w:r>
      <w:r w:rsidR="00DC4FAF">
        <w:rPr>
          <w:spacing w:val="-3"/>
        </w:rPr>
        <w:t xml:space="preserve"> m</w:t>
      </w:r>
      <w:r w:rsidR="008B2D4B">
        <w:rPr>
          <w:spacing w:val="-3"/>
        </w:rPr>
        <w:t>ají</w:t>
      </w:r>
      <w:r w:rsidR="00DC4FAF">
        <w:rPr>
          <w:spacing w:val="-3"/>
        </w:rPr>
        <w:t xml:space="preserve"> a to v celém rozsahu, protože se odvolal na rozhodnutí Evropského soudního dvora. Výsledek pěti letých sporů je, že </w:t>
      </w:r>
      <w:r w:rsidR="008B2D4B">
        <w:rPr>
          <w:spacing w:val="-3"/>
        </w:rPr>
        <w:t>vědí</w:t>
      </w:r>
      <w:r w:rsidR="00DC4FAF">
        <w:rPr>
          <w:spacing w:val="-3"/>
        </w:rPr>
        <w:t xml:space="preserve">, že nemáme respektovat  české zákony, ale pouze jenom evropské, do dnešního dne soudy nedaly jakoukoliv hodnověrnou známku o tom, kolik </w:t>
      </w:r>
      <w:r w:rsidR="008B2D4B">
        <w:rPr>
          <w:spacing w:val="-3"/>
        </w:rPr>
        <w:t>mají</w:t>
      </w:r>
      <w:r w:rsidR="00DC4FAF">
        <w:rPr>
          <w:spacing w:val="-3"/>
        </w:rPr>
        <w:t xml:space="preserve"> platit, přestože  doložili několik studií o tom, jaká je výše srovnatelných autorských poplatků v naší branži. Obrátili jsme se na ÚOHS s tím, že žád</w:t>
      </w:r>
      <w:r w:rsidR="008B2D4B">
        <w:rPr>
          <w:spacing w:val="-3"/>
        </w:rPr>
        <w:t>ají</w:t>
      </w:r>
      <w:r w:rsidR="00DC4FAF">
        <w:rPr>
          <w:spacing w:val="-3"/>
        </w:rPr>
        <w:t xml:space="preserve"> o zásah z důvodu zneužívání monopolního postavení, ÚOHS </w:t>
      </w:r>
      <w:r w:rsidR="008B2D4B">
        <w:rPr>
          <w:spacing w:val="-3"/>
        </w:rPr>
        <w:t>je</w:t>
      </w:r>
      <w:r w:rsidR="00DC4FAF">
        <w:rPr>
          <w:spacing w:val="-3"/>
        </w:rPr>
        <w:t xml:space="preserve"> odkázal na M</w:t>
      </w:r>
      <w:r w:rsidR="008B2D4B">
        <w:rPr>
          <w:spacing w:val="-3"/>
        </w:rPr>
        <w:t>inisterstvo kultury a Ministerstvo kultury</w:t>
      </w:r>
      <w:r w:rsidR="00DC4FAF">
        <w:rPr>
          <w:spacing w:val="-3"/>
        </w:rPr>
        <w:t xml:space="preserve"> </w:t>
      </w:r>
      <w:r w:rsidR="008B2D4B">
        <w:rPr>
          <w:spacing w:val="-3"/>
        </w:rPr>
        <w:t>je</w:t>
      </w:r>
      <w:r w:rsidR="00DC4FAF">
        <w:rPr>
          <w:spacing w:val="-3"/>
        </w:rPr>
        <w:t xml:space="preserve"> zase odkázalo </w:t>
      </w:r>
      <w:r w:rsidR="008B2D4B">
        <w:rPr>
          <w:spacing w:val="-3"/>
        </w:rPr>
        <w:t xml:space="preserve">zpět </w:t>
      </w:r>
      <w:r w:rsidR="00DC4FAF">
        <w:rPr>
          <w:spacing w:val="-3"/>
        </w:rPr>
        <w:t xml:space="preserve">na ÚOHS. </w:t>
      </w:r>
      <w:r w:rsidR="00DC4FAF">
        <w:rPr>
          <w:spacing w:val="-3"/>
        </w:rPr>
        <w:lastRenderedPageBreak/>
        <w:t>Konec je tedy v nedohlednu. Je zde potřeba, aby byl stanoven nějaký regulační mechanismus s hlediska stano</w:t>
      </w:r>
      <w:r w:rsidR="00675206">
        <w:rPr>
          <w:spacing w:val="-3"/>
        </w:rPr>
        <w:t>vo</w:t>
      </w:r>
      <w:r w:rsidR="00DC4FAF">
        <w:rPr>
          <w:spacing w:val="-3"/>
        </w:rPr>
        <w:t xml:space="preserve">vání výše poplatků. </w:t>
      </w:r>
    </w:p>
    <w:p w:rsidR="00F07074" w:rsidRDefault="00F07074" w:rsidP="00DC4FAF">
      <w:pPr>
        <w:pStyle w:val="Standard"/>
        <w:jc w:val="both"/>
        <w:rPr>
          <w:spacing w:val="-3"/>
        </w:rPr>
      </w:pPr>
    </w:p>
    <w:p w:rsidR="00DC4FAF" w:rsidRDefault="00DC4FAF" w:rsidP="00DC4FAF">
      <w:pPr>
        <w:pStyle w:val="Standard"/>
        <w:jc w:val="both"/>
        <w:rPr>
          <w:spacing w:val="-3"/>
        </w:rPr>
      </w:pPr>
      <w:r>
        <w:rPr>
          <w:spacing w:val="-3"/>
        </w:rPr>
        <w:t>Pan Martin Kunštek - Asociace hotelů a restaurací</w:t>
      </w:r>
    </w:p>
    <w:p w:rsidR="00DC4FAF" w:rsidRDefault="00DC4FAF" w:rsidP="00DC4FAF">
      <w:pPr>
        <w:pStyle w:val="Standard"/>
        <w:jc w:val="both"/>
        <w:rPr>
          <w:spacing w:val="-3"/>
        </w:rPr>
      </w:pPr>
      <w:r>
        <w:rPr>
          <w:spacing w:val="-3"/>
        </w:rPr>
        <w:t>- posl. Zlatuška - navrhuj</w:t>
      </w:r>
      <w:r w:rsidR="008B2D4B">
        <w:rPr>
          <w:spacing w:val="-3"/>
        </w:rPr>
        <w:t>e</w:t>
      </w:r>
      <w:r>
        <w:rPr>
          <w:spacing w:val="-3"/>
        </w:rPr>
        <w:t xml:space="preserve"> 5 minut na vystoupení  pana Kunšteka - </w:t>
      </w:r>
      <w:r w:rsidR="006B2DA1">
        <w:rPr>
          <w:spacing w:val="-3"/>
        </w:rPr>
        <w:t>7.</w:t>
      </w:r>
      <w:r>
        <w:rPr>
          <w:spacing w:val="-3"/>
        </w:rPr>
        <w:t xml:space="preserve"> hlas. - </w:t>
      </w:r>
      <w:r w:rsidR="000C1F65">
        <w:rPr>
          <w:spacing w:val="-3"/>
        </w:rPr>
        <w:t>11(všichni)pro</w:t>
      </w:r>
    </w:p>
    <w:p w:rsidR="00B016BD" w:rsidRDefault="00B016BD">
      <w:pPr>
        <w:jc w:val="both"/>
        <w:rPr>
          <w:spacing w:val="-3"/>
        </w:rPr>
      </w:pPr>
    </w:p>
    <w:p w:rsidR="006B2DA1" w:rsidRDefault="006B2DA1">
      <w:pPr>
        <w:jc w:val="both"/>
        <w:rPr>
          <w:spacing w:val="-3"/>
        </w:rPr>
      </w:pPr>
      <w:r>
        <w:rPr>
          <w:spacing w:val="-3"/>
        </w:rPr>
        <w:t xml:space="preserve">- p. Kunštek - </w:t>
      </w:r>
      <w:r w:rsidR="000E7E02">
        <w:rPr>
          <w:spacing w:val="-3"/>
        </w:rPr>
        <w:t>k</w:t>
      </w:r>
      <w:r w:rsidR="008B2D4B">
        <w:rPr>
          <w:spacing w:val="-3"/>
        </w:rPr>
        <w:t xml:space="preserve"> tomu</w:t>
      </w:r>
      <w:r>
        <w:rPr>
          <w:spacing w:val="-3"/>
        </w:rPr>
        <w:t xml:space="preserve"> co říkal pan generální ředitel OSA - problém vznikl tím, že </w:t>
      </w:r>
      <w:r w:rsidR="008B2D4B">
        <w:rPr>
          <w:spacing w:val="-3"/>
        </w:rPr>
        <w:t xml:space="preserve">se </w:t>
      </w:r>
      <w:r>
        <w:rPr>
          <w:spacing w:val="-3"/>
        </w:rPr>
        <w:t xml:space="preserve">ve vládním návrhu ruší strop, který je obsažen v paragrafu 23, který říkal, že za televize a rozhlasové přijímače,  je stanoven limit maximálního odvodu 90 korun měsíčně. </w:t>
      </w:r>
      <w:r w:rsidR="008B2D4B">
        <w:rPr>
          <w:spacing w:val="-3"/>
        </w:rPr>
        <w:t>P</w:t>
      </w:r>
      <w:r>
        <w:rPr>
          <w:spacing w:val="-3"/>
        </w:rPr>
        <w:t>ůvodně na začátku, když začal platit autorský zákon</w:t>
      </w:r>
      <w:r w:rsidR="008B2D4B">
        <w:rPr>
          <w:spacing w:val="-3"/>
        </w:rPr>
        <w:t>,</w:t>
      </w:r>
      <w:r>
        <w:rPr>
          <w:spacing w:val="-3"/>
        </w:rPr>
        <w:t xml:space="preserve"> byl jeden kolektivní správce. První sazby stanovilo ministerstvo a potom začaly vyjednávání mezi uživateli - jednalo se o cenách. Později se začali kolektivní správci množit dělením, dnes jich </w:t>
      </w:r>
      <w:r w:rsidR="00626C58">
        <w:rPr>
          <w:spacing w:val="-3"/>
        </w:rPr>
        <w:t>je</w:t>
      </w:r>
      <w:r>
        <w:rPr>
          <w:spacing w:val="-3"/>
        </w:rPr>
        <w:t xml:space="preserve"> sedm na deset milionů obyvatel, Německo má na 90 mil. obyvatel jednoho kolektivního správce. Tím dělením</w:t>
      </w:r>
      <w:r w:rsidR="003C0221">
        <w:rPr>
          <w:spacing w:val="-3"/>
        </w:rPr>
        <w:t xml:space="preserve"> </w:t>
      </w:r>
      <w:r>
        <w:rPr>
          <w:spacing w:val="-3"/>
        </w:rPr>
        <w:t xml:space="preserve">raketově </w:t>
      </w:r>
      <w:r w:rsidR="00675206">
        <w:rPr>
          <w:spacing w:val="-3"/>
        </w:rPr>
        <w:t>na</w:t>
      </w:r>
      <w:r>
        <w:rPr>
          <w:spacing w:val="-3"/>
        </w:rPr>
        <w:t xml:space="preserve">rostly náklady. </w:t>
      </w:r>
    </w:p>
    <w:p w:rsidR="00DA5213" w:rsidRDefault="00DA5213">
      <w:pPr>
        <w:jc w:val="both"/>
        <w:rPr>
          <w:spacing w:val="-3"/>
        </w:rPr>
      </w:pPr>
      <w:r>
        <w:rPr>
          <w:spacing w:val="-3"/>
        </w:rPr>
        <w:t>Jménem asociace se přimlouvá za to, aby bylo od</w:t>
      </w:r>
      <w:r w:rsidR="00675206">
        <w:rPr>
          <w:spacing w:val="-3"/>
        </w:rPr>
        <w:t xml:space="preserve">loženo zrušení ustanovení §23 </w:t>
      </w:r>
      <w:r>
        <w:rPr>
          <w:spacing w:val="-3"/>
        </w:rPr>
        <w:t>o rok.</w:t>
      </w:r>
    </w:p>
    <w:p w:rsidR="006B2DA1" w:rsidRDefault="006B2DA1">
      <w:pPr>
        <w:jc w:val="both"/>
        <w:rPr>
          <w:spacing w:val="-3"/>
        </w:rPr>
      </w:pPr>
    </w:p>
    <w:p w:rsidR="006B2DA1" w:rsidRDefault="006B2DA1" w:rsidP="006B2DA1">
      <w:pPr>
        <w:pStyle w:val="Standard"/>
        <w:jc w:val="both"/>
        <w:rPr>
          <w:spacing w:val="-3"/>
        </w:rPr>
      </w:pPr>
      <w:r>
        <w:rPr>
          <w:spacing w:val="-3"/>
        </w:rPr>
        <w:t xml:space="preserve">Pan Jan Simon - ředitel </w:t>
      </w:r>
      <w:proofErr w:type="spellStart"/>
      <w:r>
        <w:rPr>
          <w:spacing w:val="-3"/>
        </w:rPr>
        <w:t>Inte</w:t>
      </w:r>
      <w:r w:rsidR="00DA5213">
        <w:rPr>
          <w:spacing w:val="-3"/>
        </w:rPr>
        <w:t>r</w:t>
      </w:r>
      <w:r>
        <w:rPr>
          <w:spacing w:val="-3"/>
        </w:rPr>
        <w:t>gramu</w:t>
      </w:r>
      <w:proofErr w:type="spellEnd"/>
    </w:p>
    <w:p w:rsidR="006B2DA1" w:rsidRDefault="006B2DA1" w:rsidP="006B2DA1">
      <w:pPr>
        <w:pStyle w:val="Standard"/>
        <w:jc w:val="both"/>
        <w:rPr>
          <w:spacing w:val="-3"/>
        </w:rPr>
      </w:pPr>
      <w:r>
        <w:rPr>
          <w:spacing w:val="-3"/>
        </w:rPr>
        <w:t>- posl. Zlatuška - navrhuj</w:t>
      </w:r>
      <w:r w:rsidR="00626C58">
        <w:rPr>
          <w:spacing w:val="-3"/>
        </w:rPr>
        <w:t>e</w:t>
      </w:r>
      <w:r>
        <w:rPr>
          <w:spacing w:val="-3"/>
        </w:rPr>
        <w:t xml:space="preserve"> 5 minut na vystoupení  pana Simona - 8. hlas. - </w:t>
      </w:r>
      <w:r w:rsidR="00F85F70">
        <w:rPr>
          <w:spacing w:val="-3"/>
        </w:rPr>
        <w:t>11(+posl. Nováková, posl. Wernerová)všichni pro</w:t>
      </w:r>
    </w:p>
    <w:p w:rsidR="006B2DA1" w:rsidRDefault="006B2DA1" w:rsidP="006B2DA1">
      <w:pPr>
        <w:jc w:val="both"/>
        <w:rPr>
          <w:spacing w:val="-3"/>
        </w:rPr>
      </w:pPr>
    </w:p>
    <w:p w:rsidR="006B2DA1" w:rsidRDefault="00DA5213">
      <w:pPr>
        <w:jc w:val="both"/>
        <w:rPr>
          <w:spacing w:val="-3"/>
        </w:rPr>
      </w:pPr>
      <w:r>
        <w:rPr>
          <w:spacing w:val="-3"/>
        </w:rPr>
        <w:t>- p. Simon - nav</w:t>
      </w:r>
      <w:r w:rsidR="00626C58">
        <w:rPr>
          <w:spacing w:val="-3"/>
        </w:rPr>
        <w:t>ázal</w:t>
      </w:r>
      <w:r>
        <w:rPr>
          <w:spacing w:val="-3"/>
        </w:rPr>
        <w:t xml:space="preserve"> na zástupce asociace hotelů a restaurací. Skutečně toto limitující opatření má několik háčků. 1) parametr na zastropování odměn licenc</w:t>
      </w:r>
      <w:r w:rsidR="00CD7E1D">
        <w:rPr>
          <w:spacing w:val="-3"/>
        </w:rPr>
        <w:t>í</w:t>
      </w:r>
      <w:r>
        <w:rPr>
          <w:spacing w:val="-3"/>
        </w:rPr>
        <w:t xml:space="preserve"> k užití uměleckých děl</w:t>
      </w:r>
      <w:r w:rsidR="00A45CDB">
        <w:rPr>
          <w:spacing w:val="-3"/>
        </w:rPr>
        <w:t xml:space="preserve"> p</w:t>
      </w:r>
      <w:r>
        <w:rPr>
          <w:spacing w:val="-3"/>
        </w:rPr>
        <w:t xml:space="preserve">oužívá procento ze způsobu financování  veřejnoprávního rozhlasu a televize. </w:t>
      </w:r>
      <w:r w:rsidR="00626C58">
        <w:rPr>
          <w:spacing w:val="-3"/>
        </w:rPr>
        <w:t>T</w:t>
      </w:r>
      <w:r>
        <w:rPr>
          <w:spacing w:val="-3"/>
        </w:rPr>
        <w:t>akový parametr nemá v právním evropském kontextu vůbec žádnou paralelu</w:t>
      </w:r>
      <w:r w:rsidR="00626C58">
        <w:rPr>
          <w:spacing w:val="-3"/>
        </w:rPr>
        <w:t>, j</w:t>
      </w:r>
      <w:r>
        <w:rPr>
          <w:spacing w:val="-3"/>
        </w:rPr>
        <w:t>ediná spojnice je možná to, že se to vztahuje na nějaké zařízení</w:t>
      </w:r>
      <w:r w:rsidR="00CD7E1D">
        <w:rPr>
          <w:spacing w:val="-3"/>
        </w:rPr>
        <w:t>,</w:t>
      </w:r>
      <w:r>
        <w:rPr>
          <w:spacing w:val="-3"/>
        </w:rPr>
        <w:t xml:space="preserve"> jehož prostřednictvím je obsah šířen. </w:t>
      </w:r>
      <w:r w:rsidR="00626C58">
        <w:rPr>
          <w:spacing w:val="-3"/>
        </w:rPr>
        <w:t>Z</w:t>
      </w:r>
      <w:r>
        <w:rPr>
          <w:spacing w:val="-3"/>
        </w:rPr>
        <w:t xml:space="preserve">avedení tohoto principu v minulosti si neumí vysvětlit. Celé ustanovení má ještě další problém - soutěžní právo. Jestliže soud rozhodne o jiné výši pro konkrétního uživatele než jak je stanoven ostatními  uživateli akceptovaný sazebník , tak je porušen princip rovného přístupu k uživatelům. Otazníků kolem mechanismů jak stanovovat sazby je hodně. </w:t>
      </w:r>
    </w:p>
    <w:p w:rsidR="00DA5213" w:rsidRDefault="00DA5213">
      <w:pPr>
        <w:jc w:val="both"/>
        <w:rPr>
          <w:spacing w:val="-3"/>
        </w:rPr>
      </w:pPr>
      <w:r>
        <w:rPr>
          <w:spacing w:val="-3"/>
        </w:rPr>
        <w:t>K zástupcům léčebných lázní - skutečně ano, to že by soud měl být tou instancí je velmi problematické, protože do dnešního dne neexistuje jediný pravomocný rozsudek, který by tu</w:t>
      </w:r>
      <w:r w:rsidR="00626C58">
        <w:rPr>
          <w:spacing w:val="-3"/>
        </w:rPr>
        <w:t>to</w:t>
      </w:r>
      <w:r>
        <w:rPr>
          <w:spacing w:val="-3"/>
        </w:rPr>
        <w:t xml:space="preserve"> situaci vyřešil.</w:t>
      </w:r>
    </w:p>
    <w:p w:rsidR="00DA5213" w:rsidRDefault="00DA5213">
      <w:pPr>
        <w:jc w:val="both"/>
        <w:rPr>
          <w:spacing w:val="-3"/>
        </w:rPr>
      </w:pPr>
    </w:p>
    <w:p w:rsidR="00DA5213" w:rsidRDefault="00DA5213" w:rsidP="00DA5213">
      <w:pPr>
        <w:pStyle w:val="Standard"/>
        <w:jc w:val="both"/>
        <w:rPr>
          <w:spacing w:val="-3"/>
        </w:rPr>
      </w:pPr>
      <w:r>
        <w:rPr>
          <w:spacing w:val="-3"/>
        </w:rPr>
        <w:t xml:space="preserve">Pan Jiří Konečný - </w:t>
      </w:r>
      <w:r w:rsidR="00D57AE5">
        <w:rPr>
          <w:spacing w:val="-3"/>
        </w:rPr>
        <w:t xml:space="preserve">člen představenstva producentů v audiovizi - </w:t>
      </w:r>
      <w:r>
        <w:rPr>
          <w:spacing w:val="-3"/>
        </w:rPr>
        <w:t>filmový producent</w:t>
      </w:r>
    </w:p>
    <w:p w:rsidR="00DA5213" w:rsidRDefault="00DA5213" w:rsidP="00DA5213">
      <w:pPr>
        <w:pStyle w:val="Standard"/>
        <w:jc w:val="both"/>
        <w:rPr>
          <w:spacing w:val="-3"/>
        </w:rPr>
      </w:pPr>
      <w:r>
        <w:rPr>
          <w:spacing w:val="-3"/>
        </w:rPr>
        <w:t>- posl. Zlatuška - navrhuj</w:t>
      </w:r>
      <w:r w:rsidR="00626C58">
        <w:rPr>
          <w:spacing w:val="-3"/>
        </w:rPr>
        <w:t>e</w:t>
      </w:r>
      <w:r>
        <w:rPr>
          <w:spacing w:val="-3"/>
        </w:rPr>
        <w:t xml:space="preserve"> 5 minut na vystoupení  pana Konečného - 9. hlas. - </w:t>
      </w:r>
      <w:r w:rsidR="00033FB0">
        <w:rPr>
          <w:spacing w:val="-3"/>
        </w:rPr>
        <w:t>11(+posl. Nováková, posl. Wernerová)všichni pro</w:t>
      </w:r>
    </w:p>
    <w:p w:rsidR="00DA5213" w:rsidRDefault="00DA5213" w:rsidP="00DA5213">
      <w:pPr>
        <w:jc w:val="both"/>
        <w:rPr>
          <w:spacing w:val="-3"/>
        </w:rPr>
      </w:pPr>
    </w:p>
    <w:p w:rsidR="00DA5213" w:rsidRDefault="00DA5213" w:rsidP="00DA5213">
      <w:pPr>
        <w:jc w:val="both"/>
        <w:rPr>
          <w:spacing w:val="-3"/>
        </w:rPr>
      </w:pPr>
      <w:r>
        <w:rPr>
          <w:spacing w:val="-3"/>
        </w:rPr>
        <w:t xml:space="preserve">- p. Konečný - </w:t>
      </w:r>
      <w:r w:rsidR="00D57AE5">
        <w:rPr>
          <w:spacing w:val="-3"/>
        </w:rPr>
        <w:t>vyjádřil se</w:t>
      </w:r>
      <w:r w:rsidR="00626C58">
        <w:rPr>
          <w:spacing w:val="-3"/>
        </w:rPr>
        <w:t xml:space="preserve"> negativně </w:t>
      </w:r>
      <w:r w:rsidR="00D57AE5">
        <w:rPr>
          <w:spacing w:val="-3"/>
        </w:rPr>
        <w:t>k</w:t>
      </w:r>
      <w:r w:rsidR="00626C58">
        <w:rPr>
          <w:spacing w:val="-3"/>
        </w:rPr>
        <w:t xml:space="preserve"> pozměňovacímu návrhu</w:t>
      </w:r>
      <w:r w:rsidR="00D57AE5">
        <w:rPr>
          <w:spacing w:val="-3"/>
        </w:rPr>
        <w:t xml:space="preserve"> posl. Zlatušky. </w:t>
      </w:r>
    </w:p>
    <w:p w:rsidR="00851B26" w:rsidRDefault="00851B26" w:rsidP="00DA5213">
      <w:pPr>
        <w:jc w:val="both"/>
        <w:rPr>
          <w:spacing w:val="-3"/>
        </w:rPr>
      </w:pPr>
    </w:p>
    <w:p w:rsidR="00D57AE5" w:rsidRDefault="00D57AE5" w:rsidP="00DA5213">
      <w:pPr>
        <w:jc w:val="both"/>
        <w:rPr>
          <w:spacing w:val="-3"/>
        </w:rPr>
      </w:pPr>
      <w:r>
        <w:rPr>
          <w:spacing w:val="-3"/>
        </w:rPr>
        <w:t xml:space="preserve">- posl. Zlatuška - </w:t>
      </w:r>
      <w:r w:rsidR="00626C58">
        <w:rPr>
          <w:spacing w:val="-3"/>
        </w:rPr>
        <w:t xml:space="preserve">upozornil, že </w:t>
      </w:r>
      <w:r>
        <w:rPr>
          <w:spacing w:val="-3"/>
        </w:rPr>
        <w:t xml:space="preserve">svůj </w:t>
      </w:r>
      <w:r w:rsidR="00626C58">
        <w:rPr>
          <w:spacing w:val="-3"/>
        </w:rPr>
        <w:t>pozměňovací návrh</w:t>
      </w:r>
      <w:r w:rsidR="000E7E02">
        <w:rPr>
          <w:spacing w:val="-3"/>
        </w:rPr>
        <w:t xml:space="preserve"> </w:t>
      </w:r>
      <w:r>
        <w:rPr>
          <w:spacing w:val="-3"/>
        </w:rPr>
        <w:t>nenačetl</w:t>
      </w:r>
      <w:r w:rsidR="00626C58">
        <w:rPr>
          <w:spacing w:val="-3"/>
        </w:rPr>
        <w:t>.</w:t>
      </w:r>
    </w:p>
    <w:p w:rsidR="00D57AE5" w:rsidRDefault="00D57AE5" w:rsidP="00DA5213">
      <w:pPr>
        <w:jc w:val="both"/>
        <w:rPr>
          <w:spacing w:val="-3"/>
        </w:rPr>
      </w:pPr>
    </w:p>
    <w:p w:rsidR="00D57AE5" w:rsidRDefault="00D57AE5" w:rsidP="00DA5213">
      <w:pPr>
        <w:jc w:val="both"/>
        <w:rPr>
          <w:spacing w:val="-3"/>
        </w:rPr>
      </w:pPr>
      <w:r>
        <w:rPr>
          <w:spacing w:val="-3"/>
        </w:rPr>
        <w:t>- p. Konečný - vzdal se svého vystoupení.</w:t>
      </w:r>
    </w:p>
    <w:p w:rsidR="00DA5213" w:rsidRDefault="00DA5213">
      <w:pPr>
        <w:jc w:val="both"/>
        <w:rPr>
          <w:spacing w:val="-3"/>
        </w:rPr>
      </w:pPr>
    </w:p>
    <w:p w:rsidR="00D57AE5" w:rsidRDefault="00D57AE5" w:rsidP="00D57AE5">
      <w:pPr>
        <w:pStyle w:val="Standard"/>
        <w:jc w:val="both"/>
        <w:rPr>
          <w:spacing w:val="-3"/>
        </w:rPr>
      </w:pPr>
      <w:r>
        <w:rPr>
          <w:spacing w:val="-3"/>
        </w:rPr>
        <w:t>Pan Luboš Andršt - muzikant, skladatel - předseda dozorčí rady</w:t>
      </w:r>
    </w:p>
    <w:p w:rsidR="00D57AE5" w:rsidRDefault="00D57AE5" w:rsidP="00D57AE5">
      <w:pPr>
        <w:pStyle w:val="Standard"/>
        <w:jc w:val="both"/>
        <w:rPr>
          <w:spacing w:val="-3"/>
        </w:rPr>
      </w:pPr>
      <w:r>
        <w:rPr>
          <w:spacing w:val="-3"/>
        </w:rPr>
        <w:t>- posl. Zlatuška - navrhuj</w:t>
      </w:r>
      <w:r w:rsidR="000E7E02">
        <w:rPr>
          <w:spacing w:val="-3"/>
        </w:rPr>
        <w:t>e</w:t>
      </w:r>
      <w:r>
        <w:rPr>
          <w:spacing w:val="-3"/>
        </w:rPr>
        <w:t xml:space="preserve"> 5 minut na vystoupení  pana Andršta - 10. hlas. - </w:t>
      </w:r>
      <w:r w:rsidR="00033FB0">
        <w:rPr>
          <w:spacing w:val="-3"/>
        </w:rPr>
        <w:t>10(+posl. Wernerová, posl. Nováková),0,1.</w:t>
      </w:r>
    </w:p>
    <w:p w:rsidR="00D57AE5" w:rsidRDefault="00D57AE5" w:rsidP="00D57AE5">
      <w:pPr>
        <w:jc w:val="both"/>
        <w:rPr>
          <w:spacing w:val="-3"/>
        </w:rPr>
      </w:pPr>
    </w:p>
    <w:p w:rsidR="00D57AE5" w:rsidRDefault="00D57AE5" w:rsidP="00D57AE5">
      <w:pPr>
        <w:jc w:val="both"/>
        <w:rPr>
          <w:spacing w:val="-3"/>
        </w:rPr>
      </w:pPr>
      <w:r>
        <w:rPr>
          <w:spacing w:val="-3"/>
        </w:rPr>
        <w:t xml:space="preserve">- p. Andršt - sdělil, že je zděšen, jak se všichni k tomuto problému staví. </w:t>
      </w:r>
    </w:p>
    <w:p w:rsidR="00465227" w:rsidRDefault="00D57AE5">
      <w:pPr>
        <w:jc w:val="both"/>
        <w:rPr>
          <w:spacing w:val="-3"/>
        </w:rPr>
      </w:pPr>
      <w:r>
        <w:rPr>
          <w:spacing w:val="-3"/>
        </w:rPr>
        <w:t xml:space="preserve">Kritické je, že </w:t>
      </w:r>
      <w:r w:rsidR="00CD7E1D">
        <w:rPr>
          <w:spacing w:val="-3"/>
        </w:rPr>
        <w:t>se mají</w:t>
      </w:r>
      <w:r>
        <w:rPr>
          <w:spacing w:val="-3"/>
        </w:rPr>
        <w:t xml:space="preserve"> zastropovat honoráře hudebních autorů. Jsou to jejich soukromé peníze.</w:t>
      </w:r>
    </w:p>
    <w:p w:rsidR="00D57AE5" w:rsidRDefault="00D57AE5">
      <w:pPr>
        <w:jc w:val="both"/>
        <w:rPr>
          <w:spacing w:val="-3"/>
        </w:rPr>
      </w:pPr>
    </w:p>
    <w:p w:rsidR="00F07074" w:rsidRDefault="00F07074" w:rsidP="00D57AE5">
      <w:pPr>
        <w:pStyle w:val="Standard"/>
        <w:jc w:val="both"/>
        <w:rPr>
          <w:spacing w:val="-3"/>
        </w:rPr>
      </w:pPr>
    </w:p>
    <w:p w:rsidR="00D57AE5" w:rsidRDefault="00D57AE5" w:rsidP="00D57AE5">
      <w:pPr>
        <w:pStyle w:val="Standard"/>
        <w:jc w:val="both"/>
        <w:rPr>
          <w:spacing w:val="-3"/>
        </w:rPr>
      </w:pPr>
      <w:r>
        <w:rPr>
          <w:spacing w:val="-3"/>
        </w:rPr>
        <w:t>Pan Jakub Michálek -</w:t>
      </w:r>
      <w:r w:rsidR="00851B26">
        <w:rPr>
          <w:spacing w:val="-3"/>
        </w:rPr>
        <w:t xml:space="preserve"> zastupitel hl. města Prahy a místopředseda </w:t>
      </w:r>
      <w:r>
        <w:rPr>
          <w:spacing w:val="-3"/>
        </w:rPr>
        <w:t>Česk</w:t>
      </w:r>
      <w:r w:rsidR="00CD7E1D">
        <w:rPr>
          <w:spacing w:val="-3"/>
        </w:rPr>
        <w:t>é</w:t>
      </w:r>
      <w:r>
        <w:rPr>
          <w:spacing w:val="-3"/>
        </w:rPr>
        <w:t xml:space="preserve"> pirátsk</w:t>
      </w:r>
      <w:r w:rsidR="00CD7E1D">
        <w:rPr>
          <w:spacing w:val="-3"/>
        </w:rPr>
        <w:t>é</w:t>
      </w:r>
      <w:r>
        <w:rPr>
          <w:spacing w:val="-3"/>
        </w:rPr>
        <w:t xml:space="preserve"> stran</w:t>
      </w:r>
      <w:r w:rsidR="00CD7E1D">
        <w:rPr>
          <w:spacing w:val="-3"/>
        </w:rPr>
        <w:t>y</w:t>
      </w:r>
    </w:p>
    <w:p w:rsidR="00D57AE5" w:rsidRDefault="00D57AE5" w:rsidP="00D57AE5">
      <w:pPr>
        <w:pStyle w:val="Standard"/>
        <w:jc w:val="both"/>
        <w:rPr>
          <w:spacing w:val="-3"/>
        </w:rPr>
      </w:pPr>
      <w:r>
        <w:rPr>
          <w:spacing w:val="-3"/>
        </w:rPr>
        <w:t>- posl. Zlatuška - navrhuj</w:t>
      </w:r>
      <w:r w:rsidR="00626C58">
        <w:rPr>
          <w:spacing w:val="-3"/>
        </w:rPr>
        <w:t>e</w:t>
      </w:r>
      <w:r>
        <w:rPr>
          <w:spacing w:val="-3"/>
        </w:rPr>
        <w:t xml:space="preserve"> 5 minut na vystoupení  pana Michálka - 11. hlas. - </w:t>
      </w:r>
      <w:r w:rsidR="00033FB0">
        <w:rPr>
          <w:spacing w:val="-3"/>
        </w:rPr>
        <w:t>9(+posl. Nováková, posl. Wernerová),0,2</w:t>
      </w:r>
    </w:p>
    <w:p w:rsidR="00D57AE5" w:rsidRDefault="00D57AE5" w:rsidP="00D57AE5">
      <w:pPr>
        <w:jc w:val="both"/>
        <w:rPr>
          <w:spacing w:val="-3"/>
        </w:rPr>
      </w:pPr>
    </w:p>
    <w:p w:rsidR="00D57AE5" w:rsidRDefault="00D57AE5" w:rsidP="00D57AE5">
      <w:pPr>
        <w:jc w:val="both"/>
        <w:rPr>
          <w:spacing w:val="-3"/>
        </w:rPr>
      </w:pPr>
      <w:r>
        <w:rPr>
          <w:spacing w:val="-3"/>
        </w:rPr>
        <w:t xml:space="preserve">- p. Michálek - </w:t>
      </w:r>
      <w:r w:rsidR="00851B26">
        <w:rPr>
          <w:spacing w:val="-3"/>
        </w:rPr>
        <w:t xml:space="preserve">hovořil o dopadech novely </w:t>
      </w:r>
      <w:r w:rsidR="005E78C6">
        <w:rPr>
          <w:spacing w:val="-3"/>
        </w:rPr>
        <w:t>autorského</w:t>
      </w:r>
      <w:r w:rsidR="00851B26">
        <w:rPr>
          <w:spacing w:val="-3"/>
        </w:rPr>
        <w:t xml:space="preserve"> zákona na uživatele </w:t>
      </w:r>
      <w:r w:rsidR="005E78C6">
        <w:rPr>
          <w:spacing w:val="-3"/>
        </w:rPr>
        <w:t xml:space="preserve"> - </w:t>
      </w:r>
      <w:r w:rsidR="00851B26">
        <w:rPr>
          <w:spacing w:val="-3"/>
        </w:rPr>
        <w:t>na knihovny. Domnívá se, že MK si zaslouží pochvalu za návrh, který připravilo. Některé PN navrhují, že se navýší platba za půjčování knih na čtyřnásobek, tzn. nebavíme se o inflaci jako je pár procent, ale</w:t>
      </w:r>
      <w:r w:rsidR="00626C58">
        <w:rPr>
          <w:spacing w:val="-3"/>
        </w:rPr>
        <w:t xml:space="preserve"> o </w:t>
      </w:r>
      <w:r w:rsidR="00851B26">
        <w:rPr>
          <w:spacing w:val="-3"/>
        </w:rPr>
        <w:t>400 procent. Dopadne to i na knihovny.</w:t>
      </w:r>
      <w:r w:rsidR="005E78C6">
        <w:rPr>
          <w:spacing w:val="-3"/>
        </w:rPr>
        <w:t xml:space="preserve"> Domnívá se, že takto zásadní navýšení by se dělat nemělo. </w:t>
      </w:r>
      <w:r w:rsidR="00626C58">
        <w:rPr>
          <w:spacing w:val="-3"/>
        </w:rPr>
        <w:t>C</w:t>
      </w:r>
      <w:r w:rsidR="005E78C6">
        <w:rPr>
          <w:spacing w:val="-3"/>
        </w:rPr>
        <w:t>elý okruh problémů je vztah autora a kolektivních správců. Úprava kolektivních správců je napsána tak, že autor často musí předávat práva kolektivnímu správci, resp. protože zákon je tak složitý, mají s ním problém jak autoři, tak uživatelé, tak soudy. Hovořil hlavně o dopadu §</w:t>
      </w:r>
      <w:proofErr w:type="spellStart"/>
      <w:r w:rsidR="005E78C6">
        <w:rPr>
          <w:spacing w:val="-3"/>
        </w:rPr>
        <w:t>97a</w:t>
      </w:r>
      <w:proofErr w:type="spellEnd"/>
      <w:r w:rsidR="005E78C6">
        <w:rPr>
          <w:spacing w:val="-3"/>
        </w:rPr>
        <w:t xml:space="preserve"> odst. 5 v předloze a §</w:t>
      </w:r>
      <w:proofErr w:type="spellStart"/>
      <w:r w:rsidR="005E78C6">
        <w:rPr>
          <w:spacing w:val="-3"/>
        </w:rPr>
        <w:t>98c</w:t>
      </w:r>
      <w:proofErr w:type="spellEnd"/>
      <w:r w:rsidR="005E78C6">
        <w:rPr>
          <w:spacing w:val="-3"/>
        </w:rPr>
        <w:t xml:space="preserve"> odst. 5. </w:t>
      </w:r>
    </w:p>
    <w:p w:rsidR="00355D0E" w:rsidRDefault="00355D0E">
      <w:pPr>
        <w:jc w:val="both"/>
        <w:rPr>
          <w:spacing w:val="-3"/>
        </w:rPr>
      </w:pPr>
    </w:p>
    <w:p w:rsidR="00D57AE5" w:rsidRDefault="00D57AE5" w:rsidP="00D57AE5">
      <w:pPr>
        <w:pStyle w:val="Standard"/>
        <w:jc w:val="both"/>
        <w:rPr>
          <w:spacing w:val="-3"/>
        </w:rPr>
      </w:pPr>
      <w:r>
        <w:rPr>
          <w:spacing w:val="-3"/>
        </w:rPr>
        <w:t xml:space="preserve">Pan Štěpán Kotrba - </w:t>
      </w:r>
      <w:r w:rsidR="005E78C6">
        <w:rPr>
          <w:spacing w:val="-3"/>
        </w:rPr>
        <w:t xml:space="preserve">zástupce z </w:t>
      </w:r>
      <w:r>
        <w:rPr>
          <w:spacing w:val="-3"/>
        </w:rPr>
        <w:t>veřejnost</w:t>
      </w:r>
      <w:r w:rsidR="005E78C6">
        <w:rPr>
          <w:spacing w:val="-3"/>
        </w:rPr>
        <w:t>i</w:t>
      </w:r>
    </w:p>
    <w:p w:rsidR="00D57AE5" w:rsidRDefault="00D57AE5" w:rsidP="00D57AE5">
      <w:pPr>
        <w:pStyle w:val="Standard"/>
        <w:jc w:val="both"/>
        <w:rPr>
          <w:spacing w:val="-3"/>
        </w:rPr>
      </w:pPr>
      <w:r>
        <w:rPr>
          <w:spacing w:val="-3"/>
        </w:rPr>
        <w:t>- posl. Zlatuška - navrhuj</w:t>
      </w:r>
      <w:r w:rsidR="00626C58">
        <w:rPr>
          <w:spacing w:val="-3"/>
        </w:rPr>
        <w:t>e</w:t>
      </w:r>
      <w:r>
        <w:rPr>
          <w:spacing w:val="-3"/>
        </w:rPr>
        <w:t xml:space="preserve"> 5 minut na vystoupení  pana Kotrby - </w:t>
      </w:r>
      <w:r w:rsidR="000C1F65">
        <w:rPr>
          <w:spacing w:val="-3"/>
        </w:rPr>
        <w:t>hlasováno aklamací</w:t>
      </w:r>
      <w:r>
        <w:rPr>
          <w:spacing w:val="-3"/>
        </w:rPr>
        <w:t xml:space="preserve"> - </w:t>
      </w:r>
      <w:r w:rsidR="000C1F65">
        <w:rPr>
          <w:spacing w:val="-3"/>
        </w:rPr>
        <w:t xml:space="preserve">7,0,4 </w:t>
      </w:r>
    </w:p>
    <w:p w:rsidR="00D57AE5" w:rsidRDefault="00D57AE5" w:rsidP="00D57AE5">
      <w:pPr>
        <w:jc w:val="both"/>
        <w:rPr>
          <w:spacing w:val="-3"/>
        </w:rPr>
      </w:pPr>
    </w:p>
    <w:p w:rsidR="00D57AE5" w:rsidRDefault="00D57AE5" w:rsidP="00D57AE5">
      <w:pPr>
        <w:jc w:val="both"/>
        <w:rPr>
          <w:spacing w:val="-3"/>
        </w:rPr>
      </w:pPr>
      <w:r>
        <w:rPr>
          <w:spacing w:val="-3"/>
        </w:rPr>
        <w:t xml:space="preserve">- p. Kotrba - </w:t>
      </w:r>
      <w:r w:rsidR="005E78C6">
        <w:rPr>
          <w:spacing w:val="-3"/>
        </w:rPr>
        <w:t xml:space="preserve">většina vystupujících zapomněla na veřejnost. Vezměte v úvahu školy např. tím, že je vyloučíte z platby poplatků za využití díla ve vzdělávacím procesu ať už žákem nebo pedagogem včetně učebnic. Nikdo se nezmínil o folklóru - poplatky za využití díla z folklórní hudby - buď je hudba anonymní nebo může mít autora. </w:t>
      </w:r>
    </w:p>
    <w:p w:rsidR="005E78C6" w:rsidRDefault="005E78C6" w:rsidP="00D57AE5">
      <w:pPr>
        <w:jc w:val="both"/>
        <w:rPr>
          <w:spacing w:val="-3"/>
        </w:rPr>
      </w:pPr>
    </w:p>
    <w:p w:rsidR="005E78C6" w:rsidRDefault="005E78C6" w:rsidP="00D57AE5">
      <w:pPr>
        <w:jc w:val="both"/>
        <w:rPr>
          <w:spacing w:val="-3"/>
        </w:rPr>
      </w:pPr>
      <w:r>
        <w:rPr>
          <w:spacing w:val="-3"/>
        </w:rPr>
        <w:t>podrobná rozprava</w:t>
      </w:r>
    </w:p>
    <w:p w:rsidR="0081092A" w:rsidRDefault="0081092A" w:rsidP="00D57AE5">
      <w:pPr>
        <w:jc w:val="both"/>
        <w:rPr>
          <w:spacing w:val="-3"/>
        </w:rPr>
      </w:pPr>
    </w:p>
    <w:p w:rsidR="0081092A" w:rsidRPr="006262CC" w:rsidRDefault="0081092A" w:rsidP="00D57AE5">
      <w:pPr>
        <w:jc w:val="both"/>
        <w:rPr>
          <w:b/>
          <w:spacing w:val="-3"/>
        </w:rPr>
      </w:pPr>
      <w:r w:rsidRPr="006262CC">
        <w:rPr>
          <w:b/>
          <w:spacing w:val="-3"/>
        </w:rPr>
        <w:t>- posl. Procházka - přihlásil se ke svému PN pod č. 4961</w:t>
      </w:r>
      <w:r w:rsidR="00626C58" w:rsidRPr="006262CC">
        <w:rPr>
          <w:b/>
          <w:spacing w:val="-3"/>
        </w:rPr>
        <w:t>:</w:t>
      </w:r>
    </w:p>
    <w:p w:rsidR="00C1774C" w:rsidRDefault="00C1774C" w:rsidP="00C1774C">
      <w:pPr>
        <w:spacing w:line="100" w:lineRule="atLeast"/>
        <w:rPr>
          <w:b/>
          <w:szCs w:val="24"/>
        </w:rPr>
      </w:pPr>
    </w:p>
    <w:p w:rsidR="00C1774C" w:rsidRPr="00C0742F" w:rsidRDefault="00C1774C" w:rsidP="00C1774C">
      <w:pPr>
        <w:pStyle w:val="Odstavecseseznamem1"/>
        <w:numPr>
          <w:ilvl w:val="0"/>
          <w:numId w:val="15"/>
        </w:numPr>
        <w:spacing w:after="0" w:line="100" w:lineRule="atLeast"/>
        <w:ind w:hanging="720"/>
        <w:rPr>
          <w:rFonts w:ascii="Times New Roman" w:hAnsi="Times New Roman" w:cs="Times New Roman"/>
          <w:b/>
          <w:sz w:val="24"/>
          <w:szCs w:val="24"/>
        </w:rPr>
      </w:pPr>
      <w:r w:rsidRPr="00986FC6">
        <w:rPr>
          <w:rFonts w:ascii="Times New Roman" w:hAnsi="Times New Roman" w:cs="Times New Roman"/>
          <w:b/>
          <w:sz w:val="24"/>
          <w:szCs w:val="24"/>
        </w:rPr>
        <w:t xml:space="preserve">V Čl. I  se za dosavadní bod 15. </w:t>
      </w:r>
      <w:r w:rsidRPr="00C0742F">
        <w:rPr>
          <w:rFonts w:ascii="Times New Roman" w:hAnsi="Times New Roman" w:cs="Times New Roman"/>
          <w:b/>
          <w:sz w:val="24"/>
          <w:szCs w:val="24"/>
        </w:rPr>
        <w:t>vkládají nové body 16., 17., 18., 19. a 20., které znějí:</w:t>
      </w:r>
    </w:p>
    <w:p w:rsidR="00C1774C" w:rsidRPr="00986FC6" w:rsidRDefault="00C1774C" w:rsidP="00C1774C">
      <w:pPr>
        <w:pStyle w:val="Odstavecseseznamem1"/>
        <w:spacing w:after="0" w:line="100" w:lineRule="atLeast"/>
        <w:ind w:left="0" w:firstLine="708"/>
        <w:rPr>
          <w:rFonts w:ascii="Times New Roman" w:hAnsi="Times New Roman" w:cs="Times New Roman"/>
          <w:sz w:val="24"/>
          <w:szCs w:val="24"/>
        </w:rPr>
      </w:pPr>
      <w:r w:rsidRPr="00986FC6">
        <w:rPr>
          <w:rFonts w:ascii="Times New Roman" w:hAnsi="Times New Roman" w:cs="Times New Roman"/>
          <w:sz w:val="24"/>
          <w:szCs w:val="24"/>
        </w:rPr>
        <w:t>„16. V § 25 se odst. 4 zrušuje.</w:t>
      </w:r>
    </w:p>
    <w:p w:rsidR="00C1774C" w:rsidRPr="00986FC6" w:rsidRDefault="00C1774C" w:rsidP="00C1774C">
      <w:pPr>
        <w:pStyle w:val="Odstavecseseznamem1"/>
        <w:spacing w:after="0" w:line="100" w:lineRule="atLeast"/>
        <w:ind w:left="0" w:firstLine="708"/>
        <w:rPr>
          <w:rFonts w:ascii="Times New Roman" w:hAnsi="Times New Roman" w:cs="Times New Roman"/>
          <w:sz w:val="24"/>
          <w:szCs w:val="24"/>
        </w:rPr>
      </w:pPr>
      <w:r w:rsidRPr="00986FC6">
        <w:rPr>
          <w:rFonts w:ascii="Times New Roman" w:hAnsi="Times New Roman" w:cs="Times New Roman"/>
          <w:sz w:val="24"/>
          <w:szCs w:val="24"/>
        </w:rPr>
        <w:t>Dosavadní odstavce 5 až 8 se označují jako odst. 4 až 7.</w:t>
      </w:r>
    </w:p>
    <w:p w:rsidR="00C1774C" w:rsidRPr="00986FC6" w:rsidRDefault="00C1774C" w:rsidP="00C1774C">
      <w:pPr>
        <w:pStyle w:val="Odstavecseseznamem1"/>
        <w:spacing w:after="0" w:line="100" w:lineRule="atLeast"/>
        <w:ind w:left="0"/>
        <w:rPr>
          <w:rFonts w:ascii="Times New Roman" w:hAnsi="Times New Roman" w:cs="Times New Roman"/>
          <w:sz w:val="24"/>
          <w:szCs w:val="24"/>
        </w:rPr>
      </w:pPr>
    </w:p>
    <w:p w:rsidR="00C1774C" w:rsidRPr="00986FC6" w:rsidRDefault="00C1774C" w:rsidP="00C1774C">
      <w:pPr>
        <w:pStyle w:val="Odstavecseseznamem1"/>
        <w:spacing w:after="0" w:line="100" w:lineRule="atLeast"/>
        <w:ind w:left="0" w:firstLine="708"/>
        <w:rPr>
          <w:rFonts w:ascii="Times New Roman" w:hAnsi="Times New Roman" w:cs="Times New Roman"/>
          <w:sz w:val="24"/>
          <w:szCs w:val="24"/>
        </w:rPr>
      </w:pPr>
      <w:r w:rsidRPr="00986FC6">
        <w:rPr>
          <w:rFonts w:ascii="Times New Roman" w:hAnsi="Times New Roman" w:cs="Times New Roman"/>
          <w:sz w:val="24"/>
          <w:szCs w:val="24"/>
        </w:rPr>
        <w:t>17. V § 25 dosavadní odstavce 5 a 6 znějí:</w:t>
      </w:r>
    </w:p>
    <w:p w:rsidR="00C1774C" w:rsidRDefault="00C1774C" w:rsidP="00C1774C">
      <w:pPr>
        <w:spacing w:line="100" w:lineRule="atLeast"/>
        <w:ind w:left="705"/>
        <w:jc w:val="both"/>
        <w:rPr>
          <w:szCs w:val="24"/>
        </w:rPr>
      </w:pPr>
      <w:r w:rsidRPr="00986FC6">
        <w:rPr>
          <w:szCs w:val="24"/>
        </w:rPr>
        <w:t>„(5) Odměna, kterou je povinna platit osoba podle odstavce 2 písm. e) z poskytování rozmnožovacích služeb za úplatu je stanovena v příloze č. 1 k tomuto zákonu. Tato osoba je povinna předkládat příslušnému kolektivnímu správci vždy souhrnně za kalendářní rok do 31. ledna následujícího kalendářního roku informace rozhodné pro stanovení výše této odměny.</w:t>
      </w:r>
    </w:p>
    <w:p w:rsidR="00C1774C" w:rsidRPr="00986FC6" w:rsidRDefault="00C1774C" w:rsidP="00C1774C">
      <w:pPr>
        <w:spacing w:line="100" w:lineRule="atLeast"/>
        <w:ind w:left="705"/>
        <w:jc w:val="both"/>
        <w:rPr>
          <w:szCs w:val="24"/>
        </w:rPr>
      </w:pPr>
      <w:r w:rsidRPr="00986FC6">
        <w:rPr>
          <w:szCs w:val="24"/>
        </w:rPr>
        <w:t>(6) Osoby uvedené v odstavci 2 písm. a) až d) jsou povinny předkládat příslušnému kolektivnímu správci, vždy souhrnně za kalendářní pololetí, nejpozději do konce následujícího kalendářního měsíce, informace o skutečnostech rozhodných pro výši odměny, zejména o druhu a počtu prodaných, dovezených nebo přijatých přístrojů k zhotovování rozmnoženin záznamů a přístrojů k zhotovování tiskových rozmnoženin a nenahraných nosičů záznamů.“.</w:t>
      </w:r>
    </w:p>
    <w:p w:rsidR="00C1774C" w:rsidRDefault="00C1774C" w:rsidP="00C1774C">
      <w:pPr>
        <w:pStyle w:val="Odstavecseseznamem1"/>
        <w:spacing w:after="0" w:line="100" w:lineRule="atLeast"/>
        <w:ind w:left="0"/>
        <w:rPr>
          <w:rFonts w:ascii="Times New Roman" w:hAnsi="Times New Roman" w:cs="Times New Roman"/>
          <w:sz w:val="24"/>
          <w:szCs w:val="24"/>
        </w:rPr>
      </w:pPr>
    </w:p>
    <w:p w:rsidR="00C1774C" w:rsidRPr="00986FC6" w:rsidRDefault="00C1774C" w:rsidP="00C1774C">
      <w:pPr>
        <w:pStyle w:val="Odstavecseseznamem1"/>
        <w:spacing w:after="0" w:line="100" w:lineRule="atLeast"/>
        <w:ind w:left="0" w:firstLine="705"/>
        <w:rPr>
          <w:rFonts w:ascii="Times New Roman" w:hAnsi="Times New Roman" w:cs="Times New Roman"/>
          <w:sz w:val="24"/>
          <w:szCs w:val="24"/>
        </w:rPr>
      </w:pPr>
      <w:r w:rsidRPr="00986FC6">
        <w:rPr>
          <w:rFonts w:ascii="Times New Roman" w:hAnsi="Times New Roman" w:cs="Times New Roman"/>
          <w:sz w:val="24"/>
          <w:szCs w:val="24"/>
        </w:rPr>
        <w:t>18. V § 25 dosavadní odst. 7 nově zní:</w:t>
      </w:r>
    </w:p>
    <w:p w:rsidR="00C1774C" w:rsidRPr="00986FC6" w:rsidRDefault="00C1774C" w:rsidP="00C1774C">
      <w:pPr>
        <w:pStyle w:val="Odstavecseseznamem1"/>
        <w:spacing w:after="0" w:line="100" w:lineRule="atLeast"/>
        <w:ind w:left="705"/>
        <w:jc w:val="both"/>
        <w:rPr>
          <w:rFonts w:ascii="Times New Roman" w:hAnsi="Times New Roman" w:cs="Times New Roman"/>
          <w:sz w:val="24"/>
          <w:szCs w:val="24"/>
        </w:rPr>
      </w:pPr>
      <w:r w:rsidRPr="00986FC6">
        <w:rPr>
          <w:rFonts w:ascii="Times New Roman" w:hAnsi="Times New Roman" w:cs="Times New Roman"/>
          <w:sz w:val="24"/>
          <w:szCs w:val="24"/>
        </w:rPr>
        <w:t xml:space="preserve">(7)  Ministerstvo  kultury  (dále jen "ministerstvo") stanoví vyhláškou   typy  přístrojů  k zhotovování tiskových rozmnoženin,   typy  přístrojů  k  zhotovování  rozmnoženin  </w:t>
      </w:r>
      <w:r w:rsidRPr="00986FC6">
        <w:rPr>
          <w:rFonts w:ascii="Times New Roman" w:hAnsi="Times New Roman" w:cs="Times New Roman"/>
          <w:sz w:val="24"/>
          <w:szCs w:val="24"/>
        </w:rPr>
        <w:lastRenderedPageBreak/>
        <w:t>záz</w:t>
      </w:r>
      <w:r>
        <w:rPr>
          <w:rFonts w:ascii="Times New Roman" w:hAnsi="Times New Roman" w:cs="Times New Roman"/>
          <w:sz w:val="24"/>
          <w:szCs w:val="24"/>
        </w:rPr>
        <w:t xml:space="preserve">namů a typy nenahraných nosičů </w:t>
      </w:r>
      <w:r w:rsidRPr="00986FC6">
        <w:rPr>
          <w:rFonts w:ascii="Times New Roman" w:hAnsi="Times New Roman" w:cs="Times New Roman"/>
          <w:sz w:val="24"/>
          <w:szCs w:val="24"/>
        </w:rPr>
        <w:t>záznamů,  z  nichž  se  platí  odměna  podle odstavce 1, a výši  odměny   podle   typu   přístroje  a  typu nenahraného nosiče záznamů.</w:t>
      </w:r>
    </w:p>
    <w:p w:rsidR="00C1774C" w:rsidRPr="00986FC6" w:rsidRDefault="00C1774C" w:rsidP="00C1774C">
      <w:pPr>
        <w:pStyle w:val="Odstavecseseznamem1"/>
        <w:spacing w:after="0" w:line="100" w:lineRule="atLeast"/>
        <w:ind w:left="0"/>
        <w:jc w:val="both"/>
        <w:rPr>
          <w:rFonts w:ascii="Times New Roman" w:hAnsi="Times New Roman" w:cs="Times New Roman"/>
          <w:sz w:val="24"/>
          <w:szCs w:val="24"/>
        </w:rPr>
      </w:pPr>
    </w:p>
    <w:p w:rsidR="00C1774C" w:rsidRPr="00986FC6" w:rsidRDefault="00C1774C" w:rsidP="00C1774C">
      <w:pPr>
        <w:pStyle w:val="Odstavecseseznamem1"/>
        <w:spacing w:after="0" w:line="100" w:lineRule="atLeast"/>
        <w:ind w:left="0" w:firstLine="705"/>
        <w:jc w:val="both"/>
        <w:rPr>
          <w:rFonts w:ascii="Times New Roman" w:hAnsi="Times New Roman" w:cs="Times New Roman"/>
          <w:sz w:val="24"/>
          <w:szCs w:val="24"/>
        </w:rPr>
      </w:pPr>
      <w:r w:rsidRPr="00986FC6">
        <w:rPr>
          <w:rFonts w:ascii="Times New Roman" w:hAnsi="Times New Roman" w:cs="Times New Roman"/>
          <w:sz w:val="24"/>
          <w:szCs w:val="24"/>
        </w:rPr>
        <w:t>19. V Příloze č. 1 k zákonu č. 121/2000 Sb. se bod 3. zrušuje.</w:t>
      </w:r>
    </w:p>
    <w:p w:rsidR="00C1774C" w:rsidRPr="00986FC6" w:rsidRDefault="00C1774C" w:rsidP="00C1774C">
      <w:pPr>
        <w:pStyle w:val="Odstavecseseznamem1"/>
        <w:spacing w:after="0" w:line="100" w:lineRule="atLeast"/>
        <w:ind w:left="0" w:firstLine="705"/>
        <w:jc w:val="both"/>
        <w:rPr>
          <w:rFonts w:ascii="Times New Roman" w:hAnsi="Times New Roman" w:cs="Times New Roman"/>
          <w:sz w:val="24"/>
          <w:szCs w:val="24"/>
        </w:rPr>
      </w:pPr>
      <w:r w:rsidRPr="00986FC6">
        <w:rPr>
          <w:rFonts w:ascii="Times New Roman" w:hAnsi="Times New Roman" w:cs="Times New Roman"/>
          <w:sz w:val="24"/>
          <w:szCs w:val="24"/>
        </w:rPr>
        <w:t xml:space="preserve">Dosavadní body 4. až 10. se označují jako body 3. až 9. </w:t>
      </w:r>
    </w:p>
    <w:p w:rsidR="00C1774C" w:rsidRPr="00986FC6" w:rsidRDefault="00C1774C" w:rsidP="00C1774C">
      <w:pPr>
        <w:pStyle w:val="Odstavecseseznamem1"/>
        <w:spacing w:after="0" w:line="100" w:lineRule="atLeast"/>
        <w:ind w:left="0"/>
        <w:jc w:val="both"/>
        <w:rPr>
          <w:rFonts w:ascii="Times New Roman" w:hAnsi="Times New Roman" w:cs="Times New Roman"/>
          <w:sz w:val="24"/>
          <w:szCs w:val="24"/>
        </w:rPr>
      </w:pPr>
    </w:p>
    <w:p w:rsidR="00C1774C" w:rsidRPr="00986FC6" w:rsidRDefault="00C1774C" w:rsidP="00C1774C">
      <w:pPr>
        <w:pStyle w:val="Odstavecseseznamem1"/>
        <w:spacing w:after="0" w:line="100" w:lineRule="atLeast"/>
        <w:ind w:left="0" w:firstLine="705"/>
        <w:jc w:val="both"/>
        <w:rPr>
          <w:rFonts w:ascii="Times New Roman" w:hAnsi="Times New Roman" w:cs="Times New Roman"/>
          <w:sz w:val="24"/>
          <w:szCs w:val="24"/>
        </w:rPr>
      </w:pPr>
      <w:r w:rsidRPr="00986FC6">
        <w:rPr>
          <w:rFonts w:ascii="Times New Roman" w:hAnsi="Times New Roman" w:cs="Times New Roman"/>
          <w:sz w:val="24"/>
          <w:szCs w:val="24"/>
        </w:rPr>
        <w:t>20. V  Příloze č. 1 k zákonu č. 121/2000 Sb</w:t>
      </w:r>
      <w:r>
        <w:rPr>
          <w:rFonts w:ascii="Times New Roman" w:hAnsi="Times New Roman" w:cs="Times New Roman"/>
          <w:sz w:val="24"/>
          <w:szCs w:val="24"/>
        </w:rPr>
        <w:t>.</w:t>
      </w:r>
      <w:r w:rsidRPr="00986FC6">
        <w:rPr>
          <w:rFonts w:ascii="Times New Roman" w:hAnsi="Times New Roman" w:cs="Times New Roman"/>
          <w:sz w:val="24"/>
          <w:szCs w:val="24"/>
        </w:rPr>
        <w:t xml:space="preserve"> </w:t>
      </w:r>
      <w:r w:rsidRPr="000D22D5">
        <w:rPr>
          <w:rFonts w:ascii="Times New Roman" w:hAnsi="Times New Roman" w:cs="Times New Roman"/>
          <w:sz w:val="24"/>
          <w:szCs w:val="24"/>
        </w:rPr>
        <w:t xml:space="preserve">bod 5 </w:t>
      </w:r>
      <w:r w:rsidRPr="00986FC6">
        <w:rPr>
          <w:rFonts w:ascii="Times New Roman" w:hAnsi="Times New Roman" w:cs="Times New Roman"/>
          <w:sz w:val="24"/>
          <w:szCs w:val="24"/>
        </w:rPr>
        <w:t>zní:</w:t>
      </w:r>
    </w:p>
    <w:p w:rsidR="00C1774C" w:rsidRDefault="00C1774C" w:rsidP="00C1774C">
      <w:pPr>
        <w:ind w:firstLine="567"/>
        <w:jc w:val="both"/>
        <w:rPr>
          <w:szCs w:val="24"/>
        </w:rPr>
      </w:pPr>
      <w:r w:rsidRPr="00986FC6">
        <w:rPr>
          <w:szCs w:val="24"/>
        </w:rPr>
        <w:t xml:space="preserve"> „6. Odměna podle § 25 odst. 5 činí:</w:t>
      </w:r>
    </w:p>
    <w:p w:rsidR="00C1774C" w:rsidRPr="00986FC6" w:rsidRDefault="00C1774C" w:rsidP="00C1774C">
      <w:pPr>
        <w:spacing w:line="100" w:lineRule="atLeast"/>
        <w:ind w:left="567"/>
        <w:jc w:val="both"/>
        <w:rPr>
          <w:szCs w:val="24"/>
        </w:rPr>
      </w:pPr>
      <w:r>
        <w:rPr>
          <w:szCs w:val="24"/>
        </w:rPr>
        <w:t>a</w:t>
      </w:r>
      <w:r w:rsidRPr="00986FC6">
        <w:rPr>
          <w:szCs w:val="24"/>
        </w:rPr>
        <w:t xml:space="preserve">) v prostorách </w:t>
      </w:r>
      <w:r w:rsidRPr="009E21AF">
        <w:rPr>
          <w:szCs w:val="24"/>
        </w:rPr>
        <w:t xml:space="preserve">knihoven </w:t>
      </w:r>
      <w:r w:rsidRPr="009E21AF">
        <w:rPr>
          <w:szCs w:val="24"/>
          <w:lang w:eastAsia="cs-CZ"/>
        </w:rPr>
        <w:t xml:space="preserve">zapsaných do evidence podle knihovního zákona </w:t>
      </w:r>
      <w:r w:rsidRPr="00986FC6">
        <w:rPr>
          <w:szCs w:val="24"/>
        </w:rPr>
        <w:t>v závislosti na počtu</w:t>
      </w:r>
      <w:r>
        <w:rPr>
          <w:szCs w:val="24"/>
        </w:rPr>
        <w:t xml:space="preserve"> </w:t>
      </w:r>
      <w:r w:rsidRPr="00986FC6">
        <w:rPr>
          <w:szCs w:val="24"/>
        </w:rPr>
        <w:t>evidovaných uživatelů knihovny</w:t>
      </w:r>
    </w:p>
    <w:p w:rsidR="00C1774C" w:rsidRPr="00986FC6" w:rsidRDefault="00C1774C" w:rsidP="00C1774C">
      <w:pPr>
        <w:spacing w:line="100" w:lineRule="atLeast"/>
        <w:ind w:firstLine="708"/>
        <w:jc w:val="both"/>
        <w:rPr>
          <w:szCs w:val="24"/>
        </w:rPr>
      </w:pPr>
      <w:r w:rsidRPr="00986FC6">
        <w:rPr>
          <w:szCs w:val="24"/>
        </w:rPr>
        <w:t>1. do 500 evidovaných uživatelů 30 Kč měsíčně,</w:t>
      </w:r>
    </w:p>
    <w:p w:rsidR="00C1774C" w:rsidRPr="00986FC6" w:rsidRDefault="00C1774C" w:rsidP="00C1774C">
      <w:pPr>
        <w:spacing w:line="100" w:lineRule="atLeast"/>
        <w:ind w:firstLine="708"/>
        <w:jc w:val="both"/>
        <w:rPr>
          <w:szCs w:val="24"/>
        </w:rPr>
      </w:pPr>
      <w:r w:rsidRPr="00986FC6">
        <w:rPr>
          <w:szCs w:val="24"/>
        </w:rPr>
        <w:t>2. 501 až 1 400 evidovaných uživatelů 100 Kč měsíčně,</w:t>
      </w:r>
    </w:p>
    <w:p w:rsidR="00C1774C" w:rsidRPr="00986FC6" w:rsidRDefault="00C1774C" w:rsidP="00C1774C">
      <w:pPr>
        <w:spacing w:line="100" w:lineRule="atLeast"/>
        <w:ind w:firstLine="708"/>
        <w:jc w:val="both"/>
        <w:rPr>
          <w:szCs w:val="24"/>
        </w:rPr>
      </w:pPr>
      <w:r w:rsidRPr="00986FC6">
        <w:rPr>
          <w:szCs w:val="24"/>
        </w:rPr>
        <w:t>3. 1 401 až 5 000 evidovaných uživatelů 250 Kč měsíčně,</w:t>
      </w:r>
    </w:p>
    <w:p w:rsidR="00C1774C" w:rsidRPr="00986FC6" w:rsidRDefault="00C1774C" w:rsidP="00C1774C">
      <w:pPr>
        <w:spacing w:line="100" w:lineRule="atLeast"/>
        <w:ind w:firstLine="708"/>
        <w:jc w:val="both"/>
        <w:rPr>
          <w:szCs w:val="24"/>
        </w:rPr>
      </w:pPr>
      <w:r w:rsidRPr="00986FC6">
        <w:rPr>
          <w:szCs w:val="24"/>
        </w:rPr>
        <w:t>4. 5 001 až 10 000 evidovaných uživatelů 800 Kč měsíčně,</w:t>
      </w:r>
    </w:p>
    <w:p w:rsidR="00C1774C" w:rsidRPr="00986FC6" w:rsidRDefault="00C1774C" w:rsidP="00C1774C">
      <w:pPr>
        <w:spacing w:line="100" w:lineRule="atLeast"/>
        <w:ind w:firstLine="708"/>
        <w:jc w:val="both"/>
        <w:rPr>
          <w:szCs w:val="24"/>
        </w:rPr>
      </w:pPr>
      <w:r w:rsidRPr="00986FC6">
        <w:rPr>
          <w:szCs w:val="24"/>
        </w:rPr>
        <w:t>5. více než 10 000 evidovaných uživatelů 2 750 Kč měsíčně,</w:t>
      </w:r>
    </w:p>
    <w:p w:rsidR="00C1774C" w:rsidRPr="00986FC6" w:rsidRDefault="00C1774C" w:rsidP="00C1774C">
      <w:pPr>
        <w:spacing w:line="100" w:lineRule="atLeast"/>
        <w:ind w:firstLine="708"/>
        <w:jc w:val="both"/>
        <w:rPr>
          <w:szCs w:val="24"/>
        </w:rPr>
      </w:pPr>
      <w:r w:rsidRPr="00986FC6">
        <w:rPr>
          <w:szCs w:val="24"/>
        </w:rPr>
        <w:t>6. Národní knihovna a Moravská zemská knihovna 10 000 Kč měsíčně.</w:t>
      </w:r>
    </w:p>
    <w:p w:rsidR="00C1774C" w:rsidRPr="00986FC6" w:rsidRDefault="00C1774C" w:rsidP="00C1774C">
      <w:pPr>
        <w:spacing w:line="100" w:lineRule="atLeast"/>
        <w:ind w:firstLine="567"/>
        <w:jc w:val="both"/>
        <w:rPr>
          <w:szCs w:val="24"/>
        </w:rPr>
      </w:pPr>
      <w:r w:rsidRPr="00986FC6">
        <w:rPr>
          <w:szCs w:val="24"/>
        </w:rPr>
        <w:t>b) v prostorách škol a školských zařízení v závislosti na počtu přístrojů určených</w:t>
      </w:r>
    </w:p>
    <w:p w:rsidR="00C1774C" w:rsidRPr="00986FC6" w:rsidRDefault="00C1774C" w:rsidP="00C1774C">
      <w:pPr>
        <w:spacing w:line="100" w:lineRule="atLeast"/>
        <w:ind w:firstLine="567"/>
        <w:jc w:val="both"/>
        <w:rPr>
          <w:szCs w:val="24"/>
        </w:rPr>
      </w:pPr>
      <w:r w:rsidRPr="00986FC6">
        <w:rPr>
          <w:szCs w:val="24"/>
        </w:rPr>
        <w:t>k zhotovování tiskových rozmnoženin za úplatu umístěných v těchto prostorách za každý</w:t>
      </w:r>
    </w:p>
    <w:p w:rsidR="00C1774C" w:rsidRPr="00986FC6" w:rsidRDefault="00C1774C" w:rsidP="00C1774C">
      <w:pPr>
        <w:spacing w:line="100" w:lineRule="atLeast"/>
        <w:ind w:firstLine="567"/>
        <w:jc w:val="both"/>
        <w:rPr>
          <w:szCs w:val="24"/>
        </w:rPr>
      </w:pPr>
      <w:r w:rsidRPr="00986FC6">
        <w:rPr>
          <w:szCs w:val="24"/>
        </w:rPr>
        <w:t>přístroj činí 100,- Kč měsíčně,</w:t>
      </w:r>
    </w:p>
    <w:p w:rsidR="00C1774C" w:rsidRPr="00986FC6" w:rsidRDefault="00C1774C" w:rsidP="00C1774C">
      <w:pPr>
        <w:spacing w:line="100" w:lineRule="atLeast"/>
        <w:ind w:firstLine="567"/>
        <w:jc w:val="both"/>
        <w:rPr>
          <w:szCs w:val="24"/>
        </w:rPr>
      </w:pPr>
      <w:r w:rsidRPr="00986FC6">
        <w:rPr>
          <w:szCs w:val="24"/>
        </w:rPr>
        <w:t>c) v prostorách vysokých škol v závislosti na počtu přístrojů určených k zhotovování</w:t>
      </w:r>
    </w:p>
    <w:p w:rsidR="00C1774C" w:rsidRPr="00986FC6" w:rsidRDefault="00C1774C" w:rsidP="00C1774C">
      <w:pPr>
        <w:spacing w:line="100" w:lineRule="atLeast"/>
        <w:ind w:firstLine="567"/>
        <w:jc w:val="both"/>
        <w:rPr>
          <w:szCs w:val="24"/>
        </w:rPr>
      </w:pPr>
      <w:r w:rsidRPr="00986FC6">
        <w:rPr>
          <w:szCs w:val="24"/>
        </w:rPr>
        <w:t>tiskových rozmnoženin za úplatu umístěných v těchto prostorách za každý přístroj 400,-</w:t>
      </w:r>
    </w:p>
    <w:p w:rsidR="00C1774C" w:rsidRPr="00986FC6" w:rsidRDefault="00C1774C" w:rsidP="00C1774C">
      <w:pPr>
        <w:spacing w:line="100" w:lineRule="atLeast"/>
        <w:ind w:firstLine="567"/>
        <w:jc w:val="both"/>
        <w:rPr>
          <w:szCs w:val="24"/>
        </w:rPr>
      </w:pPr>
      <w:r w:rsidRPr="00986FC6">
        <w:rPr>
          <w:szCs w:val="24"/>
        </w:rPr>
        <w:t>Kč měsíčně,</w:t>
      </w:r>
    </w:p>
    <w:p w:rsidR="00C1774C" w:rsidRPr="00986FC6" w:rsidRDefault="00C1774C" w:rsidP="00C1774C">
      <w:pPr>
        <w:spacing w:line="100" w:lineRule="atLeast"/>
        <w:ind w:left="567"/>
        <w:jc w:val="both"/>
        <w:rPr>
          <w:szCs w:val="24"/>
        </w:rPr>
      </w:pPr>
      <w:r w:rsidRPr="00986FC6">
        <w:rPr>
          <w:szCs w:val="24"/>
        </w:rPr>
        <w:t>d) v prostorách jiných poskytovatelů rozmnožovacích služeb zvlášť za každou provozovnu, a</w:t>
      </w:r>
    </w:p>
    <w:p w:rsidR="00C1774C" w:rsidRPr="00986FC6" w:rsidRDefault="00C1774C" w:rsidP="00C1774C">
      <w:pPr>
        <w:spacing w:line="100" w:lineRule="atLeast"/>
        <w:ind w:firstLine="567"/>
        <w:jc w:val="both"/>
        <w:rPr>
          <w:szCs w:val="24"/>
        </w:rPr>
      </w:pPr>
      <w:r w:rsidRPr="00986FC6">
        <w:rPr>
          <w:szCs w:val="24"/>
        </w:rPr>
        <w:t>v závislosti na počtu přístrojů určených k zhotovování tiskových rozmnoženin za úplatu</w:t>
      </w:r>
    </w:p>
    <w:p w:rsidR="00C1774C" w:rsidRPr="00986FC6" w:rsidRDefault="00C1774C" w:rsidP="00C1774C">
      <w:pPr>
        <w:spacing w:line="100" w:lineRule="atLeast"/>
        <w:ind w:firstLine="567"/>
        <w:jc w:val="both"/>
        <w:rPr>
          <w:szCs w:val="24"/>
        </w:rPr>
      </w:pPr>
      <w:r w:rsidRPr="00986FC6">
        <w:rPr>
          <w:szCs w:val="24"/>
        </w:rPr>
        <w:t>umístěných v těchto prostorách</w:t>
      </w:r>
    </w:p>
    <w:p w:rsidR="00C1774C" w:rsidRPr="00986FC6" w:rsidRDefault="00C1774C" w:rsidP="00C1774C">
      <w:pPr>
        <w:spacing w:line="100" w:lineRule="atLeast"/>
        <w:ind w:firstLine="708"/>
        <w:jc w:val="both"/>
        <w:rPr>
          <w:szCs w:val="24"/>
        </w:rPr>
      </w:pPr>
      <w:r w:rsidRPr="00986FC6">
        <w:rPr>
          <w:szCs w:val="24"/>
        </w:rPr>
        <w:t>1. za 1 přístroj 200 Kč měsíčně,</w:t>
      </w:r>
    </w:p>
    <w:p w:rsidR="00C1774C" w:rsidRPr="00986FC6" w:rsidRDefault="00C1774C" w:rsidP="00C1774C">
      <w:pPr>
        <w:spacing w:line="100" w:lineRule="atLeast"/>
        <w:ind w:firstLine="708"/>
        <w:jc w:val="both"/>
        <w:rPr>
          <w:szCs w:val="24"/>
        </w:rPr>
      </w:pPr>
      <w:r w:rsidRPr="00986FC6">
        <w:rPr>
          <w:szCs w:val="24"/>
        </w:rPr>
        <w:t>2. 2 až 3 přístroje 600 Kč měsíčně,</w:t>
      </w:r>
    </w:p>
    <w:p w:rsidR="00C1774C" w:rsidRPr="00986FC6" w:rsidRDefault="00C1774C" w:rsidP="00C1774C">
      <w:pPr>
        <w:spacing w:line="100" w:lineRule="atLeast"/>
        <w:ind w:firstLine="708"/>
        <w:jc w:val="both"/>
        <w:rPr>
          <w:szCs w:val="24"/>
        </w:rPr>
      </w:pPr>
      <w:r>
        <w:rPr>
          <w:szCs w:val="24"/>
        </w:rPr>
        <w:t>-</w:t>
      </w:r>
      <w:r w:rsidRPr="00986FC6">
        <w:rPr>
          <w:szCs w:val="24"/>
        </w:rPr>
        <w:t>3. 4 až 5 přístrojů 1 600 Kč měsíčně,</w:t>
      </w:r>
    </w:p>
    <w:p w:rsidR="00C1774C" w:rsidRDefault="00C1774C" w:rsidP="00C1774C">
      <w:pPr>
        <w:ind w:firstLine="708"/>
        <w:jc w:val="both"/>
        <w:rPr>
          <w:szCs w:val="24"/>
        </w:rPr>
      </w:pPr>
      <w:r w:rsidRPr="00986FC6">
        <w:rPr>
          <w:szCs w:val="24"/>
        </w:rPr>
        <w:t>4. více než 5 přístrojů 2 800 Kč měsíčně.“.“.</w:t>
      </w:r>
    </w:p>
    <w:p w:rsidR="00586FFE" w:rsidRPr="00986FC6" w:rsidRDefault="00586FFE" w:rsidP="00C1774C">
      <w:pPr>
        <w:ind w:firstLine="708"/>
        <w:jc w:val="both"/>
        <w:rPr>
          <w:szCs w:val="24"/>
        </w:rPr>
      </w:pPr>
    </w:p>
    <w:p w:rsidR="00C1774C" w:rsidRPr="000D22D5" w:rsidRDefault="00C1774C" w:rsidP="00C1774C">
      <w:pPr>
        <w:pStyle w:val="Odstavecseseznamem"/>
        <w:ind w:left="708"/>
        <w:rPr>
          <w:rFonts w:ascii="Times New Roman" w:hAnsi="Times New Roman"/>
          <w:sz w:val="24"/>
          <w:szCs w:val="24"/>
          <w:lang w:eastAsia="cs-CZ"/>
        </w:rPr>
      </w:pPr>
      <w:r w:rsidRPr="000D22D5">
        <w:rPr>
          <w:rFonts w:ascii="Times New Roman" w:hAnsi="Times New Roman"/>
          <w:sz w:val="24"/>
          <w:szCs w:val="24"/>
          <w:lang w:eastAsia="cs-CZ"/>
        </w:rPr>
        <w:t xml:space="preserve">21. V příloze č. 1 k zákonu č. 121/2000 Sb. se bod 6 zrušuje. Dosavadní body 7 až 9 se označují jako body 6 až 8. </w:t>
      </w:r>
      <w:r w:rsidRPr="000D22D5">
        <w:rPr>
          <w:rFonts w:ascii="Times New Roman" w:hAnsi="Times New Roman"/>
          <w:strike/>
          <w:sz w:val="24"/>
          <w:szCs w:val="24"/>
          <w:lang w:eastAsia="cs-CZ"/>
        </w:rPr>
        <w:t xml:space="preserve"> </w:t>
      </w:r>
    </w:p>
    <w:p w:rsidR="00C1774C" w:rsidRDefault="00C1774C" w:rsidP="00C1774C">
      <w:pPr>
        <w:pStyle w:val="Odstavecseseznamem"/>
        <w:rPr>
          <w:rFonts w:ascii="Times New Roman" w:hAnsi="Times New Roman"/>
          <w:color w:val="000000"/>
          <w:sz w:val="24"/>
          <w:szCs w:val="24"/>
          <w:lang w:eastAsia="cs-CZ"/>
        </w:rPr>
      </w:pPr>
    </w:p>
    <w:p w:rsidR="00C1774C" w:rsidRPr="00C0742F" w:rsidRDefault="00C1774C" w:rsidP="00C1774C">
      <w:pPr>
        <w:pStyle w:val="Odstavecseseznamem"/>
        <w:rPr>
          <w:rFonts w:ascii="Times New Roman" w:eastAsia="SimSun" w:hAnsi="Times New Roman"/>
          <w:b/>
          <w:kern w:val="1"/>
          <w:sz w:val="24"/>
          <w:szCs w:val="24"/>
        </w:rPr>
      </w:pPr>
      <w:r>
        <w:rPr>
          <w:rFonts w:ascii="Times New Roman" w:eastAsia="SimSun" w:hAnsi="Times New Roman"/>
          <w:b/>
          <w:kern w:val="1"/>
          <w:sz w:val="24"/>
          <w:szCs w:val="24"/>
        </w:rPr>
        <w:t xml:space="preserve">2.  </w:t>
      </w:r>
      <w:r>
        <w:rPr>
          <w:rFonts w:ascii="Times New Roman" w:eastAsia="SimSun" w:hAnsi="Times New Roman"/>
          <w:b/>
          <w:kern w:val="1"/>
          <w:sz w:val="24"/>
          <w:szCs w:val="24"/>
        </w:rPr>
        <w:tab/>
      </w:r>
      <w:r w:rsidRPr="00C0742F">
        <w:rPr>
          <w:rFonts w:ascii="Times New Roman" w:eastAsia="SimSun" w:hAnsi="Times New Roman"/>
          <w:b/>
          <w:kern w:val="1"/>
          <w:sz w:val="24"/>
          <w:szCs w:val="24"/>
        </w:rPr>
        <w:t>V Čl. I se za dosavadní bod 30. vkládá nový bod 31., který zní:</w:t>
      </w:r>
    </w:p>
    <w:p w:rsidR="00C1774C" w:rsidRPr="00FC18C2" w:rsidRDefault="00C1774C" w:rsidP="00C1774C">
      <w:pPr>
        <w:spacing w:line="100" w:lineRule="atLeast"/>
        <w:ind w:left="708"/>
        <w:jc w:val="both"/>
        <w:rPr>
          <w:szCs w:val="24"/>
        </w:rPr>
      </w:pPr>
      <w:r w:rsidRPr="00FC18C2">
        <w:rPr>
          <w:szCs w:val="24"/>
        </w:rPr>
        <w:t>„31. V § 37 odst. 2  se za slovo „autorům“ vkládají slova „a nakladatelům“, dále se za slovo „autor“ vkládají slova „a nakladatel“ a dále se slova „knihovny vysokých škol, Národní knihovna České republiky (dále jen „Národní knihovna“), Moravská zemská knihovna v Brně, Národní technická knihovna, Národní lékařská knihovna, Národní pedagogická knihovna Komenského, Knihovna Ústavu zemědělských a potravinářských informací, Knihovna Národního filmového archivu“ zrušují.</w:t>
      </w:r>
    </w:p>
    <w:p w:rsidR="00C1774C" w:rsidRDefault="00C1774C" w:rsidP="00C1774C">
      <w:pPr>
        <w:pStyle w:val="Odstavecseseznamem1"/>
        <w:spacing w:after="0" w:line="100" w:lineRule="atLeast"/>
        <w:ind w:hanging="12"/>
        <w:rPr>
          <w:rFonts w:ascii="Times New Roman" w:hAnsi="Times New Roman" w:cs="Times New Roman"/>
          <w:sz w:val="24"/>
          <w:szCs w:val="24"/>
        </w:rPr>
      </w:pPr>
    </w:p>
    <w:p w:rsidR="00C1774C" w:rsidRPr="00FC18C2" w:rsidRDefault="00C1774C" w:rsidP="00C1774C">
      <w:pPr>
        <w:pStyle w:val="Odstavecseseznamem1"/>
        <w:spacing w:after="0" w:line="100" w:lineRule="atLeast"/>
        <w:ind w:hanging="12"/>
        <w:rPr>
          <w:rFonts w:ascii="Times New Roman" w:hAnsi="Times New Roman" w:cs="Times New Roman"/>
          <w:sz w:val="24"/>
          <w:szCs w:val="24"/>
        </w:rPr>
      </w:pPr>
      <w:r w:rsidRPr="00FC18C2">
        <w:rPr>
          <w:rFonts w:ascii="Times New Roman" w:hAnsi="Times New Roman" w:cs="Times New Roman"/>
          <w:sz w:val="24"/>
          <w:szCs w:val="24"/>
        </w:rPr>
        <w:t>Následující body se přečíslují.</w:t>
      </w:r>
    </w:p>
    <w:p w:rsidR="00C1774C" w:rsidRDefault="00C1774C" w:rsidP="00C1774C">
      <w:pPr>
        <w:pStyle w:val="Odstavecseseznamem1"/>
        <w:spacing w:after="0" w:line="100" w:lineRule="atLeast"/>
        <w:jc w:val="both"/>
        <w:rPr>
          <w:rFonts w:ascii="Times New Roman" w:hAnsi="Times New Roman" w:cs="Times New Roman"/>
          <w:sz w:val="24"/>
          <w:szCs w:val="24"/>
        </w:rPr>
      </w:pPr>
    </w:p>
    <w:p w:rsidR="00C1774C" w:rsidRPr="00704E3F" w:rsidRDefault="00C1774C" w:rsidP="00C1774C">
      <w:pPr>
        <w:pStyle w:val="Odstavecseseznamem1"/>
        <w:spacing w:after="0" w:line="100" w:lineRule="atLeast"/>
        <w:ind w:left="0"/>
        <w:jc w:val="both"/>
        <w:rPr>
          <w:rFonts w:ascii="Times New Roman" w:hAnsi="Times New Roman" w:cs="Times New Roman"/>
          <w:b/>
          <w:sz w:val="24"/>
          <w:szCs w:val="24"/>
        </w:rPr>
      </w:pPr>
      <w:r>
        <w:rPr>
          <w:rFonts w:ascii="Times New Roman" w:hAnsi="Times New Roman" w:cs="Times New Roman"/>
          <w:b/>
          <w:sz w:val="24"/>
          <w:szCs w:val="24"/>
        </w:rPr>
        <w:t>3.</w:t>
      </w:r>
      <w:r w:rsidRPr="00704E3F">
        <w:rPr>
          <w:rFonts w:ascii="Times New Roman" w:hAnsi="Times New Roman" w:cs="Times New Roman"/>
          <w:b/>
          <w:sz w:val="24"/>
          <w:szCs w:val="24"/>
        </w:rPr>
        <w:tab/>
        <w:t xml:space="preserve">V Čl. I se dosavadní bod 41. zrušuje. </w:t>
      </w:r>
    </w:p>
    <w:p w:rsidR="00C1774C" w:rsidRPr="00704E3F" w:rsidRDefault="00C1774C" w:rsidP="00C1774C">
      <w:pPr>
        <w:pStyle w:val="Odstavecseseznamem1"/>
        <w:spacing w:after="0" w:line="100" w:lineRule="atLeast"/>
        <w:jc w:val="both"/>
        <w:rPr>
          <w:rFonts w:ascii="Times New Roman" w:hAnsi="Times New Roman" w:cs="Times New Roman"/>
          <w:sz w:val="24"/>
          <w:szCs w:val="24"/>
        </w:rPr>
      </w:pPr>
      <w:r w:rsidRPr="00704E3F">
        <w:rPr>
          <w:rFonts w:ascii="Times New Roman" w:hAnsi="Times New Roman" w:cs="Times New Roman"/>
          <w:sz w:val="24"/>
          <w:szCs w:val="24"/>
        </w:rPr>
        <w:t>Následující body se přečíslují.</w:t>
      </w:r>
    </w:p>
    <w:p w:rsidR="00C1774C" w:rsidRDefault="00C1774C" w:rsidP="00C1774C">
      <w:pPr>
        <w:pStyle w:val="Odstavecseseznamem1"/>
        <w:spacing w:after="0" w:line="100" w:lineRule="atLeast"/>
        <w:ind w:left="0"/>
        <w:jc w:val="both"/>
        <w:rPr>
          <w:rFonts w:ascii="Times New Roman" w:hAnsi="Times New Roman" w:cs="Times New Roman"/>
          <w:b/>
          <w:sz w:val="24"/>
          <w:szCs w:val="24"/>
        </w:rPr>
      </w:pPr>
    </w:p>
    <w:p w:rsidR="00C1774C" w:rsidRDefault="00C1774C" w:rsidP="00C1774C">
      <w:pPr>
        <w:pStyle w:val="Odstavecseseznamem1"/>
        <w:spacing w:after="0" w:line="100" w:lineRule="atLeast"/>
        <w:ind w:left="705" w:hanging="705"/>
        <w:jc w:val="both"/>
        <w:rPr>
          <w:rFonts w:ascii="Times New Roman" w:hAnsi="Times New Roman" w:cs="Times New Roman"/>
          <w:sz w:val="24"/>
          <w:szCs w:val="24"/>
        </w:rPr>
      </w:pPr>
      <w:r>
        <w:rPr>
          <w:rFonts w:ascii="Times New Roman" w:hAnsi="Times New Roman" w:cs="Times New Roman"/>
          <w:b/>
          <w:sz w:val="24"/>
          <w:szCs w:val="24"/>
        </w:rPr>
        <w:lastRenderedPageBreak/>
        <w:t>4</w:t>
      </w:r>
      <w:r w:rsidRPr="00FC18C2">
        <w:rPr>
          <w:rFonts w:ascii="Times New Roman" w:hAnsi="Times New Roman" w:cs="Times New Roman"/>
          <w:b/>
          <w:sz w:val="24"/>
          <w:szCs w:val="24"/>
        </w:rPr>
        <w:t>.</w:t>
      </w:r>
      <w:r w:rsidRPr="00FC18C2">
        <w:rPr>
          <w:rFonts w:ascii="Times New Roman" w:hAnsi="Times New Roman" w:cs="Times New Roman"/>
          <w:b/>
          <w:sz w:val="24"/>
          <w:szCs w:val="24"/>
        </w:rPr>
        <w:tab/>
        <w:t xml:space="preserve">V Čl. I dosavadním bodu 61. se v § 87 </w:t>
      </w:r>
      <w:r w:rsidRPr="00C0742F">
        <w:rPr>
          <w:rFonts w:ascii="Times New Roman" w:hAnsi="Times New Roman" w:cs="Times New Roman"/>
          <w:sz w:val="24"/>
          <w:szCs w:val="24"/>
        </w:rPr>
        <w:t>na konci odstavce 1 doplňují slova</w:t>
      </w:r>
      <w:r w:rsidRPr="00FC18C2">
        <w:rPr>
          <w:rFonts w:ascii="Times New Roman" w:hAnsi="Times New Roman" w:cs="Times New Roman"/>
          <w:b/>
          <w:sz w:val="24"/>
          <w:szCs w:val="24"/>
        </w:rPr>
        <w:t xml:space="preserve"> </w:t>
      </w:r>
      <w:r w:rsidRPr="00C0742F">
        <w:rPr>
          <w:rFonts w:ascii="Times New Roman" w:hAnsi="Times New Roman" w:cs="Times New Roman"/>
          <w:sz w:val="24"/>
          <w:szCs w:val="24"/>
        </w:rPr>
        <w:t>„a na</w:t>
      </w:r>
      <w:r w:rsidRPr="00FC18C2">
        <w:rPr>
          <w:rFonts w:ascii="Times New Roman" w:hAnsi="Times New Roman" w:cs="Times New Roman"/>
          <w:sz w:val="24"/>
          <w:szCs w:val="24"/>
        </w:rPr>
        <w:t xml:space="preserve"> odměnu podle § 37 odst. 2“.</w:t>
      </w:r>
    </w:p>
    <w:p w:rsidR="00C1774C" w:rsidRDefault="00C1774C" w:rsidP="00C1774C">
      <w:pPr>
        <w:pStyle w:val="Odstavecseseznamem1"/>
        <w:spacing w:after="0" w:line="100" w:lineRule="atLeast"/>
        <w:ind w:left="0"/>
        <w:jc w:val="both"/>
        <w:rPr>
          <w:rFonts w:ascii="Times New Roman" w:hAnsi="Times New Roman" w:cs="Times New Roman"/>
          <w:sz w:val="24"/>
          <w:szCs w:val="24"/>
        </w:rPr>
      </w:pPr>
    </w:p>
    <w:p w:rsidR="00C1774C" w:rsidRDefault="00C1774C" w:rsidP="00C1774C">
      <w:pPr>
        <w:pStyle w:val="Odstavecseseznamem1"/>
        <w:numPr>
          <w:ilvl w:val="0"/>
          <w:numId w:val="16"/>
        </w:numPr>
        <w:spacing w:after="0" w:line="100" w:lineRule="atLeast"/>
        <w:ind w:left="709" w:hanging="709"/>
        <w:jc w:val="both"/>
        <w:rPr>
          <w:rFonts w:ascii="Times New Roman" w:hAnsi="Times New Roman" w:cs="Times New Roman"/>
          <w:b/>
          <w:sz w:val="24"/>
          <w:szCs w:val="24"/>
        </w:rPr>
      </w:pPr>
      <w:r w:rsidRPr="008D62AD">
        <w:rPr>
          <w:rFonts w:ascii="Times New Roman" w:hAnsi="Times New Roman" w:cs="Times New Roman"/>
          <w:b/>
          <w:sz w:val="24"/>
          <w:szCs w:val="24"/>
        </w:rPr>
        <w:t xml:space="preserve">V čl. I v bodě 64 v § </w:t>
      </w:r>
      <w:proofErr w:type="spellStart"/>
      <w:r w:rsidRPr="008D62AD">
        <w:rPr>
          <w:rFonts w:ascii="Times New Roman" w:hAnsi="Times New Roman" w:cs="Times New Roman"/>
          <w:b/>
          <w:sz w:val="24"/>
          <w:szCs w:val="24"/>
        </w:rPr>
        <w:t>97e</w:t>
      </w:r>
      <w:proofErr w:type="spellEnd"/>
      <w:r w:rsidRPr="008D62AD">
        <w:rPr>
          <w:rFonts w:ascii="Times New Roman" w:hAnsi="Times New Roman" w:cs="Times New Roman"/>
          <w:b/>
          <w:sz w:val="24"/>
          <w:szCs w:val="24"/>
        </w:rPr>
        <w:t xml:space="preserve"> odst. 2 se slova „uživateli a“ zrušují.</w:t>
      </w:r>
    </w:p>
    <w:p w:rsidR="00C1774C" w:rsidRDefault="00C1774C" w:rsidP="00C1774C">
      <w:pPr>
        <w:pStyle w:val="Odstavecseseznamem1"/>
        <w:spacing w:after="0" w:line="100" w:lineRule="atLeast"/>
        <w:ind w:left="709"/>
        <w:jc w:val="both"/>
        <w:rPr>
          <w:rFonts w:ascii="Times New Roman" w:hAnsi="Times New Roman" w:cs="Times New Roman"/>
          <w:b/>
          <w:sz w:val="24"/>
          <w:szCs w:val="24"/>
        </w:rPr>
      </w:pPr>
    </w:p>
    <w:p w:rsidR="00C1774C" w:rsidRPr="000D22D5" w:rsidRDefault="00C1774C" w:rsidP="00C1774C">
      <w:pPr>
        <w:pStyle w:val="Odstavecseseznamem1"/>
        <w:numPr>
          <w:ilvl w:val="0"/>
          <w:numId w:val="16"/>
        </w:numPr>
        <w:spacing w:after="0" w:line="100" w:lineRule="atLeast"/>
        <w:ind w:left="709" w:hanging="709"/>
        <w:jc w:val="both"/>
        <w:rPr>
          <w:rFonts w:ascii="Times New Roman" w:hAnsi="Times New Roman" w:cs="Times New Roman"/>
          <w:b/>
          <w:sz w:val="24"/>
          <w:szCs w:val="24"/>
        </w:rPr>
      </w:pPr>
      <w:r w:rsidRPr="000D22D5">
        <w:rPr>
          <w:rFonts w:ascii="Times New Roman" w:hAnsi="Times New Roman" w:cs="Times New Roman"/>
          <w:b/>
          <w:sz w:val="24"/>
          <w:szCs w:val="24"/>
        </w:rPr>
        <w:t xml:space="preserve">V čl. I v bodě 64 v § </w:t>
      </w:r>
      <w:proofErr w:type="spellStart"/>
      <w:r w:rsidRPr="000D22D5">
        <w:rPr>
          <w:rFonts w:ascii="Times New Roman" w:hAnsi="Times New Roman" w:cs="Times New Roman"/>
          <w:b/>
          <w:sz w:val="24"/>
          <w:szCs w:val="24"/>
        </w:rPr>
        <w:t>97e</w:t>
      </w:r>
      <w:proofErr w:type="spellEnd"/>
      <w:r w:rsidRPr="000D22D5">
        <w:rPr>
          <w:rFonts w:ascii="Times New Roman" w:hAnsi="Times New Roman" w:cs="Times New Roman"/>
          <w:b/>
          <w:sz w:val="24"/>
          <w:szCs w:val="24"/>
        </w:rPr>
        <w:t xml:space="preserve"> odst. 4 se písmeno l) zrušuje.  </w:t>
      </w:r>
    </w:p>
    <w:p w:rsidR="00C1774C" w:rsidRPr="00FC18C2" w:rsidRDefault="00C1774C" w:rsidP="00C1774C">
      <w:pPr>
        <w:pStyle w:val="Odstavecseseznamem1"/>
        <w:spacing w:after="0" w:line="100" w:lineRule="atLeast"/>
        <w:ind w:left="0"/>
        <w:jc w:val="both"/>
        <w:rPr>
          <w:rFonts w:ascii="Times New Roman" w:hAnsi="Times New Roman" w:cs="Times New Roman"/>
          <w:sz w:val="24"/>
          <w:szCs w:val="24"/>
        </w:rPr>
      </w:pPr>
    </w:p>
    <w:p w:rsidR="00C1774C" w:rsidRPr="00704E3F" w:rsidRDefault="00C1774C" w:rsidP="00C1774C">
      <w:pPr>
        <w:spacing w:line="100" w:lineRule="atLeast"/>
        <w:jc w:val="both"/>
        <w:rPr>
          <w:b/>
          <w:szCs w:val="24"/>
          <w:u w:val="single"/>
        </w:rPr>
      </w:pPr>
    </w:p>
    <w:p w:rsidR="00C1774C" w:rsidRDefault="00C1774C" w:rsidP="00C1774C">
      <w:pPr>
        <w:pStyle w:val="Odstavecseseznamem"/>
        <w:widowControl/>
        <w:numPr>
          <w:ilvl w:val="0"/>
          <w:numId w:val="16"/>
        </w:numPr>
        <w:suppressAutoHyphens w:val="0"/>
        <w:autoSpaceDE w:val="0"/>
        <w:autoSpaceDN w:val="0"/>
        <w:adjustRightInd w:val="0"/>
        <w:spacing w:line="240" w:lineRule="auto"/>
        <w:ind w:left="709" w:hanging="709"/>
        <w:contextualSpacing/>
        <w:jc w:val="both"/>
        <w:rPr>
          <w:rFonts w:ascii="Times New Roman" w:eastAsia="Times New Roman" w:hAnsi="Times New Roman"/>
          <w:sz w:val="24"/>
          <w:szCs w:val="24"/>
          <w:lang w:eastAsia="cs-CZ"/>
        </w:rPr>
      </w:pPr>
      <w:bookmarkStart w:id="0" w:name="_GoBack"/>
      <w:bookmarkEnd w:id="0"/>
      <w:r w:rsidRPr="000D22D5">
        <w:rPr>
          <w:rFonts w:ascii="Times New Roman" w:eastAsia="Times New Roman" w:hAnsi="Times New Roman"/>
          <w:b/>
          <w:sz w:val="24"/>
          <w:szCs w:val="24"/>
          <w:lang w:eastAsia="cs-CZ"/>
        </w:rPr>
        <w:t xml:space="preserve">V Čl. I v dosavadním bodu 64 v § </w:t>
      </w:r>
      <w:proofErr w:type="spellStart"/>
      <w:r w:rsidRPr="000D22D5">
        <w:rPr>
          <w:rFonts w:ascii="Times New Roman" w:eastAsia="Times New Roman" w:hAnsi="Times New Roman"/>
          <w:b/>
          <w:sz w:val="24"/>
          <w:szCs w:val="24"/>
          <w:lang w:eastAsia="cs-CZ"/>
        </w:rPr>
        <w:t>97h</w:t>
      </w:r>
      <w:proofErr w:type="spellEnd"/>
      <w:r w:rsidRPr="000D22D5">
        <w:rPr>
          <w:rFonts w:ascii="Times New Roman" w:eastAsia="Times New Roman" w:hAnsi="Times New Roman"/>
          <w:b/>
          <w:sz w:val="24"/>
          <w:szCs w:val="24"/>
          <w:lang w:eastAsia="cs-CZ"/>
        </w:rPr>
        <w:t xml:space="preserve"> odst. 2</w:t>
      </w:r>
      <w:r w:rsidRPr="000D22D5">
        <w:rPr>
          <w:rFonts w:ascii="Times New Roman" w:eastAsia="Times New Roman" w:hAnsi="Times New Roman"/>
          <w:sz w:val="24"/>
          <w:szCs w:val="24"/>
          <w:lang w:eastAsia="cs-CZ"/>
        </w:rPr>
        <w:t xml:space="preserve"> se v druhé větě za slova „výkon kolektivní správy“ doplňují slova „práva na užití provozováním díla a uměleckého výkonu ze zvukového nebo zvukově obrazového záznamu, provozováním takového záznamu a na přenos takového provozování,“.</w:t>
      </w:r>
    </w:p>
    <w:p w:rsidR="00C1774C" w:rsidRDefault="00C1774C" w:rsidP="00C1774C">
      <w:pPr>
        <w:pStyle w:val="Odstavecseseznamem"/>
        <w:autoSpaceDE w:val="0"/>
        <w:autoSpaceDN w:val="0"/>
        <w:adjustRightInd w:val="0"/>
        <w:spacing w:line="240" w:lineRule="auto"/>
        <w:ind w:left="709"/>
        <w:jc w:val="both"/>
        <w:rPr>
          <w:rFonts w:ascii="Times New Roman" w:eastAsia="Times New Roman" w:hAnsi="Times New Roman"/>
          <w:b/>
          <w:sz w:val="24"/>
          <w:szCs w:val="24"/>
          <w:lang w:eastAsia="cs-CZ"/>
        </w:rPr>
      </w:pPr>
    </w:p>
    <w:p w:rsidR="00C1774C" w:rsidRDefault="00C1774C" w:rsidP="00C1774C">
      <w:pPr>
        <w:autoSpaceDE w:val="0"/>
        <w:autoSpaceDN w:val="0"/>
        <w:adjustRightInd w:val="0"/>
        <w:jc w:val="both"/>
        <w:rPr>
          <w:szCs w:val="24"/>
          <w:lang w:eastAsia="cs-CZ"/>
        </w:rPr>
      </w:pPr>
    </w:p>
    <w:p w:rsidR="00C1774C" w:rsidRPr="00C0742F" w:rsidRDefault="00C1774C" w:rsidP="00C1774C">
      <w:pPr>
        <w:pStyle w:val="Odstavecseseznamem"/>
        <w:widowControl/>
        <w:numPr>
          <w:ilvl w:val="0"/>
          <w:numId w:val="16"/>
        </w:numPr>
        <w:suppressAutoHyphens w:val="0"/>
        <w:spacing w:after="200"/>
        <w:ind w:left="709" w:hanging="709"/>
        <w:contextualSpacing/>
        <w:jc w:val="both"/>
        <w:rPr>
          <w:rFonts w:ascii="Times New Roman" w:eastAsia="Times New Roman" w:hAnsi="Times New Roman"/>
          <w:b/>
          <w:sz w:val="24"/>
          <w:szCs w:val="24"/>
          <w:lang w:eastAsia="cs-CZ"/>
        </w:rPr>
      </w:pPr>
      <w:r w:rsidRPr="00C0742F">
        <w:rPr>
          <w:rFonts w:ascii="Times New Roman" w:eastAsia="Times New Roman" w:hAnsi="Times New Roman"/>
          <w:b/>
          <w:sz w:val="24"/>
          <w:szCs w:val="24"/>
          <w:lang w:eastAsia="cs-CZ"/>
        </w:rPr>
        <w:t>V čl. I se v dosavadním bodu 64 v § 98 doplňuje odstavec 7, který zní:</w:t>
      </w:r>
    </w:p>
    <w:p w:rsidR="00C1774C" w:rsidRPr="00C0742F" w:rsidRDefault="00C1774C" w:rsidP="00C1774C">
      <w:pPr>
        <w:ind w:left="708"/>
        <w:jc w:val="both"/>
        <w:rPr>
          <w:szCs w:val="24"/>
        </w:rPr>
      </w:pPr>
      <w:r w:rsidRPr="00C0742F">
        <w:rPr>
          <w:szCs w:val="24"/>
        </w:rPr>
        <w:t>„(7) Uživatel je oprávněn zvolit si pro jednání s kolektivním správcem zástupce. Kolektivní správce je povinen činit veškerá jednání vůči uživateli prostřednictvím jeho zástupce, pokud uživatel kolektivním správci předem písemně oznámil, že je pro všechna jednání s ním zastoupen. Tuto povinnost kolektivní správce nemá, pokud zástupci nelze doručovat písemnosti v České republice nebo pokud se zástupce jednání vyhýbá nebo jiným způsobem znemožňuje či znesnadňuje výkon práv kolektivního správce vůči uživateli“.</w:t>
      </w:r>
    </w:p>
    <w:p w:rsidR="00C1774C" w:rsidRPr="00D06593" w:rsidRDefault="00C1774C" w:rsidP="00C1774C">
      <w:pPr>
        <w:autoSpaceDE w:val="0"/>
        <w:autoSpaceDN w:val="0"/>
        <w:adjustRightInd w:val="0"/>
        <w:jc w:val="both"/>
        <w:rPr>
          <w:szCs w:val="24"/>
          <w:lang w:eastAsia="cs-CZ"/>
        </w:rPr>
      </w:pPr>
    </w:p>
    <w:p w:rsidR="00C1774C" w:rsidRPr="00EC6740" w:rsidRDefault="00C1774C" w:rsidP="00C1774C">
      <w:pPr>
        <w:pStyle w:val="Odstavecseseznamem"/>
        <w:widowControl/>
        <w:numPr>
          <w:ilvl w:val="0"/>
          <w:numId w:val="16"/>
        </w:numPr>
        <w:suppressAutoHyphens w:val="0"/>
        <w:autoSpaceDE w:val="0"/>
        <w:autoSpaceDN w:val="0"/>
        <w:adjustRightInd w:val="0"/>
        <w:spacing w:line="240" w:lineRule="auto"/>
        <w:ind w:left="709" w:hanging="709"/>
        <w:contextualSpacing/>
        <w:jc w:val="both"/>
        <w:rPr>
          <w:rFonts w:ascii="Times New Roman" w:hAnsi="Times New Roman"/>
          <w:sz w:val="24"/>
          <w:szCs w:val="24"/>
        </w:rPr>
      </w:pPr>
      <w:r w:rsidRPr="00EC6740">
        <w:rPr>
          <w:rFonts w:ascii="Times New Roman" w:hAnsi="Times New Roman"/>
          <w:b/>
          <w:sz w:val="24"/>
          <w:szCs w:val="24"/>
        </w:rPr>
        <w:t xml:space="preserve">V Čl. I v dosavadním bodu 64. v § </w:t>
      </w:r>
      <w:proofErr w:type="spellStart"/>
      <w:r w:rsidRPr="00EC6740">
        <w:rPr>
          <w:rFonts w:ascii="Times New Roman" w:hAnsi="Times New Roman"/>
          <w:b/>
          <w:sz w:val="24"/>
          <w:szCs w:val="24"/>
        </w:rPr>
        <w:t>98c</w:t>
      </w:r>
      <w:proofErr w:type="spellEnd"/>
      <w:r w:rsidRPr="00EC6740">
        <w:rPr>
          <w:rFonts w:ascii="Times New Roman" w:hAnsi="Times New Roman"/>
          <w:b/>
          <w:sz w:val="24"/>
          <w:szCs w:val="24"/>
        </w:rPr>
        <w:t xml:space="preserve"> se na konci odstavce 5 doplňuje věta, která zní:</w:t>
      </w:r>
    </w:p>
    <w:p w:rsidR="00C1774C" w:rsidRDefault="00C1774C" w:rsidP="00C1774C">
      <w:pPr>
        <w:autoSpaceDE w:val="0"/>
        <w:autoSpaceDN w:val="0"/>
        <w:adjustRightInd w:val="0"/>
        <w:jc w:val="both"/>
        <w:rPr>
          <w:szCs w:val="24"/>
        </w:rPr>
      </w:pPr>
    </w:p>
    <w:p w:rsidR="00C1774C" w:rsidRDefault="00C1774C" w:rsidP="00C1774C">
      <w:pPr>
        <w:autoSpaceDE w:val="0"/>
        <w:autoSpaceDN w:val="0"/>
        <w:adjustRightInd w:val="0"/>
        <w:ind w:left="708" w:firstLine="60"/>
        <w:jc w:val="both"/>
        <w:rPr>
          <w:szCs w:val="24"/>
        </w:rPr>
      </w:pPr>
      <w:r w:rsidRPr="00D06593">
        <w:rPr>
          <w:szCs w:val="24"/>
        </w:rPr>
        <w:t xml:space="preserve">„Ustanovení věty první, druhé a třetí neplatí pro provozovatele živé veřejné produkce a dodavatele živé veřejné produkce, pokud budou či byly provozovány pouze výtvory tradiční lidové kultury povahy hudební ve smyslu § 3 písm. b), kde není pravé jméno autora obecně </w:t>
      </w:r>
      <w:r w:rsidRPr="00FC18C2">
        <w:rPr>
          <w:szCs w:val="24"/>
        </w:rPr>
        <w:t>známo.“.</w:t>
      </w:r>
    </w:p>
    <w:p w:rsidR="00C1774C" w:rsidRDefault="00C1774C" w:rsidP="00C1774C">
      <w:pPr>
        <w:autoSpaceDE w:val="0"/>
        <w:autoSpaceDN w:val="0"/>
        <w:adjustRightInd w:val="0"/>
        <w:jc w:val="both"/>
        <w:rPr>
          <w:szCs w:val="24"/>
        </w:rPr>
      </w:pPr>
    </w:p>
    <w:p w:rsidR="00C1774C" w:rsidRPr="00EC6740" w:rsidRDefault="00C1774C" w:rsidP="00BC6EBD">
      <w:pPr>
        <w:pStyle w:val="Odstavecseseznamem"/>
        <w:widowControl/>
        <w:numPr>
          <w:ilvl w:val="0"/>
          <w:numId w:val="16"/>
        </w:numPr>
        <w:suppressAutoHyphens w:val="0"/>
        <w:spacing w:after="200"/>
        <w:ind w:left="0" w:firstLine="0"/>
        <w:contextualSpacing/>
        <w:jc w:val="both"/>
        <w:rPr>
          <w:rFonts w:ascii="Times New Roman" w:hAnsi="Times New Roman"/>
          <w:b/>
          <w:sz w:val="24"/>
          <w:szCs w:val="24"/>
        </w:rPr>
      </w:pPr>
      <w:r w:rsidRPr="00EC6740">
        <w:rPr>
          <w:rFonts w:ascii="Times New Roman" w:hAnsi="Times New Roman"/>
          <w:b/>
          <w:sz w:val="24"/>
          <w:szCs w:val="24"/>
        </w:rPr>
        <w:t xml:space="preserve">V čl. I v dosavadním bodu 64 v § </w:t>
      </w:r>
      <w:proofErr w:type="spellStart"/>
      <w:r w:rsidRPr="00EC6740">
        <w:rPr>
          <w:rFonts w:ascii="Times New Roman" w:hAnsi="Times New Roman"/>
          <w:b/>
          <w:sz w:val="24"/>
          <w:szCs w:val="24"/>
        </w:rPr>
        <w:t>98d</w:t>
      </w:r>
      <w:proofErr w:type="spellEnd"/>
      <w:r w:rsidRPr="00EC6740">
        <w:rPr>
          <w:rFonts w:ascii="Times New Roman" w:hAnsi="Times New Roman"/>
          <w:b/>
          <w:sz w:val="24"/>
          <w:szCs w:val="24"/>
        </w:rPr>
        <w:t xml:space="preserve"> odstavec 1 zní:</w:t>
      </w:r>
    </w:p>
    <w:p w:rsidR="00C1774C" w:rsidRDefault="00C1774C" w:rsidP="00C1774C">
      <w:pPr>
        <w:ind w:left="708"/>
        <w:jc w:val="both"/>
        <w:rPr>
          <w:szCs w:val="24"/>
        </w:rPr>
      </w:pPr>
      <w:r w:rsidRPr="00C0742F">
        <w:rPr>
          <w:szCs w:val="24"/>
        </w:rPr>
        <w:t xml:space="preserve">„(1) Kolektivní správce, popřípadě nositel práv, pro kterého vykonává kolektivní správu, nemůže uplatňovat zdržovací nárok ani nárok na náhradu škody nebo na vydání bezdůvodného obohacení podle tohoto zákona nebo jinou smluvní nebo zákonem předvídanou sankci z důvodu neoprávněného zásahu do kolektivně spravovaného práva nebo ohrožení takového práva, pokud uživatel nebo osoba oprávněná hájit zájmy v ní sdružených uživatelů řádně a bez zbytečných průtahů vede s příslušným kolektivním správcem v souvislosti s takovým zásahem nebo ohrožením práva jednání směřující k uzavření smlouvy vyžadované tímto zákonem nebo sjednání sazebníku podle tohoto zákona anebo pokud souhlasí v této souvislosti s využitím prostředníka podle § 101 nebo mediátora podle zákona o </w:t>
      </w:r>
      <w:proofErr w:type="spellStart"/>
      <w:r w:rsidRPr="00C0742F">
        <w:rPr>
          <w:szCs w:val="24"/>
        </w:rPr>
        <w:t>mediaci21</w:t>
      </w:r>
      <w:proofErr w:type="spellEnd"/>
      <w:r w:rsidRPr="00C0742F">
        <w:rPr>
          <w:szCs w:val="24"/>
        </w:rPr>
        <w:t xml:space="preserve">) anebo pokud alespoň jednomu z příslušných kolektivních správců doručila písemnou žádost o pověření společného zástupce podle § </w:t>
      </w:r>
      <w:proofErr w:type="spellStart"/>
      <w:r w:rsidRPr="00C0742F">
        <w:rPr>
          <w:szCs w:val="24"/>
        </w:rPr>
        <w:t>97h</w:t>
      </w:r>
      <w:proofErr w:type="spellEnd"/>
      <w:r w:rsidRPr="00C0742F">
        <w:rPr>
          <w:szCs w:val="24"/>
        </w:rPr>
        <w:t>, a to po dobu, než bude tento zástupce pověřen. Pokud trvají okolnosti podle věty první, není zásah do kolektivně spravovaného práva nebo ohrožení takového práva přestupkem ani správním deliktem podle tohoto nebo jiného zákona.“.</w:t>
      </w:r>
    </w:p>
    <w:p w:rsidR="00C1774C" w:rsidRDefault="00C1774C" w:rsidP="00C1774C">
      <w:pPr>
        <w:jc w:val="both"/>
        <w:rPr>
          <w:szCs w:val="24"/>
        </w:rPr>
      </w:pPr>
    </w:p>
    <w:p w:rsidR="00C1774C" w:rsidRPr="00EC6740" w:rsidRDefault="00C1774C" w:rsidP="00BC6EBD">
      <w:pPr>
        <w:pStyle w:val="Odstavecseseznamem"/>
        <w:widowControl/>
        <w:numPr>
          <w:ilvl w:val="0"/>
          <w:numId w:val="16"/>
        </w:numPr>
        <w:suppressAutoHyphens w:val="0"/>
        <w:spacing w:after="200"/>
        <w:ind w:left="0" w:firstLine="0"/>
        <w:contextualSpacing/>
        <w:jc w:val="both"/>
        <w:rPr>
          <w:rFonts w:ascii="Times New Roman" w:hAnsi="Times New Roman"/>
          <w:b/>
          <w:sz w:val="24"/>
          <w:szCs w:val="24"/>
        </w:rPr>
      </w:pPr>
      <w:r w:rsidRPr="00EC6740">
        <w:rPr>
          <w:rFonts w:ascii="Times New Roman" w:hAnsi="Times New Roman"/>
          <w:b/>
          <w:sz w:val="24"/>
          <w:szCs w:val="24"/>
        </w:rPr>
        <w:t xml:space="preserve">V novelizačním bodě 64 v části první hlavě IV v § </w:t>
      </w:r>
      <w:proofErr w:type="spellStart"/>
      <w:r w:rsidRPr="00EC6740">
        <w:rPr>
          <w:rFonts w:ascii="Times New Roman" w:hAnsi="Times New Roman"/>
          <w:b/>
          <w:sz w:val="24"/>
          <w:szCs w:val="24"/>
        </w:rPr>
        <w:t>98f</w:t>
      </w:r>
      <w:proofErr w:type="spellEnd"/>
      <w:r w:rsidRPr="00EC6740">
        <w:rPr>
          <w:rFonts w:ascii="Times New Roman" w:hAnsi="Times New Roman"/>
          <w:b/>
          <w:sz w:val="24"/>
          <w:szCs w:val="24"/>
        </w:rPr>
        <w:t xml:space="preserve"> odstavec 4 zní:</w:t>
      </w:r>
    </w:p>
    <w:p w:rsidR="00C1774C" w:rsidRPr="008D62AD" w:rsidRDefault="00C1774C" w:rsidP="00C1774C">
      <w:pPr>
        <w:ind w:left="708"/>
        <w:jc w:val="both"/>
        <w:rPr>
          <w:szCs w:val="24"/>
        </w:rPr>
      </w:pPr>
      <w:r w:rsidRPr="008D62AD">
        <w:rPr>
          <w:szCs w:val="24"/>
        </w:rPr>
        <w:t>„(4) Pokud některá z osob podle odstavce 3 vyjádří s návrhem sazebníku nesouhlas dále jen „nesouhlasící osoba“), považuje se návrh sazebníku vůči ní za neodsouhlasený; to platí obdobně vůči uživatelům v této nesouhlasící osobě sdruženým nebo vůči uživatelům touto osobou zastoupených. Vůči ostatním uživatelům se návrh sazebníku považuje za odsouhlasený. Kolektivní správce je povinen s  nesouhlasící osobou ve lhůtě 2 měsíců projednat důvody jejího nesouhlasu. Pokud po uplynutí této lhůty nedojde k dosažení shody na sazebníku, jsou nesouhlasící osoba a dotčený kolektivní správce povinni bez zbytečného odkladu předložit žádost o zprostředkování sjednání sazebníku podle § 101. Pokud nedojde ke sjednání sazebníku postupem podle § 101 je nesouhlasící osoba anebo kolektivní správce oprávněn podat návrh soudu na rozhodnutí sporu o určení sazby odměny uvedené v návrhu sazebníku.“.</w:t>
      </w:r>
    </w:p>
    <w:p w:rsidR="00C1774C" w:rsidRPr="008D62AD" w:rsidRDefault="00C1774C" w:rsidP="00C1774C">
      <w:pPr>
        <w:ind w:left="708"/>
        <w:jc w:val="both"/>
        <w:rPr>
          <w:szCs w:val="24"/>
        </w:rPr>
      </w:pPr>
      <w:r w:rsidRPr="008D62AD">
        <w:rPr>
          <w:szCs w:val="24"/>
        </w:rPr>
        <w:t xml:space="preserve">Zároveň není důvod k tomu, aby spor blokoval účinnost sazebníku pro ostatní uživatele, kteří proti němu nebrojili. Sazebník je tedy platný pro uživatele, kteří s ním nevyjádřili nesouhlas. </w:t>
      </w:r>
    </w:p>
    <w:p w:rsidR="00C1774C" w:rsidRPr="00C0742F" w:rsidRDefault="00C1774C" w:rsidP="00C1774C">
      <w:pPr>
        <w:jc w:val="both"/>
        <w:rPr>
          <w:szCs w:val="24"/>
        </w:rPr>
      </w:pPr>
    </w:p>
    <w:p w:rsidR="00C1774C" w:rsidRDefault="00C1774C" w:rsidP="00BC6EBD">
      <w:pPr>
        <w:pStyle w:val="Odstavecseseznamem1"/>
        <w:numPr>
          <w:ilvl w:val="0"/>
          <w:numId w:val="16"/>
        </w:numPr>
        <w:spacing w:after="0" w:line="100" w:lineRule="atLeast"/>
        <w:ind w:left="0" w:firstLine="0"/>
        <w:jc w:val="both"/>
        <w:rPr>
          <w:rFonts w:ascii="Times New Roman" w:hAnsi="Times New Roman" w:cs="Times New Roman"/>
          <w:sz w:val="24"/>
          <w:szCs w:val="24"/>
        </w:rPr>
      </w:pPr>
      <w:r w:rsidRPr="00FC18C2">
        <w:rPr>
          <w:rFonts w:ascii="Times New Roman" w:hAnsi="Times New Roman" w:cs="Times New Roman"/>
          <w:b/>
          <w:sz w:val="24"/>
          <w:szCs w:val="24"/>
        </w:rPr>
        <w:t xml:space="preserve">V Čl. I dosavadním bodu 64. § </w:t>
      </w:r>
      <w:proofErr w:type="spellStart"/>
      <w:r w:rsidRPr="00FC18C2">
        <w:rPr>
          <w:rFonts w:ascii="Times New Roman" w:hAnsi="Times New Roman" w:cs="Times New Roman"/>
          <w:b/>
          <w:sz w:val="24"/>
          <w:szCs w:val="24"/>
        </w:rPr>
        <w:t>99e</w:t>
      </w:r>
      <w:proofErr w:type="spellEnd"/>
      <w:r w:rsidRPr="00FC18C2">
        <w:rPr>
          <w:rFonts w:ascii="Times New Roman" w:hAnsi="Times New Roman" w:cs="Times New Roman"/>
          <w:b/>
          <w:sz w:val="24"/>
          <w:szCs w:val="24"/>
        </w:rPr>
        <w:t xml:space="preserve"> odst. 3</w:t>
      </w:r>
      <w:r w:rsidRPr="00FC18C2">
        <w:rPr>
          <w:rFonts w:ascii="Times New Roman" w:hAnsi="Times New Roman" w:cs="Times New Roman"/>
          <w:sz w:val="24"/>
          <w:szCs w:val="24"/>
        </w:rPr>
        <w:t xml:space="preserve"> se za slovo „přísluší“ vkládají slova „50% autorům (z toho“  a dále se na konci odstavce doplňují slova „ ) a 50% nakladatelům“.</w:t>
      </w:r>
    </w:p>
    <w:p w:rsidR="00C1774C" w:rsidRDefault="00C1774C" w:rsidP="00C1774C">
      <w:pPr>
        <w:pStyle w:val="Odstavecseseznamem1"/>
        <w:spacing w:after="0" w:line="100" w:lineRule="atLeast"/>
        <w:jc w:val="both"/>
        <w:rPr>
          <w:rFonts w:ascii="Times New Roman" w:hAnsi="Times New Roman" w:cs="Times New Roman"/>
          <w:sz w:val="24"/>
          <w:szCs w:val="24"/>
        </w:rPr>
      </w:pPr>
    </w:p>
    <w:p w:rsidR="00C1774C" w:rsidRPr="00EC6740" w:rsidRDefault="00C1774C" w:rsidP="00BC6EBD">
      <w:pPr>
        <w:pStyle w:val="Odstavecseseznamem"/>
        <w:widowControl/>
        <w:numPr>
          <w:ilvl w:val="0"/>
          <w:numId w:val="16"/>
        </w:numPr>
        <w:suppressAutoHyphens w:val="0"/>
        <w:spacing w:line="360" w:lineRule="auto"/>
        <w:ind w:left="0" w:firstLine="0"/>
        <w:contextualSpacing/>
        <w:jc w:val="both"/>
        <w:rPr>
          <w:rFonts w:ascii="Times New Roman" w:eastAsia="SimSun" w:hAnsi="Times New Roman"/>
          <w:b/>
          <w:kern w:val="1"/>
          <w:sz w:val="24"/>
          <w:szCs w:val="24"/>
        </w:rPr>
      </w:pPr>
      <w:r w:rsidRPr="00EC6740">
        <w:rPr>
          <w:rFonts w:ascii="Times New Roman" w:eastAsia="SimSun" w:hAnsi="Times New Roman"/>
          <w:b/>
          <w:kern w:val="1"/>
          <w:sz w:val="24"/>
          <w:szCs w:val="24"/>
        </w:rPr>
        <w:t xml:space="preserve">V čl. I v bodě 64 v § </w:t>
      </w:r>
      <w:proofErr w:type="spellStart"/>
      <w:r w:rsidRPr="00EC6740">
        <w:rPr>
          <w:rFonts w:ascii="Times New Roman" w:eastAsia="SimSun" w:hAnsi="Times New Roman"/>
          <w:b/>
          <w:kern w:val="1"/>
          <w:sz w:val="24"/>
          <w:szCs w:val="24"/>
        </w:rPr>
        <w:t>104b</w:t>
      </w:r>
      <w:proofErr w:type="spellEnd"/>
      <w:r w:rsidRPr="00EC6740">
        <w:rPr>
          <w:rFonts w:ascii="Times New Roman" w:eastAsia="SimSun" w:hAnsi="Times New Roman"/>
          <w:b/>
          <w:kern w:val="1"/>
          <w:sz w:val="24"/>
          <w:szCs w:val="24"/>
        </w:rPr>
        <w:t xml:space="preserve"> se za odstavec 3 vkládá nový odstavec 4, který zní:</w:t>
      </w:r>
    </w:p>
    <w:p w:rsidR="00C1774C" w:rsidRPr="008D62AD" w:rsidRDefault="00C1774C" w:rsidP="00C1774C">
      <w:pPr>
        <w:pStyle w:val="Odstavecseseznamem"/>
        <w:rPr>
          <w:rFonts w:ascii="Times New Roman" w:eastAsia="SimSun" w:hAnsi="Times New Roman"/>
          <w:b/>
          <w:kern w:val="1"/>
          <w:sz w:val="24"/>
          <w:szCs w:val="24"/>
        </w:rPr>
      </w:pPr>
    </w:p>
    <w:p w:rsidR="00C1774C" w:rsidRPr="008D62AD" w:rsidRDefault="00C1774C" w:rsidP="00C1774C">
      <w:pPr>
        <w:pStyle w:val="Odstavecseseznamem"/>
        <w:spacing w:line="240" w:lineRule="auto"/>
        <w:jc w:val="both"/>
        <w:rPr>
          <w:rFonts w:ascii="Times New Roman" w:hAnsi="Times New Roman"/>
          <w:sz w:val="24"/>
          <w:szCs w:val="24"/>
        </w:rPr>
      </w:pPr>
      <w:r w:rsidRPr="008D62AD">
        <w:rPr>
          <w:rFonts w:ascii="Times New Roman" w:hAnsi="Times New Roman"/>
          <w:sz w:val="24"/>
          <w:szCs w:val="24"/>
        </w:rPr>
        <w:t xml:space="preserve">„(4) Nezávislý správce práv je povinen do 15 dnů ode dne obdržení informace o přiděleném evidenčním čísle podle odstavce 3 písemně sdělit kolektivnímu správci, který vykonává kolektivní správu týchž práv ve vztahu k témuž předmětu ochrany, a jde-li o dílo, k témuž druhu díla, pro které nositele práv a pro které předměty ochrany bude spravovat svěřená práva. Toto sdělení je po doručení příslušnému kolektivnímu správci považováno za projev vůle všech nositelů práv, jejichž práva nezávislý správce práv spravuje, vyloučit účinky hromadné smlouvy podle § </w:t>
      </w:r>
      <w:proofErr w:type="spellStart"/>
      <w:r w:rsidRPr="008D62AD">
        <w:rPr>
          <w:rFonts w:ascii="Times New Roman" w:hAnsi="Times New Roman"/>
          <w:sz w:val="24"/>
          <w:szCs w:val="24"/>
        </w:rPr>
        <w:t>97e</w:t>
      </w:r>
      <w:proofErr w:type="spellEnd"/>
      <w:r w:rsidRPr="008D62AD">
        <w:rPr>
          <w:rFonts w:ascii="Times New Roman" w:hAnsi="Times New Roman"/>
          <w:sz w:val="24"/>
          <w:szCs w:val="24"/>
        </w:rPr>
        <w:t>.“</w:t>
      </w:r>
    </w:p>
    <w:p w:rsidR="00C1774C" w:rsidRDefault="00C1774C" w:rsidP="00C1774C">
      <w:pPr>
        <w:pStyle w:val="Odstavecseseznamem"/>
        <w:spacing w:line="240" w:lineRule="auto"/>
        <w:jc w:val="both"/>
        <w:rPr>
          <w:rFonts w:ascii="Times New Roman" w:hAnsi="Times New Roman"/>
          <w:sz w:val="24"/>
          <w:szCs w:val="24"/>
        </w:rPr>
      </w:pPr>
      <w:r w:rsidRPr="008D62AD">
        <w:rPr>
          <w:rFonts w:ascii="Times New Roman" w:hAnsi="Times New Roman"/>
          <w:sz w:val="24"/>
          <w:szCs w:val="24"/>
        </w:rPr>
        <w:t>Dosavadní odstavce 4 až 5 se označují jako odstavce 5 až 6.</w:t>
      </w:r>
    </w:p>
    <w:p w:rsidR="00C1774C" w:rsidRDefault="00C1774C" w:rsidP="00C1774C">
      <w:pPr>
        <w:pStyle w:val="Odstavecseseznamem"/>
        <w:spacing w:line="240" w:lineRule="auto"/>
        <w:jc w:val="both"/>
        <w:rPr>
          <w:rFonts w:ascii="Times New Roman" w:hAnsi="Times New Roman"/>
          <w:sz w:val="24"/>
          <w:szCs w:val="24"/>
        </w:rPr>
      </w:pPr>
    </w:p>
    <w:p w:rsidR="00C1774C" w:rsidRPr="00EC6740" w:rsidRDefault="00C1774C" w:rsidP="00BC6EBD">
      <w:pPr>
        <w:pStyle w:val="Odstavecseseznamem"/>
        <w:widowControl/>
        <w:numPr>
          <w:ilvl w:val="0"/>
          <w:numId w:val="16"/>
        </w:numPr>
        <w:suppressAutoHyphens w:val="0"/>
        <w:spacing w:after="160" w:line="240" w:lineRule="auto"/>
        <w:ind w:left="0" w:firstLine="0"/>
        <w:contextualSpacing/>
        <w:jc w:val="both"/>
        <w:rPr>
          <w:rFonts w:ascii="Times New Roman" w:hAnsi="Times New Roman"/>
          <w:b/>
          <w:sz w:val="24"/>
          <w:szCs w:val="24"/>
        </w:rPr>
      </w:pPr>
      <w:r w:rsidRPr="00EC6740">
        <w:rPr>
          <w:rFonts w:ascii="Times New Roman" w:hAnsi="Times New Roman"/>
          <w:b/>
          <w:sz w:val="24"/>
          <w:szCs w:val="24"/>
        </w:rPr>
        <w:t xml:space="preserve">V čl. I v bodě 69 v § </w:t>
      </w:r>
      <w:proofErr w:type="spellStart"/>
      <w:r w:rsidRPr="00EC6740">
        <w:rPr>
          <w:rFonts w:ascii="Times New Roman" w:hAnsi="Times New Roman"/>
          <w:b/>
          <w:sz w:val="24"/>
          <w:szCs w:val="24"/>
        </w:rPr>
        <w:t>105bb</w:t>
      </w:r>
      <w:proofErr w:type="spellEnd"/>
      <w:r w:rsidRPr="00EC6740">
        <w:rPr>
          <w:rFonts w:ascii="Times New Roman" w:hAnsi="Times New Roman"/>
          <w:b/>
          <w:sz w:val="24"/>
          <w:szCs w:val="24"/>
        </w:rPr>
        <w:t xml:space="preserve"> odst. 1 se na konci textu písmene a) </w:t>
      </w:r>
      <w:r>
        <w:rPr>
          <w:rFonts w:ascii="Times New Roman" w:hAnsi="Times New Roman"/>
          <w:b/>
          <w:sz w:val="24"/>
          <w:szCs w:val="24"/>
        </w:rPr>
        <w:t>doplňují slova „a </w:t>
      </w:r>
      <w:r w:rsidRPr="00EC6740">
        <w:rPr>
          <w:rFonts w:ascii="Times New Roman" w:hAnsi="Times New Roman"/>
          <w:b/>
          <w:sz w:val="24"/>
          <w:szCs w:val="24"/>
        </w:rPr>
        <w:t>5“.</w:t>
      </w:r>
    </w:p>
    <w:p w:rsidR="00C1774C" w:rsidRDefault="00C1774C" w:rsidP="00C1774C">
      <w:pPr>
        <w:pStyle w:val="Odstavecseseznamem1"/>
        <w:spacing w:after="0" w:line="100" w:lineRule="atLeast"/>
        <w:ind w:left="425"/>
        <w:rPr>
          <w:rFonts w:ascii="Times New Roman" w:hAnsi="Times New Roman" w:cs="Times New Roman"/>
          <w:sz w:val="24"/>
          <w:szCs w:val="24"/>
        </w:rPr>
      </w:pPr>
    </w:p>
    <w:p w:rsidR="00C1774C" w:rsidRPr="0011168F" w:rsidRDefault="00C1774C" w:rsidP="00C1774C">
      <w:pPr>
        <w:pStyle w:val="Odstavecseseznamem1"/>
        <w:numPr>
          <w:ilvl w:val="0"/>
          <w:numId w:val="16"/>
        </w:numPr>
        <w:spacing w:after="0" w:line="100" w:lineRule="atLeast"/>
        <w:ind w:left="709" w:hanging="709"/>
        <w:jc w:val="both"/>
        <w:rPr>
          <w:rFonts w:ascii="Times New Roman" w:hAnsi="Times New Roman" w:cs="Times New Roman"/>
          <w:sz w:val="24"/>
          <w:szCs w:val="24"/>
        </w:rPr>
      </w:pPr>
      <w:r w:rsidRPr="0011168F">
        <w:rPr>
          <w:rFonts w:ascii="Times New Roman" w:hAnsi="Times New Roman" w:cs="Times New Roman"/>
          <w:b/>
          <w:sz w:val="24"/>
          <w:szCs w:val="24"/>
        </w:rPr>
        <w:t>V Čl. I se za dosavadní bod 74.</w:t>
      </w:r>
      <w:r w:rsidRPr="0011168F">
        <w:rPr>
          <w:rFonts w:ascii="Times New Roman" w:hAnsi="Times New Roman" w:cs="Times New Roman"/>
          <w:sz w:val="24"/>
          <w:szCs w:val="24"/>
        </w:rPr>
        <w:t xml:space="preserve"> vkládá nový bod 75., který zní:</w:t>
      </w:r>
    </w:p>
    <w:p w:rsidR="00C1774C" w:rsidRPr="0011168F" w:rsidRDefault="00C1774C" w:rsidP="00C1774C">
      <w:pPr>
        <w:pStyle w:val="Odstavecseseznamem1"/>
        <w:ind w:hanging="11"/>
        <w:jc w:val="both"/>
        <w:rPr>
          <w:rFonts w:ascii="Times New Roman" w:hAnsi="Times New Roman" w:cs="Times New Roman"/>
          <w:sz w:val="24"/>
          <w:szCs w:val="24"/>
        </w:rPr>
      </w:pPr>
      <w:r w:rsidRPr="0011168F">
        <w:rPr>
          <w:rFonts w:ascii="Times New Roman" w:hAnsi="Times New Roman" w:cs="Times New Roman"/>
          <w:sz w:val="24"/>
          <w:szCs w:val="24"/>
        </w:rPr>
        <w:t>„75. V Příloze č. 1 k zá</w:t>
      </w:r>
      <w:r>
        <w:rPr>
          <w:rFonts w:ascii="Times New Roman" w:hAnsi="Times New Roman" w:cs="Times New Roman"/>
          <w:sz w:val="24"/>
          <w:szCs w:val="24"/>
        </w:rPr>
        <w:t xml:space="preserve">konu č. 121/2000 Sb., se v bodu </w:t>
      </w:r>
      <w:r w:rsidRPr="000D22D5">
        <w:rPr>
          <w:rFonts w:ascii="Times New Roman" w:hAnsi="Times New Roman" w:cs="Times New Roman"/>
          <w:sz w:val="24"/>
          <w:szCs w:val="24"/>
        </w:rPr>
        <w:t>8</w:t>
      </w:r>
      <w:r w:rsidRPr="002B21AD">
        <w:rPr>
          <w:rFonts w:ascii="Times New Roman" w:hAnsi="Times New Roman" w:cs="Times New Roman"/>
          <w:color w:val="FF0000"/>
          <w:sz w:val="24"/>
          <w:szCs w:val="24"/>
        </w:rPr>
        <w:t xml:space="preserve"> </w:t>
      </w:r>
      <w:r w:rsidRPr="0011168F">
        <w:rPr>
          <w:rFonts w:ascii="Times New Roman" w:hAnsi="Times New Roman" w:cs="Times New Roman"/>
          <w:sz w:val="24"/>
          <w:szCs w:val="24"/>
        </w:rPr>
        <w:t>číslo „0,50“ nahrazuje číslem „2“.</w:t>
      </w:r>
    </w:p>
    <w:p w:rsidR="00C1774C" w:rsidRDefault="00C1774C" w:rsidP="00C1774C">
      <w:pPr>
        <w:pStyle w:val="Odstavecseseznamem1"/>
        <w:rPr>
          <w:rFonts w:ascii="Times New Roman" w:hAnsi="Times New Roman" w:cs="Times New Roman"/>
          <w:sz w:val="24"/>
          <w:szCs w:val="24"/>
        </w:rPr>
      </w:pPr>
    </w:p>
    <w:p w:rsidR="009E751C" w:rsidRPr="00626C58" w:rsidRDefault="009E751C" w:rsidP="009E751C">
      <w:pPr>
        <w:pStyle w:val="Odstavecseseznamem1"/>
        <w:ind w:left="0"/>
        <w:rPr>
          <w:rFonts w:ascii="Times New Roman" w:hAnsi="Times New Roman" w:cs="Times New Roman"/>
          <w:color w:val="000000" w:themeColor="text1"/>
          <w:sz w:val="24"/>
          <w:szCs w:val="24"/>
          <w:u w:val="single"/>
        </w:rPr>
      </w:pPr>
      <w:r w:rsidRPr="00626C58">
        <w:rPr>
          <w:rFonts w:ascii="Times New Roman" w:hAnsi="Times New Roman" w:cs="Times New Roman"/>
          <w:color w:val="000000" w:themeColor="text1"/>
          <w:sz w:val="24"/>
          <w:szCs w:val="24"/>
          <w:u w:val="single"/>
        </w:rPr>
        <w:t xml:space="preserve">hlasováno o PN posl. Procházky </w:t>
      </w:r>
      <w:r w:rsidR="00DB56AF" w:rsidRPr="00626C58">
        <w:rPr>
          <w:rFonts w:ascii="Times New Roman" w:hAnsi="Times New Roman" w:cs="Times New Roman"/>
          <w:color w:val="000000" w:themeColor="text1"/>
          <w:sz w:val="24"/>
          <w:szCs w:val="24"/>
          <w:u w:val="single"/>
        </w:rPr>
        <w:t xml:space="preserve">v systému </w:t>
      </w:r>
      <w:r w:rsidRPr="00626C58">
        <w:rPr>
          <w:rFonts w:ascii="Times New Roman" w:hAnsi="Times New Roman" w:cs="Times New Roman"/>
          <w:color w:val="000000" w:themeColor="text1"/>
          <w:sz w:val="24"/>
          <w:szCs w:val="24"/>
          <w:u w:val="single"/>
        </w:rPr>
        <w:t>pod č. 4961</w:t>
      </w:r>
    </w:p>
    <w:p w:rsidR="009E751C" w:rsidRDefault="009E751C" w:rsidP="009E751C">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stanovisko zpravodaje - doporučuje </w:t>
      </w:r>
    </w:p>
    <w:p w:rsidR="009E751C" w:rsidRDefault="009E751C" w:rsidP="009E751C">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stanovisko MK - doporučuje</w:t>
      </w:r>
    </w:p>
    <w:p w:rsidR="009E751C" w:rsidRDefault="009E751C" w:rsidP="009E751C">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- 1</w:t>
      </w:r>
      <w:r w:rsidR="00EA618F">
        <w:rPr>
          <w:rFonts w:ascii="Times New Roman" w:hAnsi="Times New Roman" w:cs="Times New Roman"/>
          <w:color w:val="000000" w:themeColor="text1"/>
          <w:sz w:val="24"/>
          <w:szCs w:val="24"/>
        </w:rPr>
        <w:t>2</w:t>
      </w:r>
      <w:r>
        <w:rPr>
          <w:rFonts w:ascii="Times New Roman" w:hAnsi="Times New Roman" w:cs="Times New Roman"/>
          <w:color w:val="000000" w:themeColor="text1"/>
          <w:sz w:val="24"/>
          <w:szCs w:val="24"/>
        </w:rPr>
        <w:t>. hlas. - 11(+ posl. Wernerová, posl. Nováková) všichni pro</w:t>
      </w:r>
    </w:p>
    <w:p w:rsidR="00C1774C" w:rsidRDefault="00C1774C" w:rsidP="00C1774C">
      <w:pPr>
        <w:pStyle w:val="Odstavecseseznamem1"/>
        <w:rPr>
          <w:rFonts w:ascii="Times New Roman" w:hAnsi="Times New Roman" w:cs="Times New Roman"/>
          <w:sz w:val="24"/>
          <w:szCs w:val="24"/>
        </w:rPr>
      </w:pPr>
    </w:p>
    <w:p w:rsidR="00C1774C" w:rsidRPr="006262CC" w:rsidRDefault="00C1774C" w:rsidP="00C1774C">
      <w:pPr>
        <w:pStyle w:val="Odstavecseseznamem1"/>
        <w:ind w:left="0"/>
        <w:rPr>
          <w:rFonts w:ascii="Times New Roman" w:hAnsi="Times New Roman" w:cs="Times New Roman"/>
          <w:b/>
          <w:sz w:val="24"/>
          <w:szCs w:val="24"/>
        </w:rPr>
      </w:pPr>
      <w:r w:rsidRPr="006262CC">
        <w:rPr>
          <w:rFonts w:ascii="Times New Roman" w:hAnsi="Times New Roman" w:cs="Times New Roman"/>
          <w:b/>
          <w:sz w:val="24"/>
          <w:szCs w:val="24"/>
        </w:rPr>
        <w:t xml:space="preserve">- posl. Rais se přihlásil ke svému pozměňovacímu návrhu </w:t>
      </w:r>
      <w:r w:rsidR="009E751C" w:rsidRPr="006262CC">
        <w:rPr>
          <w:rFonts w:ascii="Times New Roman" w:hAnsi="Times New Roman" w:cs="Times New Roman"/>
          <w:b/>
          <w:sz w:val="24"/>
          <w:szCs w:val="24"/>
        </w:rPr>
        <w:t xml:space="preserve"> v systému </w:t>
      </w:r>
      <w:r w:rsidRPr="006262CC">
        <w:rPr>
          <w:rFonts w:ascii="Times New Roman" w:hAnsi="Times New Roman" w:cs="Times New Roman"/>
          <w:b/>
          <w:sz w:val="24"/>
          <w:szCs w:val="24"/>
        </w:rPr>
        <w:t>pod č. 4964</w:t>
      </w:r>
      <w:r w:rsidR="00626C58" w:rsidRPr="006262CC">
        <w:rPr>
          <w:rFonts w:ascii="Times New Roman" w:hAnsi="Times New Roman" w:cs="Times New Roman"/>
          <w:b/>
          <w:sz w:val="24"/>
          <w:szCs w:val="24"/>
        </w:rPr>
        <w:t>:</w:t>
      </w:r>
    </w:p>
    <w:p w:rsidR="00DB56AF" w:rsidRDefault="00DB56AF" w:rsidP="00DB56AF">
      <w:pPr>
        <w:pStyle w:val="Odstavecseseznamem1"/>
        <w:ind w:left="0"/>
        <w:rPr>
          <w:rFonts w:ascii="Times New Roman" w:hAnsi="Times New Roman" w:cs="Times New Roman"/>
          <w:b/>
          <w:sz w:val="24"/>
          <w:szCs w:val="24"/>
        </w:rPr>
      </w:pPr>
    </w:p>
    <w:p w:rsidR="009E751C" w:rsidRPr="009E751C" w:rsidRDefault="009E751C" w:rsidP="00DB56AF">
      <w:pPr>
        <w:pStyle w:val="Odstavecseseznamem1"/>
        <w:ind w:left="0"/>
        <w:rPr>
          <w:rFonts w:ascii="Times New Roman" w:hAnsi="Times New Roman" w:cs="Times New Roman"/>
          <w:color w:val="000000"/>
          <w:sz w:val="24"/>
          <w:szCs w:val="24"/>
        </w:rPr>
      </w:pPr>
      <w:r w:rsidRPr="009E751C">
        <w:rPr>
          <w:rFonts w:ascii="Times New Roman" w:hAnsi="Times New Roman" w:cs="Times New Roman"/>
          <w:bCs/>
          <w:color w:val="000000"/>
          <w:sz w:val="24"/>
          <w:szCs w:val="24"/>
        </w:rPr>
        <w:t xml:space="preserve">1. V Článku I dosavadní novelizační bod 24 vypouští. Ostatní novelizační body se přečíslují. </w:t>
      </w:r>
    </w:p>
    <w:p w:rsidR="00964FEB" w:rsidRDefault="00964FEB" w:rsidP="00C1774C">
      <w:pPr>
        <w:pStyle w:val="Odstavecseseznamem1"/>
        <w:ind w:left="0"/>
        <w:rPr>
          <w:rFonts w:ascii="Times New Roman" w:hAnsi="Times New Roman" w:cs="Times New Roman"/>
          <w:sz w:val="24"/>
          <w:szCs w:val="24"/>
        </w:rPr>
      </w:pPr>
    </w:p>
    <w:p w:rsidR="00F07074" w:rsidRDefault="00F07074" w:rsidP="00C1774C">
      <w:pPr>
        <w:pStyle w:val="Odstavecseseznamem1"/>
        <w:ind w:left="0"/>
        <w:rPr>
          <w:rFonts w:ascii="Times New Roman" w:hAnsi="Times New Roman" w:cs="Times New Roman"/>
          <w:sz w:val="24"/>
          <w:szCs w:val="24"/>
        </w:rPr>
      </w:pPr>
    </w:p>
    <w:p w:rsidR="009E751C" w:rsidRPr="00626C58" w:rsidRDefault="009E751C" w:rsidP="009E751C">
      <w:pPr>
        <w:pStyle w:val="Odstavecseseznamem1"/>
        <w:ind w:left="0"/>
        <w:rPr>
          <w:rFonts w:ascii="Times New Roman" w:hAnsi="Times New Roman" w:cs="Times New Roman"/>
          <w:color w:val="000000" w:themeColor="text1"/>
          <w:sz w:val="24"/>
          <w:szCs w:val="24"/>
          <w:u w:val="single"/>
        </w:rPr>
      </w:pPr>
      <w:r w:rsidRPr="00626C58">
        <w:rPr>
          <w:rFonts w:ascii="Times New Roman" w:hAnsi="Times New Roman" w:cs="Times New Roman"/>
          <w:color w:val="000000" w:themeColor="text1"/>
          <w:sz w:val="24"/>
          <w:szCs w:val="24"/>
          <w:u w:val="single"/>
        </w:rPr>
        <w:t>hlasováno o PN posl. Raise v systému pod č. 4964</w:t>
      </w:r>
    </w:p>
    <w:p w:rsidR="009E751C" w:rsidRDefault="009E751C" w:rsidP="009E751C">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stanovisko zpravodaje - doporučuje </w:t>
      </w:r>
    </w:p>
    <w:p w:rsidR="009E751C" w:rsidRDefault="009E751C" w:rsidP="009E751C">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stanovisko MK - neutrální</w:t>
      </w:r>
    </w:p>
    <w:p w:rsidR="009E751C" w:rsidRDefault="009E751C" w:rsidP="009E751C">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- 1</w:t>
      </w:r>
      <w:r w:rsidR="00EA618F">
        <w:rPr>
          <w:rFonts w:ascii="Times New Roman" w:hAnsi="Times New Roman" w:cs="Times New Roman"/>
          <w:color w:val="000000" w:themeColor="text1"/>
          <w:sz w:val="24"/>
          <w:szCs w:val="24"/>
        </w:rPr>
        <w:t>3</w:t>
      </w:r>
      <w:r>
        <w:rPr>
          <w:rFonts w:ascii="Times New Roman" w:hAnsi="Times New Roman" w:cs="Times New Roman"/>
          <w:color w:val="000000" w:themeColor="text1"/>
          <w:sz w:val="24"/>
          <w:szCs w:val="24"/>
        </w:rPr>
        <w:t>. hlas. - 8(+posl. Wernerová), 0,3(+posl. Nováková)</w:t>
      </w:r>
    </w:p>
    <w:p w:rsidR="00964FEB" w:rsidRDefault="00964FEB" w:rsidP="00C1774C">
      <w:pPr>
        <w:pStyle w:val="Odstavecseseznamem1"/>
        <w:ind w:left="0"/>
        <w:rPr>
          <w:rFonts w:ascii="Times New Roman" w:hAnsi="Times New Roman" w:cs="Times New Roman"/>
          <w:sz w:val="24"/>
          <w:szCs w:val="24"/>
        </w:rPr>
      </w:pPr>
    </w:p>
    <w:p w:rsidR="009E751C" w:rsidRPr="006262CC" w:rsidRDefault="00C1774C" w:rsidP="00C1774C">
      <w:pPr>
        <w:pStyle w:val="Odstavecseseznamem1"/>
        <w:ind w:left="0"/>
        <w:rPr>
          <w:rFonts w:ascii="Times New Roman" w:hAnsi="Times New Roman" w:cs="Times New Roman"/>
          <w:b/>
          <w:sz w:val="24"/>
          <w:szCs w:val="24"/>
        </w:rPr>
      </w:pPr>
      <w:r w:rsidRPr="006262CC">
        <w:rPr>
          <w:rFonts w:ascii="Times New Roman" w:hAnsi="Times New Roman" w:cs="Times New Roman"/>
          <w:b/>
          <w:sz w:val="24"/>
          <w:szCs w:val="24"/>
        </w:rPr>
        <w:t>- posl. Vách</w:t>
      </w:r>
      <w:r w:rsidR="00586FFE" w:rsidRPr="006262CC">
        <w:rPr>
          <w:rFonts w:ascii="Times New Roman" w:hAnsi="Times New Roman" w:cs="Times New Roman"/>
          <w:b/>
          <w:sz w:val="24"/>
          <w:szCs w:val="24"/>
        </w:rPr>
        <w:t>a</w:t>
      </w:r>
      <w:r w:rsidRPr="006262CC">
        <w:rPr>
          <w:rFonts w:ascii="Times New Roman" w:hAnsi="Times New Roman" w:cs="Times New Roman"/>
          <w:b/>
          <w:sz w:val="24"/>
          <w:szCs w:val="24"/>
        </w:rPr>
        <w:t xml:space="preserve"> se přihlásil ke svému pozměňovacímu návrhu pod č. 4946</w:t>
      </w:r>
      <w:r w:rsidR="00626C58" w:rsidRPr="006262CC">
        <w:rPr>
          <w:rFonts w:ascii="Times New Roman" w:hAnsi="Times New Roman" w:cs="Times New Roman"/>
          <w:b/>
          <w:sz w:val="24"/>
          <w:szCs w:val="24"/>
        </w:rPr>
        <w:t>:</w:t>
      </w:r>
      <w:r w:rsidRPr="006262CC">
        <w:rPr>
          <w:rFonts w:ascii="Times New Roman" w:hAnsi="Times New Roman" w:cs="Times New Roman"/>
          <w:b/>
          <w:sz w:val="24"/>
          <w:szCs w:val="24"/>
        </w:rPr>
        <w:t xml:space="preserve"> </w:t>
      </w:r>
    </w:p>
    <w:p w:rsidR="00352677" w:rsidRPr="00352677" w:rsidRDefault="00352677" w:rsidP="00352677">
      <w:pPr>
        <w:widowControl/>
        <w:suppressAutoHyphens w:val="0"/>
        <w:autoSpaceDE w:val="0"/>
        <w:autoSpaceDN w:val="0"/>
        <w:adjustRightInd w:val="0"/>
        <w:rPr>
          <w:rFonts w:eastAsia="SimSun"/>
          <w:color w:val="000000"/>
          <w:szCs w:val="24"/>
          <w:lang w:bidi="ar-SA"/>
        </w:rPr>
      </w:pPr>
    </w:p>
    <w:p w:rsidR="00352677" w:rsidRDefault="00352677" w:rsidP="00352677">
      <w:pPr>
        <w:widowControl/>
        <w:suppressAutoHyphens w:val="0"/>
        <w:autoSpaceDE w:val="0"/>
        <w:autoSpaceDN w:val="0"/>
        <w:adjustRightInd w:val="0"/>
        <w:rPr>
          <w:rFonts w:ascii="TimesNewRomanPS-BoldMT" w:eastAsia="SimSun" w:hAnsi="TimesNewRomanPS-BoldMT" w:cs="TimesNewRomanPS-BoldMT"/>
          <w:b/>
          <w:bCs/>
          <w:color w:val="000000"/>
          <w:sz w:val="23"/>
          <w:szCs w:val="23"/>
          <w:lang w:bidi="ar-SA"/>
        </w:rPr>
      </w:pPr>
      <w:r w:rsidRPr="00352677">
        <w:rPr>
          <w:rFonts w:eastAsia="SimSun"/>
          <w:b/>
          <w:bCs/>
          <w:color w:val="000000"/>
          <w:sz w:val="23"/>
          <w:szCs w:val="23"/>
          <w:lang w:bidi="ar-SA"/>
        </w:rPr>
        <w:t xml:space="preserve">1. V </w:t>
      </w:r>
      <w:r w:rsidRPr="00352677">
        <w:rPr>
          <w:rFonts w:ascii="TimesNewRomanPS-BoldMT" w:eastAsia="SimSun" w:hAnsi="TimesNewRomanPS-BoldMT" w:cs="TimesNewRomanPS-BoldMT"/>
          <w:b/>
          <w:bCs/>
          <w:color w:val="000000"/>
          <w:sz w:val="23"/>
          <w:szCs w:val="23"/>
          <w:lang w:bidi="ar-SA"/>
        </w:rPr>
        <w:t xml:space="preserve">Čl. I dosavadním bodu 64 </w:t>
      </w:r>
    </w:p>
    <w:p w:rsidR="000C1F65" w:rsidRDefault="00352677" w:rsidP="00352677">
      <w:pPr>
        <w:widowControl/>
        <w:suppressAutoHyphens w:val="0"/>
        <w:autoSpaceDE w:val="0"/>
        <w:autoSpaceDN w:val="0"/>
        <w:adjustRightInd w:val="0"/>
        <w:rPr>
          <w:rFonts w:ascii="TimesNewRomanPS-BoldMT" w:hAnsi="TimesNewRomanPS-BoldMT" w:cs="TimesNewRomanPS-BoldMT"/>
          <w:b/>
          <w:bCs/>
          <w:color w:val="000000"/>
          <w:sz w:val="23"/>
          <w:szCs w:val="23"/>
        </w:rPr>
      </w:pPr>
      <w:r w:rsidRPr="00352677">
        <w:rPr>
          <w:rFonts w:ascii="TimesNewRomanPS-BoldMT" w:hAnsi="TimesNewRomanPS-BoldMT" w:cs="TimesNewRomanPS-BoldMT"/>
          <w:b/>
          <w:bCs/>
          <w:color w:val="000000"/>
          <w:sz w:val="23"/>
          <w:szCs w:val="23"/>
        </w:rPr>
        <w:t xml:space="preserve">§ </w:t>
      </w:r>
      <w:proofErr w:type="spellStart"/>
      <w:r w:rsidRPr="00352677">
        <w:rPr>
          <w:rFonts w:ascii="TimesNewRomanPS-BoldMT" w:hAnsi="TimesNewRomanPS-BoldMT" w:cs="TimesNewRomanPS-BoldMT"/>
          <w:b/>
          <w:bCs/>
          <w:color w:val="000000"/>
          <w:sz w:val="23"/>
          <w:szCs w:val="23"/>
        </w:rPr>
        <w:t>98c</w:t>
      </w:r>
      <w:proofErr w:type="spellEnd"/>
      <w:r w:rsidRPr="00352677">
        <w:rPr>
          <w:rFonts w:ascii="TimesNewRomanPS-BoldMT" w:hAnsi="TimesNewRomanPS-BoldMT" w:cs="TimesNewRomanPS-BoldMT"/>
          <w:b/>
          <w:bCs/>
          <w:color w:val="000000"/>
          <w:sz w:val="23"/>
          <w:szCs w:val="23"/>
        </w:rPr>
        <w:t xml:space="preserve"> odst. 4 </w:t>
      </w:r>
      <w:r w:rsidRPr="00352677">
        <w:rPr>
          <w:rFonts w:ascii="TimesNewRomanPSMT" w:hAnsi="TimesNewRomanPSMT" w:cs="TimesNewRomanPSMT"/>
          <w:color w:val="000000"/>
          <w:sz w:val="23"/>
          <w:szCs w:val="23"/>
        </w:rPr>
        <w:t xml:space="preserve">(současné platné </w:t>
      </w:r>
      <w:proofErr w:type="spellStart"/>
      <w:r w:rsidRPr="00352677">
        <w:rPr>
          <w:rFonts w:ascii="TimesNewRomanPSMT" w:hAnsi="TimesNewRomanPSMT" w:cs="TimesNewRomanPSMT"/>
          <w:color w:val="000000"/>
          <w:sz w:val="23"/>
          <w:szCs w:val="23"/>
        </w:rPr>
        <w:t>ust</w:t>
      </w:r>
      <w:proofErr w:type="spellEnd"/>
      <w:r w:rsidRPr="00352677">
        <w:rPr>
          <w:rFonts w:ascii="TimesNewRomanPSMT" w:hAnsi="TimesNewRomanPSMT" w:cs="TimesNewRomanPSMT"/>
          <w:color w:val="000000"/>
          <w:sz w:val="23"/>
          <w:szCs w:val="23"/>
        </w:rPr>
        <w:t xml:space="preserve">. § 100 odst. 4) </w:t>
      </w:r>
      <w:r w:rsidRPr="00352677">
        <w:rPr>
          <w:rFonts w:ascii="TimesNewRomanPS-BoldMT" w:hAnsi="TimesNewRomanPS-BoldMT" w:cs="TimesNewRomanPS-BoldMT"/>
          <w:b/>
          <w:bCs/>
          <w:color w:val="000000"/>
          <w:sz w:val="23"/>
          <w:szCs w:val="23"/>
        </w:rPr>
        <w:t>zrušit bez náhrady</w:t>
      </w:r>
    </w:p>
    <w:p w:rsidR="00352677" w:rsidRDefault="00352677" w:rsidP="00352677">
      <w:pPr>
        <w:widowControl/>
        <w:suppressAutoHyphens w:val="0"/>
        <w:autoSpaceDE w:val="0"/>
        <w:autoSpaceDN w:val="0"/>
        <w:adjustRightInd w:val="0"/>
        <w:rPr>
          <w:rFonts w:ascii="TimesNewRomanPS-BoldMT" w:hAnsi="TimesNewRomanPS-BoldMT" w:cs="TimesNewRomanPS-BoldMT"/>
          <w:b/>
          <w:bCs/>
          <w:color w:val="000000"/>
          <w:sz w:val="23"/>
          <w:szCs w:val="23"/>
        </w:rPr>
      </w:pPr>
    </w:p>
    <w:p w:rsidR="00352677" w:rsidRPr="00352677" w:rsidRDefault="00352677" w:rsidP="00352677">
      <w:pPr>
        <w:widowControl/>
        <w:suppressAutoHyphens w:val="0"/>
        <w:autoSpaceDE w:val="0"/>
        <w:autoSpaceDN w:val="0"/>
        <w:adjustRightInd w:val="0"/>
        <w:rPr>
          <w:rFonts w:ascii="TimesNewRomanPS-BoldMT" w:eastAsia="SimSun" w:hAnsi="TimesNewRomanPS-BoldMT" w:cs="TimesNewRomanPS-BoldMT"/>
          <w:color w:val="000000"/>
          <w:sz w:val="23"/>
          <w:szCs w:val="23"/>
          <w:lang w:bidi="ar-SA"/>
        </w:rPr>
      </w:pPr>
      <w:r w:rsidRPr="00352677">
        <w:rPr>
          <w:rFonts w:eastAsia="SimSun"/>
          <w:b/>
          <w:bCs/>
          <w:color w:val="000000"/>
          <w:sz w:val="23"/>
          <w:szCs w:val="23"/>
          <w:lang w:bidi="ar-SA"/>
        </w:rPr>
        <w:t xml:space="preserve">2. V </w:t>
      </w:r>
      <w:r w:rsidRPr="00352677">
        <w:rPr>
          <w:rFonts w:ascii="TimesNewRomanPS-BoldMT" w:eastAsia="SimSun" w:hAnsi="TimesNewRomanPS-BoldMT" w:cs="TimesNewRomanPS-BoldMT"/>
          <w:b/>
          <w:bCs/>
          <w:color w:val="000000"/>
          <w:sz w:val="23"/>
          <w:szCs w:val="23"/>
          <w:lang w:bidi="ar-SA"/>
        </w:rPr>
        <w:t xml:space="preserve">Čl. I dosavadním bodu 64 </w:t>
      </w:r>
    </w:p>
    <w:p w:rsidR="00352677" w:rsidRPr="00352677" w:rsidRDefault="00352677" w:rsidP="00352677">
      <w:pPr>
        <w:widowControl/>
        <w:suppressAutoHyphens w:val="0"/>
        <w:autoSpaceDE w:val="0"/>
        <w:autoSpaceDN w:val="0"/>
        <w:adjustRightInd w:val="0"/>
        <w:rPr>
          <w:rFonts w:ascii="TimesNewRomanPSMT" w:eastAsia="SimSun" w:hAnsi="TimesNewRomanPSMT" w:cs="TimesNewRomanPSMT"/>
          <w:color w:val="000000"/>
          <w:sz w:val="23"/>
          <w:szCs w:val="23"/>
          <w:lang w:bidi="ar-SA"/>
        </w:rPr>
      </w:pPr>
      <w:r w:rsidRPr="00352677">
        <w:rPr>
          <w:rFonts w:ascii="TimesNewRomanPS-BoldMT" w:eastAsia="SimSun" w:hAnsi="TimesNewRomanPS-BoldMT" w:cs="TimesNewRomanPS-BoldMT"/>
          <w:b/>
          <w:bCs/>
          <w:color w:val="000000"/>
          <w:sz w:val="23"/>
          <w:szCs w:val="23"/>
          <w:lang w:bidi="ar-SA"/>
        </w:rPr>
        <w:t xml:space="preserve">§ </w:t>
      </w:r>
      <w:proofErr w:type="spellStart"/>
      <w:r w:rsidRPr="00352677">
        <w:rPr>
          <w:rFonts w:ascii="TimesNewRomanPS-BoldMT" w:eastAsia="SimSun" w:hAnsi="TimesNewRomanPS-BoldMT" w:cs="TimesNewRomanPS-BoldMT"/>
          <w:b/>
          <w:bCs/>
          <w:color w:val="000000"/>
          <w:sz w:val="23"/>
          <w:szCs w:val="23"/>
          <w:lang w:bidi="ar-SA"/>
        </w:rPr>
        <w:t>98c</w:t>
      </w:r>
      <w:proofErr w:type="spellEnd"/>
      <w:r w:rsidRPr="00352677">
        <w:rPr>
          <w:rFonts w:ascii="TimesNewRomanPS-BoldMT" w:eastAsia="SimSun" w:hAnsi="TimesNewRomanPS-BoldMT" w:cs="TimesNewRomanPS-BoldMT"/>
          <w:b/>
          <w:bCs/>
          <w:color w:val="000000"/>
          <w:sz w:val="23"/>
          <w:szCs w:val="23"/>
          <w:lang w:bidi="ar-SA"/>
        </w:rPr>
        <w:t xml:space="preserve"> odst. 5 </w:t>
      </w:r>
      <w:r w:rsidRPr="00352677">
        <w:rPr>
          <w:rFonts w:ascii="TimesNewRomanPSMT" w:eastAsia="SimSun" w:hAnsi="TimesNewRomanPSMT" w:cs="TimesNewRomanPSMT"/>
          <w:color w:val="000000"/>
          <w:sz w:val="23"/>
          <w:szCs w:val="23"/>
          <w:lang w:bidi="ar-SA"/>
        </w:rPr>
        <w:t xml:space="preserve">(současné platné </w:t>
      </w:r>
      <w:proofErr w:type="spellStart"/>
      <w:r w:rsidRPr="00352677">
        <w:rPr>
          <w:rFonts w:ascii="TimesNewRomanPSMT" w:eastAsia="SimSun" w:hAnsi="TimesNewRomanPSMT" w:cs="TimesNewRomanPSMT"/>
          <w:color w:val="000000"/>
          <w:sz w:val="23"/>
          <w:szCs w:val="23"/>
          <w:lang w:bidi="ar-SA"/>
        </w:rPr>
        <w:t>ust</w:t>
      </w:r>
      <w:proofErr w:type="spellEnd"/>
      <w:r w:rsidRPr="00352677">
        <w:rPr>
          <w:rFonts w:ascii="TimesNewRomanPSMT" w:eastAsia="SimSun" w:hAnsi="TimesNewRomanPSMT" w:cs="TimesNewRomanPSMT"/>
          <w:color w:val="000000"/>
          <w:sz w:val="23"/>
          <w:szCs w:val="23"/>
          <w:lang w:bidi="ar-SA"/>
        </w:rPr>
        <w:t xml:space="preserve">. § 100 odst. 5) zrušit bez náhrady </w:t>
      </w:r>
    </w:p>
    <w:p w:rsidR="00352677" w:rsidRDefault="00352677" w:rsidP="00352677">
      <w:pPr>
        <w:widowControl/>
        <w:suppressAutoHyphens w:val="0"/>
        <w:autoSpaceDE w:val="0"/>
        <w:autoSpaceDN w:val="0"/>
        <w:adjustRightInd w:val="0"/>
        <w:rPr>
          <w:rFonts w:ascii="TimesNewRomanPSMT" w:eastAsia="SimSun" w:hAnsi="TimesNewRomanPSMT" w:cs="TimesNewRomanPSMT"/>
          <w:color w:val="000000"/>
          <w:sz w:val="23"/>
          <w:szCs w:val="23"/>
          <w:lang w:bidi="ar-SA"/>
        </w:rPr>
      </w:pPr>
    </w:p>
    <w:p w:rsidR="00352677" w:rsidRDefault="00352677" w:rsidP="00352677">
      <w:pPr>
        <w:widowControl/>
        <w:suppressAutoHyphens w:val="0"/>
        <w:autoSpaceDE w:val="0"/>
        <w:autoSpaceDN w:val="0"/>
        <w:adjustRightInd w:val="0"/>
        <w:rPr>
          <w:rFonts w:ascii="TimesNewRomanPSMT" w:eastAsia="SimSun" w:hAnsi="TimesNewRomanPSMT" w:cs="TimesNewRomanPSMT"/>
          <w:color w:val="000000"/>
          <w:sz w:val="23"/>
          <w:szCs w:val="23"/>
          <w:lang w:bidi="ar-SA"/>
        </w:rPr>
      </w:pPr>
      <w:r w:rsidRPr="00352677">
        <w:rPr>
          <w:rFonts w:ascii="TimesNewRomanPSMT" w:eastAsia="SimSun" w:hAnsi="TimesNewRomanPSMT" w:cs="TimesNewRomanPSMT"/>
          <w:color w:val="000000"/>
          <w:sz w:val="23"/>
          <w:szCs w:val="23"/>
          <w:lang w:bidi="ar-SA"/>
        </w:rPr>
        <w:t xml:space="preserve">Zbylé odstavce se </w:t>
      </w:r>
      <w:r w:rsidRPr="00352677">
        <w:rPr>
          <w:rFonts w:eastAsia="SimSun"/>
          <w:color w:val="000000"/>
          <w:sz w:val="23"/>
          <w:szCs w:val="23"/>
          <w:lang w:bidi="ar-SA"/>
        </w:rPr>
        <w:t xml:space="preserve">(v </w:t>
      </w:r>
      <w:r w:rsidRPr="00352677">
        <w:rPr>
          <w:rFonts w:ascii="TimesNewRomanPSMT" w:eastAsia="SimSun" w:hAnsi="TimesNewRomanPSMT" w:cs="TimesNewRomanPSMT"/>
          <w:color w:val="000000"/>
          <w:sz w:val="23"/>
          <w:szCs w:val="23"/>
          <w:lang w:bidi="ar-SA"/>
        </w:rPr>
        <w:t xml:space="preserve">případě zrušení § </w:t>
      </w:r>
      <w:proofErr w:type="spellStart"/>
      <w:r w:rsidRPr="00352677">
        <w:rPr>
          <w:rFonts w:ascii="TimesNewRomanPSMT" w:eastAsia="SimSun" w:hAnsi="TimesNewRomanPSMT" w:cs="TimesNewRomanPSMT"/>
          <w:color w:val="000000"/>
          <w:sz w:val="23"/>
          <w:szCs w:val="23"/>
          <w:lang w:bidi="ar-SA"/>
        </w:rPr>
        <w:t>98c</w:t>
      </w:r>
      <w:proofErr w:type="spellEnd"/>
      <w:r w:rsidRPr="00352677">
        <w:rPr>
          <w:rFonts w:ascii="TimesNewRomanPSMT" w:eastAsia="SimSun" w:hAnsi="TimesNewRomanPSMT" w:cs="TimesNewRomanPSMT"/>
          <w:color w:val="000000"/>
          <w:sz w:val="23"/>
          <w:szCs w:val="23"/>
          <w:lang w:bidi="ar-SA"/>
        </w:rPr>
        <w:t xml:space="preserve"> odst. 4 a odst. 5</w:t>
      </w:r>
      <w:r w:rsidRPr="00352677">
        <w:rPr>
          <w:rFonts w:eastAsia="SimSun"/>
          <w:color w:val="000000"/>
          <w:sz w:val="23"/>
          <w:szCs w:val="23"/>
          <w:lang w:bidi="ar-SA"/>
        </w:rPr>
        <w:t xml:space="preserve">) </w:t>
      </w:r>
      <w:r w:rsidRPr="00352677">
        <w:rPr>
          <w:rFonts w:ascii="TimesNewRomanPSMT" w:eastAsia="SimSun" w:hAnsi="TimesNewRomanPSMT" w:cs="TimesNewRomanPSMT"/>
          <w:color w:val="000000"/>
          <w:sz w:val="23"/>
          <w:szCs w:val="23"/>
          <w:lang w:bidi="ar-SA"/>
        </w:rPr>
        <w:t>přečíslují.</w:t>
      </w:r>
    </w:p>
    <w:p w:rsidR="001F6609" w:rsidRPr="00352677" w:rsidRDefault="001F6609" w:rsidP="00352677">
      <w:pPr>
        <w:widowControl/>
        <w:suppressAutoHyphens w:val="0"/>
        <w:autoSpaceDE w:val="0"/>
        <w:autoSpaceDN w:val="0"/>
        <w:adjustRightInd w:val="0"/>
        <w:rPr>
          <w:rFonts w:ascii="TimesNewRomanPS-BoldMT" w:eastAsia="SimSun" w:hAnsi="TimesNewRomanPS-BoldMT" w:cs="TimesNewRomanPS-BoldMT"/>
          <w:color w:val="000000"/>
          <w:sz w:val="23"/>
          <w:szCs w:val="23"/>
          <w:lang w:bidi="ar-SA"/>
        </w:rPr>
      </w:pPr>
    </w:p>
    <w:p w:rsidR="001F6609" w:rsidRPr="00626C58" w:rsidRDefault="001F6609" w:rsidP="001F6609">
      <w:pPr>
        <w:pStyle w:val="Odstavecseseznamem1"/>
        <w:ind w:left="0"/>
        <w:rPr>
          <w:rFonts w:ascii="Times New Roman" w:hAnsi="Times New Roman" w:cs="Times New Roman"/>
          <w:color w:val="000000" w:themeColor="text1"/>
          <w:sz w:val="24"/>
          <w:szCs w:val="24"/>
          <w:u w:val="single"/>
        </w:rPr>
      </w:pPr>
      <w:r w:rsidRPr="00626C58">
        <w:rPr>
          <w:rFonts w:ascii="Times New Roman" w:hAnsi="Times New Roman" w:cs="Times New Roman"/>
          <w:color w:val="000000" w:themeColor="text1"/>
          <w:sz w:val="24"/>
          <w:szCs w:val="24"/>
          <w:u w:val="single"/>
        </w:rPr>
        <w:t>hlasováno o PN posl. Váchy</w:t>
      </w:r>
      <w:r w:rsidR="00E02A86" w:rsidRPr="00626C58">
        <w:rPr>
          <w:rFonts w:ascii="Times New Roman" w:hAnsi="Times New Roman" w:cs="Times New Roman"/>
          <w:color w:val="000000" w:themeColor="text1"/>
          <w:sz w:val="24"/>
          <w:szCs w:val="24"/>
          <w:u w:val="single"/>
        </w:rPr>
        <w:t xml:space="preserve"> v systému</w:t>
      </w:r>
      <w:r w:rsidRPr="00626C58">
        <w:rPr>
          <w:rFonts w:ascii="Times New Roman" w:hAnsi="Times New Roman" w:cs="Times New Roman"/>
          <w:color w:val="000000" w:themeColor="text1"/>
          <w:sz w:val="24"/>
          <w:szCs w:val="24"/>
          <w:u w:val="single"/>
        </w:rPr>
        <w:t xml:space="preserve"> pod č. 4946</w:t>
      </w:r>
    </w:p>
    <w:p w:rsidR="001F6609" w:rsidRDefault="001F6609" w:rsidP="001F6609">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stanovisko zpravodaje - neutrální</w:t>
      </w:r>
    </w:p>
    <w:p w:rsidR="001F6609" w:rsidRDefault="001F6609" w:rsidP="001F6609">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stanovisko MK - neutrální</w:t>
      </w:r>
    </w:p>
    <w:p w:rsidR="001F6609" w:rsidRDefault="001F6609" w:rsidP="001F6609">
      <w:pPr>
        <w:pStyle w:val="Odstavecseseznamem1"/>
        <w:ind w:left="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- 1</w:t>
      </w:r>
      <w:r w:rsidR="00EA618F">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hlas. 4(+posl. Nováková),0,7(+posl. Wernerová) - návrh nebyl přijat</w:t>
      </w:r>
    </w:p>
    <w:p w:rsidR="001F6609" w:rsidRDefault="001F6609" w:rsidP="001F6609">
      <w:pPr>
        <w:pStyle w:val="Odstavecseseznamem1"/>
        <w:ind w:left="0"/>
        <w:rPr>
          <w:rFonts w:ascii="Times New Roman" w:hAnsi="Times New Roman" w:cs="Times New Roman"/>
          <w:color w:val="000000" w:themeColor="text1"/>
          <w:sz w:val="24"/>
          <w:szCs w:val="24"/>
        </w:rPr>
      </w:pPr>
    </w:p>
    <w:p w:rsidR="00626C58" w:rsidRDefault="00626C58" w:rsidP="00626C58">
      <w:pPr>
        <w:pStyle w:val="Odstavecseseznamem1"/>
        <w:ind w:left="0"/>
        <w:rPr>
          <w:rFonts w:ascii="Times New Roman" w:hAnsi="Times New Roman" w:cs="Times New Roman"/>
          <w:b/>
          <w:sz w:val="24"/>
          <w:szCs w:val="24"/>
        </w:rPr>
      </w:pPr>
      <w:r w:rsidRPr="006262CC">
        <w:rPr>
          <w:rFonts w:ascii="Times New Roman" w:hAnsi="Times New Roman" w:cs="Times New Roman"/>
          <w:b/>
          <w:sz w:val="24"/>
          <w:szCs w:val="24"/>
        </w:rPr>
        <w:t>- posl. Vácha načetl pozměňovací návrh posl. Gazdíka pod č. 4960:</w:t>
      </w:r>
    </w:p>
    <w:p w:rsidR="006262CC" w:rsidRPr="006262CC" w:rsidRDefault="006262CC" w:rsidP="00626C58">
      <w:pPr>
        <w:pStyle w:val="Odstavecseseznamem1"/>
        <w:ind w:left="0"/>
        <w:rPr>
          <w:rFonts w:ascii="Times New Roman" w:hAnsi="Times New Roman" w:cs="Times New Roman"/>
          <w:b/>
          <w:sz w:val="24"/>
          <w:szCs w:val="24"/>
        </w:rPr>
      </w:pPr>
    </w:p>
    <w:p w:rsidR="00E02A86" w:rsidRPr="00E02A86" w:rsidRDefault="00E02A86" w:rsidP="00E02A86">
      <w:pPr>
        <w:widowControl/>
        <w:suppressAutoHyphens w:val="0"/>
        <w:autoSpaceDE w:val="0"/>
        <w:autoSpaceDN w:val="0"/>
        <w:adjustRightInd w:val="0"/>
        <w:rPr>
          <w:rFonts w:eastAsia="SimSun"/>
          <w:color w:val="000000"/>
          <w:sz w:val="23"/>
          <w:szCs w:val="23"/>
          <w:lang w:bidi="ar-SA"/>
        </w:rPr>
      </w:pPr>
      <w:r w:rsidRPr="00E02A86">
        <w:rPr>
          <w:rFonts w:eastAsia="SimSun"/>
          <w:b/>
          <w:bCs/>
          <w:color w:val="000000"/>
          <w:sz w:val="23"/>
          <w:szCs w:val="23"/>
          <w:lang w:bidi="ar-SA"/>
        </w:rPr>
        <w:t xml:space="preserve">1. V </w:t>
      </w:r>
      <w:r w:rsidRPr="00E02A86">
        <w:rPr>
          <w:rFonts w:ascii="TimesNewRomanPS-BoldMT" w:eastAsia="SimSun" w:hAnsi="TimesNewRomanPS-BoldMT" w:cs="TimesNewRomanPS-BoldMT"/>
          <w:b/>
          <w:bCs/>
          <w:color w:val="000000"/>
          <w:sz w:val="23"/>
          <w:szCs w:val="23"/>
          <w:lang w:bidi="ar-SA"/>
        </w:rPr>
        <w:t xml:space="preserve">Čl. I bodu 64. § </w:t>
      </w:r>
      <w:proofErr w:type="spellStart"/>
      <w:r w:rsidRPr="00E02A86">
        <w:rPr>
          <w:rFonts w:ascii="TimesNewRomanPS-BoldMT" w:eastAsia="SimSun" w:hAnsi="TimesNewRomanPS-BoldMT" w:cs="TimesNewRomanPS-BoldMT"/>
          <w:b/>
          <w:bCs/>
          <w:color w:val="000000"/>
          <w:sz w:val="23"/>
          <w:szCs w:val="23"/>
          <w:lang w:bidi="ar-SA"/>
        </w:rPr>
        <w:t>98c</w:t>
      </w:r>
      <w:proofErr w:type="spellEnd"/>
      <w:r w:rsidRPr="00E02A86">
        <w:rPr>
          <w:rFonts w:ascii="TimesNewRomanPS-BoldMT" w:eastAsia="SimSun" w:hAnsi="TimesNewRomanPS-BoldMT" w:cs="TimesNewRomanPS-BoldMT"/>
          <w:b/>
          <w:bCs/>
          <w:color w:val="000000"/>
          <w:sz w:val="23"/>
          <w:szCs w:val="23"/>
          <w:lang w:bidi="ar-SA"/>
        </w:rPr>
        <w:t xml:space="preserve"> </w:t>
      </w:r>
      <w:r w:rsidRPr="00E02A86">
        <w:rPr>
          <w:rFonts w:eastAsia="SimSun"/>
          <w:color w:val="000000"/>
          <w:sz w:val="23"/>
          <w:szCs w:val="23"/>
          <w:lang w:bidi="ar-SA"/>
        </w:rPr>
        <w:t>se dosavadní odstav</w:t>
      </w:r>
      <w:r w:rsidRPr="00E02A86">
        <w:rPr>
          <w:rFonts w:ascii="TimesNewRomanPSMT" w:eastAsia="SimSun" w:hAnsi="TimesNewRomanPSMT" w:cs="TimesNewRomanPSMT"/>
          <w:color w:val="000000"/>
          <w:sz w:val="23"/>
          <w:szCs w:val="23"/>
          <w:lang w:bidi="ar-SA"/>
        </w:rPr>
        <w:t xml:space="preserve">ec 4 </w:t>
      </w:r>
      <w:r w:rsidRPr="00E02A86">
        <w:rPr>
          <w:rFonts w:eastAsia="SimSun"/>
          <w:color w:val="000000"/>
          <w:sz w:val="23"/>
          <w:szCs w:val="23"/>
          <w:lang w:bidi="ar-SA"/>
        </w:rPr>
        <w:t xml:space="preserve">zrušuje. </w:t>
      </w:r>
    </w:p>
    <w:p w:rsidR="000C1F65" w:rsidRDefault="00E02A86" w:rsidP="00E02A86">
      <w:pPr>
        <w:pStyle w:val="Odstavecseseznamem1"/>
        <w:ind w:left="0"/>
        <w:rPr>
          <w:rFonts w:cs="Times New Roman"/>
          <w:b/>
          <w:color w:val="FF0000"/>
          <w:sz w:val="23"/>
          <w:szCs w:val="23"/>
          <w:u w:val="single"/>
        </w:rPr>
      </w:pPr>
      <w:r w:rsidRPr="00E02A86">
        <w:rPr>
          <w:rFonts w:ascii="Times New Roman" w:hAnsi="Times New Roman" w:cs="Times New Roman"/>
          <w:color w:val="000000"/>
          <w:kern w:val="0"/>
          <w:sz w:val="23"/>
          <w:szCs w:val="23"/>
          <w:lang w:eastAsia="zh-CN"/>
        </w:rPr>
        <w:t>Ostatní odstavce se přečísluj</w:t>
      </w:r>
      <w:r>
        <w:rPr>
          <w:rFonts w:ascii="Times New Roman" w:hAnsi="Times New Roman" w:cs="Times New Roman"/>
          <w:color w:val="000000"/>
          <w:kern w:val="0"/>
          <w:sz w:val="23"/>
          <w:szCs w:val="23"/>
          <w:lang w:eastAsia="zh-CN"/>
        </w:rPr>
        <w:t>í.</w:t>
      </w:r>
    </w:p>
    <w:p w:rsidR="00EA618F" w:rsidRPr="00EA618F" w:rsidRDefault="00EA618F" w:rsidP="00EA618F">
      <w:pPr>
        <w:widowControl/>
        <w:suppressAutoHyphens w:val="0"/>
        <w:autoSpaceDE w:val="0"/>
        <w:autoSpaceDN w:val="0"/>
        <w:adjustRightInd w:val="0"/>
        <w:rPr>
          <w:rFonts w:eastAsia="SimSun"/>
          <w:color w:val="000000"/>
          <w:szCs w:val="24"/>
          <w:lang w:bidi="ar-SA"/>
        </w:rPr>
      </w:pPr>
    </w:p>
    <w:p w:rsidR="00EA618F" w:rsidRPr="00EA618F" w:rsidRDefault="00EA618F" w:rsidP="00EA618F">
      <w:pPr>
        <w:widowControl/>
        <w:suppressAutoHyphens w:val="0"/>
        <w:autoSpaceDE w:val="0"/>
        <w:autoSpaceDN w:val="0"/>
        <w:adjustRightInd w:val="0"/>
        <w:rPr>
          <w:rFonts w:ascii="TimesNewRomanPS-BoldMT" w:eastAsia="SimSun" w:hAnsi="TimesNewRomanPS-BoldMT" w:cs="TimesNewRomanPS-BoldMT"/>
          <w:color w:val="000000"/>
          <w:sz w:val="23"/>
          <w:szCs w:val="23"/>
          <w:lang w:bidi="ar-SA"/>
        </w:rPr>
      </w:pPr>
      <w:r w:rsidRPr="00EA618F">
        <w:rPr>
          <w:rFonts w:eastAsia="SimSun"/>
          <w:b/>
          <w:bCs/>
          <w:color w:val="000000"/>
          <w:sz w:val="23"/>
          <w:szCs w:val="23"/>
          <w:lang w:bidi="ar-SA"/>
        </w:rPr>
        <w:t xml:space="preserve">2. V </w:t>
      </w:r>
      <w:r w:rsidRPr="00EA618F">
        <w:rPr>
          <w:rFonts w:ascii="TimesNewRomanPS-BoldMT" w:eastAsia="SimSun" w:hAnsi="TimesNewRomanPS-BoldMT" w:cs="TimesNewRomanPS-BoldMT"/>
          <w:b/>
          <w:bCs/>
          <w:color w:val="000000"/>
          <w:sz w:val="23"/>
          <w:szCs w:val="23"/>
          <w:lang w:bidi="ar-SA"/>
        </w:rPr>
        <w:t xml:space="preserve">Čl. I </w:t>
      </w:r>
      <w:r w:rsidRPr="00EA618F">
        <w:rPr>
          <w:rFonts w:eastAsia="SimSun"/>
          <w:b/>
          <w:bCs/>
          <w:color w:val="000000"/>
          <w:sz w:val="23"/>
          <w:szCs w:val="23"/>
          <w:lang w:bidi="ar-SA"/>
        </w:rPr>
        <w:t xml:space="preserve">bodu 64. </w:t>
      </w:r>
      <w:r w:rsidRPr="00EA618F">
        <w:rPr>
          <w:rFonts w:ascii="TimesNewRomanPS-BoldMT" w:eastAsia="SimSun" w:hAnsi="TimesNewRomanPS-BoldMT" w:cs="TimesNewRomanPS-BoldMT"/>
          <w:b/>
          <w:bCs/>
          <w:color w:val="000000"/>
          <w:sz w:val="23"/>
          <w:szCs w:val="23"/>
          <w:lang w:bidi="ar-SA"/>
        </w:rPr>
        <w:t xml:space="preserve">oddíl 5 nově zní: </w:t>
      </w:r>
    </w:p>
    <w:p w:rsidR="00EA618F" w:rsidRPr="00586FFE" w:rsidRDefault="00EA618F" w:rsidP="00EA618F">
      <w:pPr>
        <w:widowControl/>
        <w:suppressAutoHyphens w:val="0"/>
        <w:autoSpaceDE w:val="0"/>
        <w:autoSpaceDN w:val="0"/>
        <w:adjustRightInd w:val="0"/>
        <w:jc w:val="center"/>
        <w:rPr>
          <w:rFonts w:eastAsia="SimSun"/>
          <w:color w:val="000000"/>
          <w:szCs w:val="24"/>
          <w:lang w:bidi="ar-SA"/>
        </w:rPr>
      </w:pPr>
      <w:r w:rsidRPr="00586FFE">
        <w:rPr>
          <w:rFonts w:eastAsia="SimSun"/>
          <w:color w:val="000000"/>
          <w:szCs w:val="24"/>
          <w:lang w:bidi="ar-SA"/>
        </w:rPr>
        <w:t>„Oddíl 5</w:t>
      </w:r>
    </w:p>
    <w:p w:rsidR="00EA618F" w:rsidRPr="00586FFE" w:rsidRDefault="00EA618F" w:rsidP="00EA618F">
      <w:pPr>
        <w:widowControl/>
        <w:suppressAutoHyphens w:val="0"/>
        <w:autoSpaceDE w:val="0"/>
        <w:autoSpaceDN w:val="0"/>
        <w:adjustRightInd w:val="0"/>
        <w:jc w:val="center"/>
        <w:rPr>
          <w:rFonts w:eastAsia="SimSun"/>
          <w:color w:val="000000"/>
          <w:szCs w:val="24"/>
          <w:lang w:bidi="ar-SA"/>
        </w:rPr>
      </w:pPr>
      <w:r w:rsidRPr="00586FFE">
        <w:rPr>
          <w:rFonts w:eastAsia="SimSun"/>
          <w:b/>
          <w:bCs/>
          <w:color w:val="000000"/>
          <w:szCs w:val="24"/>
          <w:lang w:bidi="ar-SA"/>
        </w:rPr>
        <w:t>Sazby odměn</w:t>
      </w:r>
    </w:p>
    <w:p w:rsidR="00EA618F" w:rsidRPr="00586FFE" w:rsidRDefault="00EA618F" w:rsidP="00EA618F">
      <w:pPr>
        <w:widowControl/>
        <w:suppressAutoHyphens w:val="0"/>
        <w:autoSpaceDE w:val="0"/>
        <w:autoSpaceDN w:val="0"/>
        <w:adjustRightInd w:val="0"/>
        <w:jc w:val="center"/>
        <w:rPr>
          <w:rFonts w:eastAsia="SimSun"/>
          <w:color w:val="000000"/>
          <w:szCs w:val="24"/>
          <w:lang w:bidi="ar-SA"/>
        </w:rPr>
      </w:pPr>
      <w:r w:rsidRPr="00586FFE">
        <w:rPr>
          <w:rFonts w:eastAsia="SimSun"/>
          <w:color w:val="000000"/>
          <w:szCs w:val="24"/>
          <w:lang w:bidi="ar-SA"/>
        </w:rPr>
        <w:t xml:space="preserve">§ </w:t>
      </w:r>
      <w:proofErr w:type="spellStart"/>
      <w:r w:rsidRPr="00586FFE">
        <w:rPr>
          <w:rFonts w:eastAsia="SimSun"/>
          <w:color w:val="000000"/>
          <w:szCs w:val="24"/>
          <w:lang w:bidi="ar-SA"/>
        </w:rPr>
        <w:t>98e</w:t>
      </w:r>
      <w:proofErr w:type="spellEnd"/>
    </w:p>
    <w:p w:rsidR="00EA618F" w:rsidRPr="00586FFE" w:rsidRDefault="00EA618F" w:rsidP="00EA618F">
      <w:pPr>
        <w:widowControl/>
        <w:suppressAutoHyphens w:val="0"/>
        <w:autoSpaceDE w:val="0"/>
        <w:autoSpaceDN w:val="0"/>
        <w:adjustRightInd w:val="0"/>
        <w:jc w:val="center"/>
        <w:rPr>
          <w:rFonts w:eastAsia="SimSun"/>
          <w:b/>
          <w:bCs/>
          <w:color w:val="000000"/>
          <w:szCs w:val="24"/>
          <w:lang w:bidi="ar-SA"/>
        </w:rPr>
      </w:pPr>
      <w:r w:rsidRPr="00586FFE">
        <w:rPr>
          <w:rFonts w:eastAsia="SimSun"/>
          <w:b/>
          <w:bCs/>
          <w:color w:val="000000"/>
          <w:szCs w:val="24"/>
          <w:lang w:bidi="ar-SA"/>
        </w:rPr>
        <w:t>Obecná ustanovení</w:t>
      </w:r>
    </w:p>
    <w:p w:rsidR="00EA618F" w:rsidRPr="00586FFE" w:rsidRDefault="00EA618F" w:rsidP="00EA618F">
      <w:pPr>
        <w:widowControl/>
        <w:suppressAutoHyphens w:val="0"/>
        <w:autoSpaceDE w:val="0"/>
        <w:autoSpaceDN w:val="0"/>
        <w:adjustRightInd w:val="0"/>
        <w:jc w:val="center"/>
        <w:rPr>
          <w:rFonts w:eastAsia="SimSun"/>
          <w:color w:val="000000"/>
          <w:szCs w:val="24"/>
          <w:lang w:bidi="ar-SA"/>
        </w:rPr>
      </w:pP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ab/>
        <w:t xml:space="preserve">(1) Nestanoví-li sazby odměn vybíraných kolektivními správci tento zákon nebo prováděcí předpis k tomuto zákonu, stanoví je sazebník kolektivního správce (dále jen „sazebník“) a jsou vždy uvedeny bez daně z přidané hodnoty. </w:t>
      </w: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ab/>
        <w:t xml:space="preserve">(2) Sazby odměn stanovené sazebníkem musí vycházet z objektivních a nediskriminačních kritérií a být ve vztahu k těmto kritériím přiměřené. </w:t>
      </w:r>
    </w:p>
    <w:p w:rsidR="00EA618F"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ab/>
        <w:t xml:space="preserve">(3) Při stanovení sazeb odměn sazebníkem se přihlédne k účelu, způsobu, rozsahu a okolnostem užití předmětu ochrany, zejména: </w:t>
      </w:r>
    </w:p>
    <w:p w:rsidR="00586FFE" w:rsidRPr="00586FFE" w:rsidRDefault="00586FFE" w:rsidP="00EA618F">
      <w:pPr>
        <w:widowControl/>
        <w:suppressAutoHyphens w:val="0"/>
        <w:autoSpaceDE w:val="0"/>
        <w:autoSpaceDN w:val="0"/>
        <w:adjustRightInd w:val="0"/>
        <w:jc w:val="both"/>
        <w:rPr>
          <w:rFonts w:eastAsia="SimSun"/>
          <w:color w:val="000000"/>
          <w:szCs w:val="24"/>
          <w:lang w:bidi="ar-SA"/>
        </w:rPr>
      </w:pP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 xml:space="preserve">a) k tomu, zda k užití předmětu ochrany dochází při výkonu podnikání nebo jiné výdělečné činnosti, </w:t>
      </w: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 xml:space="preserve">b) k přímému nebo nepřímému hospodářskému nebo obchodnímu prospěchu, který uživatel získá z užití nebo v souvislosti s užitím předmětu ochrany, </w:t>
      </w: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 xml:space="preserve">c) k charakteru a specifikům místa nebo oblasti, ve které dochází k užití předmětu ochrany, </w:t>
      </w: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lastRenderedPageBreak/>
        <w:t xml:space="preserve">d) k četnosti využití ubytovacích prostor, v nichž dochází k užití předmětu ochrany, </w:t>
      </w:r>
    </w:p>
    <w:p w:rsidR="00EA618F"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 xml:space="preserve">e) k počtu osob, kterým bylo dílo sděleno způsobem podle § 19, k celkovému počtu nositelů práv, pro které kolektivní správce vykonává kolektivní správu, včetně počtu nositelů práv, pro které tak činí na základě smluv podle § </w:t>
      </w:r>
      <w:proofErr w:type="spellStart"/>
      <w:r w:rsidRPr="00586FFE">
        <w:rPr>
          <w:rFonts w:eastAsia="SimSun"/>
          <w:color w:val="000000"/>
          <w:szCs w:val="24"/>
          <w:lang w:bidi="ar-SA"/>
        </w:rPr>
        <w:t>97g</w:t>
      </w:r>
      <w:proofErr w:type="spellEnd"/>
      <w:r w:rsidRPr="00586FFE">
        <w:rPr>
          <w:rFonts w:eastAsia="SimSun"/>
          <w:color w:val="000000"/>
          <w:szCs w:val="24"/>
          <w:lang w:bidi="ar-SA"/>
        </w:rPr>
        <w:t xml:space="preserve"> odst. 1. </w:t>
      </w:r>
    </w:p>
    <w:p w:rsidR="00586FFE" w:rsidRPr="00586FFE" w:rsidRDefault="00586FFE" w:rsidP="00EA618F">
      <w:pPr>
        <w:widowControl/>
        <w:suppressAutoHyphens w:val="0"/>
        <w:autoSpaceDE w:val="0"/>
        <w:autoSpaceDN w:val="0"/>
        <w:adjustRightInd w:val="0"/>
        <w:jc w:val="both"/>
        <w:rPr>
          <w:rFonts w:eastAsia="SimSun"/>
          <w:color w:val="000000"/>
          <w:szCs w:val="24"/>
          <w:lang w:bidi="ar-SA"/>
        </w:rPr>
      </w:pPr>
    </w:p>
    <w:p w:rsidR="00E02A86" w:rsidRPr="00586FFE" w:rsidRDefault="00EA618F" w:rsidP="00DB56AF">
      <w:pPr>
        <w:pStyle w:val="Odstavecseseznamem1"/>
        <w:ind w:left="0"/>
        <w:jc w:val="both"/>
        <w:rPr>
          <w:rFonts w:ascii="Times New Roman" w:hAnsi="Times New Roman" w:cs="Times New Roman"/>
          <w:color w:val="000000"/>
          <w:kern w:val="0"/>
          <w:sz w:val="24"/>
          <w:szCs w:val="24"/>
          <w:lang w:eastAsia="zh-CN"/>
        </w:rPr>
      </w:pPr>
      <w:r w:rsidRPr="00586FFE">
        <w:rPr>
          <w:rFonts w:ascii="Times New Roman" w:hAnsi="Times New Roman" w:cs="Times New Roman"/>
          <w:color w:val="000000"/>
          <w:kern w:val="0"/>
          <w:sz w:val="24"/>
          <w:szCs w:val="24"/>
          <w:lang w:eastAsia="zh-CN"/>
        </w:rPr>
        <w:tab/>
        <w:t>(4) Hodlá-li zvýšit kolektivní správce sazbu odměny oproti její předchozí výši o více než trojnásobek inflace, zveřejněné Českým statistickým úřadem za období tří úplných po sobě jdoucích kalendářních let předcházejících období, pro nějž má platit nová výše sazby odměny, je povinen získat k takovému postupu souhlas Úřadu pro ochranu hospodářské soutěže (dále jen „Úřad“). Při posouzení, zda souhlas vydá, Úřad přihlíží zejména k účelu, způsobu, rozsahu a okolnostem užití předmětu ochrany dle odst. 3, dále zda nedochází ke zneužití dominantního postavení kolektivního správce v hospodářské soutěži anebo zda nehrozí jiná zásadní újma při ochraně hospodářské soutěže podle zvláštního předpisu x).</w:t>
      </w:r>
    </w:p>
    <w:p w:rsidR="00EA618F" w:rsidRDefault="00EA618F" w:rsidP="00DB56A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 xml:space="preserve">Nezíská-li kolektivní správce potřebný souhlas Úřadu pro ochranu hospodářské soutěže, může navýšit sazbu odměny při dodržení podmínek stanovených v odst. 3 jen do limitu stanoveného ve větě první tohoto odstavce; v opačném případě ministerstvo takový sazebník neuveřejní dle odst. 5. </w:t>
      </w:r>
    </w:p>
    <w:p w:rsidR="00586FFE" w:rsidRPr="00586FFE" w:rsidRDefault="00586FFE" w:rsidP="00DB56AF">
      <w:pPr>
        <w:widowControl/>
        <w:suppressAutoHyphens w:val="0"/>
        <w:autoSpaceDE w:val="0"/>
        <w:autoSpaceDN w:val="0"/>
        <w:adjustRightInd w:val="0"/>
        <w:jc w:val="both"/>
        <w:rPr>
          <w:rFonts w:eastAsia="SimSun"/>
          <w:color w:val="000000"/>
          <w:szCs w:val="24"/>
          <w:lang w:bidi="ar-SA"/>
        </w:rPr>
      </w:pPr>
    </w:p>
    <w:p w:rsidR="00EA618F" w:rsidRPr="00586FFE" w:rsidRDefault="00586FFE" w:rsidP="00DB56AF">
      <w:pPr>
        <w:widowControl/>
        <w:suppressAutoHyphens w:val="0"/>
        <w:autoSpaceDE w:val="0"/>
        <w:autoSpaceDN w:val="0"/>
        <w:adjustRightInd w:val="0"/>
        <w:jc w:val="both"/>
        <w:rPr>
          <w:rFonts w:eastAsia="SimSun"/>
          <w:color w:val="000000"/>
          <w:szCs w:val="24"/>
          <w:lang w:bidi="ar-SA"/>
        </w:rPr>
      </w:pPr>
      <w:r>
        <w:rPr>
          <w:rFonts w:eastAsia="SimSun"/>
          <w:color w:val="000000"/>
          <w:szCs w:val="24"/>
          <w:lang w:bidi="ar-SA"/>
        </w:rPr>
        <w:tab/>
      </w:r>
      <w:r w:rsidR="00EA618F" w:rsidRPr="00586FFE">
        <w:rPr>
          <w:rFonts w:eastAsia="SimSun"/>
          <w:color w:val="000000"/>
          <w:szCs w:val="24"/>
          <w:lang w:bidi="ar-SA"/>
        </w:rPr>
        <w:t xml:space="preserve">(5) Ministerstvo uveřejňuje platné sazebníky na svých internetových stránkách, a to ve lhůtě jednoho měsíce od obdržení sazebníku od kolektivního správce, popř. od obdržení rozhodnutí Úřadu, pokud ho bylo zapotřebí; v opačném případě je oprávněn jej takto zveřejnit na svých internetových stránkách kolektivní správce. </w:t>
      </w:r>
    </w:p>
    <w:p w:rsidR="00EA618F" w:rsidRPr="00586FFE" w:rsidRDefault="00EA618F" w:rsidP="00EA618F">
      <w:pPr>
        <w:widowControl/>
        <w:suppressAutoHyphens w:val="0"/>
        <w:autoSpaceDE w:val="0"/>
        <w:autoSpaceDN w:val="0"/>
        <w:adjustRightInd w:val="0"/>
        <w:rPr>
          <w:rFonts w:eastAsia="SimSun"/>
          <w:color w:val="000000"/>
          <w:szCs w:val="24"/>
          <w:lang w:bidi="ar-SA"/>
        </w:rPr>
      </w:pPr>
    </w:p>
    <w:p w:rsidR="00EA618F" w:rsidRPr="00586FFE" w:rsidRDefault="00EA618F" w:rsidP="00EA618F">
      <w:pPr>
        <w:widowControl/>
        <w:suppressAutoHyphens w:val="0"/>
        <w:autoSpaceDE w:val="0"/>
        <w:autoSpaceDN w:val="0"/>
        <w:adjustRightInd w:val="0"/>
        <w:jc w:val="center"/>
        <w:rPr>
          <w:rFonts w:eastAsia="SimSun"/>
          <w:color w:val="000000"/>
          <w:szCs w:val="24"/>
          <w:lang w:bidi="ar-SA"/>
        </w:rPr>
      </w:pPr>
      <w:r w:rsidRPr="00586FFE">
        <w:rPr>
          <w:rFonts w:eastAsia="SimSun"/>
          <w:color w:val="000000"/>
          <w:szCs w:val="24"/>
          <w:lang w:bidi="ar-SA"/>
        </w:rPr>
        <w:t xml:space="preserve">§ </w:t>
      </w:r>
      <w:proofErr w:type="spellStart"/>
      <w:r w:rsidRPr="00586FFE">
        <w:rPr>
          <w:rFonts w:eastAsia="SimSun"/>
          <w:color w:val="000000"/>
          <w:szCs w:val="24"/>
          <w:lang w:bidi="ar-SA"/>
        </w:rPr>
        <w:t>98f</w:t>
      </w:r>
      <w:proofErr w:type="spellEnd"/>
    </w:p>
    <w:p w:rsidR="00EA618F" w:rsidRPr="00586FFE" w:rsidRDefault="00EA618F" w:rsidP="00EA618F">
      <w:pPr>
        <w:widowControl/>
        <w:suppressAutoHyphens w:val="0"/>
        <w:autoSpaceDE w:val="0"/>
        <w:autoSpaceDN w:val="0"/>
        <w:adjustRightInd w:val="0"/>
        <w:jc w:val="center"/>
        <w:rPr>
          <w:rFonts w:eastAsia="SimSun"/>
          <w:b/>
          <w:bCs/>
          <w:color w:val="000000"/>
          <w:szCs w:val="24"/>
          <w:lang w:bidi="ar-SA"/>
        </w:rPr>
      </w:pPr>
      <w:r w:rsidRPr="00586FFE">
        <w:rPr>
          <w:rFonts w:eastAsia="SimSun"/>
          <w:b/>
          <w:bCs/>
          <w:color w:val="000000"/>
          <w:szCs w:val="24"/>
          <w:lang w:bidi="ar-SA"/>
        </w:rPr>
        <w:t>Zvláštní ustanovení k sazebníku odměn a jeho závaznosti</w:t>
      </w:r>
    </w:p>
    <w:p w:rsidR="00EA618F" w:rsidRPr="00586FFE" w:rsidRDefault="00EA618F" w:rsidP="00EA618F">
      <w:pPr>
        <w:widowControl/>
        <w:suppressAutoHyphens w:val="0"/>
        <w:autoSpaceDE w:val="0"/>
        <w:autoSpaceDN w:val="0"/>
        <w:adjustRightInd w:val="0"/>
        <w:jc w:val="center"/>
        <w:rPr>
          <w:rFonts w:eastAsia="SimSun"/>
          <w:color w:val="000000"/>
          <w:szCs w:val="24"/>
          <w:lang w:bidi="ar-SA"/>
        </w:rPr>
      </w:pP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ab/>
        <w:t xml:space="preserve">(1) Právnická osoba sdružující příslušné uživatele předmětů ochrany, je oprávněna se u kolektivního správce přihlásit za účelem projednání návrhu sazebníku, pokud prokáže, že sdružuje vyšší než zanedbatelný počet uživatelů. </w:t>
      </w: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ab/>
        <w:t xml:space="preserve">(2) Ve sporech vyplývajících z práva duševního vlastnictví </w:t>
      </w:r>
      <w:proofErr w:type="spellStart"/>
      <w:r w:rsidRPr="00586FFE">
        <w:rPr>
          <w:rFonts w:eastAsia="SimSun"/>
          <w:color w:val="000000"/>
          <w:szCs w:val="24"/>
          <w:lang w:bidi="ar-SA"/>
        </w:rPr>
        <w:t>xx</w:t>
      </w:r>
      <w:proofErr w:type="spellEnd"/>
      <w:r w:rsidRPr="00586FFE">
        <w:rPr>
          <w:rFonts w:eastAsia="SimSun"/>
          <w:color w:val="000000"/>
          <w:szCs w:val="24"/>
          <w:lang w:bidi="ar-SA"/>
        </w:rPr>
        <w:t xml:space="preserve">) soud vychází z ministerstvem uveřejněného sazebníku anebo v případě jeho nečinnosti oprávněně zveřejněného kolektivním správcem, ledaže uživatel nebo osoba povinná k platbě zvláštních odměn prokáže, že sazba v takovém sazebníku uvedená je zcela zjevně nepřiměřená k účelu, způsobu, rozsahu a okolnostem užití předmětu ochrany. </w:t>
      </w:r>
    </w:p>
    <w:p w:rsidR="00EA618F" w:rsidRPr="00586FFE" w:rsidRDefault="00EA618F" w:rsidP="00EA618F">
      <w:pPr>
        <w:widowControl/>
        <w:suppressAutoHyphens w:val="0"/>
        <w:autoSpaceDE w:val="0"/>
        <w:autoSpaceDN w:val="0"/>
        <w:adjustRightInd w:val="0"/>
        <w:jc w:val="both"/>
        <w:rPr>
          <w:rFonts w:eastAsia="SimSun"/>
          <w:color w:val="000000"/>
          <w:szCs w:val="24"/>
          <w:lang w:bidi="ar-SA"/>
        </w:rPr>
      </w:pPr>
      <w:r w:rsidRPr="00586FFE">
        <w:rPr>
          <w:rFonts w:eastAsia="SimSun"/>
          <w:color w:val="000000"/>
          <w:szCs w:val="24"/>
          <w:lang w:bidi="ar-SA"/>
        </w:rPr>
        <w:tab/>
        <w:t xml:space="preserve">(3) Pokud se odvolává kolektivní správce ve sporu vyplývajícím z práva duševního vlastnictví na návrh sazebníku, který nebyl uveřejněn ministerstvem anebo v případě jeho nečinnosti oprávněně zveřejněn kolektivním správcem, a uplatní-li uživatel či osoba povinná k platbě zvláštních odměn námitku neuveřejnění sazebníku ministerstvem, soud k návrhu provede dokazování ohledně přiměřenosti výše kolektivním správcem uplatňované sazby. Dospěje-li soud v rozhodnutí k závěru, že sazba dle návrhu sazebníku odměn neuveřejněného ministerstvem je nepřiměřená, výši žalované částky přiměřeně sníží, odchylně od § 40 odst. 4 věty druhé.“. </w:t>
      </w:r>
    </w:p>
    <w:p w:rsidR="00EA618F" w:rsidRPr="00586FFE" w:rsidRDefault="00EA618F" w:rsidP="00EA618F">
      <w:pPr>
        <w:widowControl/>
        <w:suppressAutoHyphens w:val="0"/>
        <w:autoSpaceDE w:val="0"/>
        <w:autoSpaceDN w:val="0"/>
        <w:adjustRightInd w:val="0"/>
        <w:rPr>
          <w:rFonts w:eastAsia="SimSun"/>
          <w:color w:val="000000"/>
          <w:szCs w:val="24"/>
          <w:lang w:bidi="ar-SA"/>
        </w:rPr>
      </w:pPr>
      <w:r w:rsidRPr="00586FFE">
        <w:rPr>
          <w:rFonts w:eastAsia="SimSun"/>
          <w:color w:val="000000"/>
          <w:szCs w:val="24"/>
          <w:lang w:bidi="ar-SA"/>
        </w:rPr>
        <w:t xml:space="preserve">_________________________ </w:t>
      </w:r>
    </w:p>
    <w:p w:rsidR="00EA618F" w:rsidRDefault="00EA618F" w:rsidP="00EA618F">
      <w:pPr>
        <w:pStyle w:val="Odstavecseseznamem1"/>
        <w:ind w:left="0"/>
        <w:rPr>
          <w:rFonts w:ascii="Times New Roman" w:hAnsi="Times New Roman" w:cs="Times New Roman"/>
          <w:color w:val="000000"/>
          <w:kern w:val="0"/>
          <w:sz w:val="24"/>
          <w:szCs w:val="24"/>
          <w:lang w:eastAsia="zh-CN"/>
        </w:rPr>
      </w:pPr>
      <w:r w:rsidRPr="00586FFE">
        <w:rPr>
          <w:rFonts w:ascii="Times New Roman" w:hAnsi="Times New Roman" w:cs="Times New Roman"/>
          <w:color w:val="000000"/>
          <w:kern w:val="0"/>
          <w:sz w:val="24"/>
          <w:szCs w:val="24"/>
          <w:lang w:eastAsia="zh-CN"/>
        </w:rPr>
        <w:t xml:space="preserve">x) Zákon č. 143/2001 Sb., o ochraně hospodářské soutěže a o změně některých zákonů (zákon o ochraně hospodářské soutěže), ve znění pozdějších předpisů. </w:t>
      </w:r>
      <w:proofErr w:type="spellStart"/>
      <w:r w:rsidRPr="00586FFE">
        <w:rPr>
          <w:rFonts w:ascii="Times New Roman" w:hAnsi="Times New Roman" w:cs="Times New Roman"/>
          <w:color w:val="000000"/>
          <w:kern w:val="0"/>
          <w:sz w:val="24"/>
          <w:szCs w:val="24"/>
          <w:lang w:eastAsia="zh-CN"/>
        </w:rPr>
        <w:t>xx</w:t>
      </w:r>
      <w:proofErr w:type="spellEnd"/>
      <w:r w:rsidRPr="00586FFE">
        <w:rPr>
          <w:rFonts w:ascii="Times New Roman" w:hAnsi="Times New Roman" w:cs="Times New Roman"/>
          <w:color w:val="000000"/>
          <w:kern w:val="0"/>
          <w:sz w:val="24"/>
          <w:szCs w:val="24"/>
          <w:lang w:eastAsia="zh-CN"/>
        </w:rPr>
        <w:t>) § 9 odst. 2 písm. g) občanského soudního řadu.</w:t>
      </w:r>
    </w:p>
    <w:p w:rsidR="00B951BC" w:rsidRDefault="00B951BC" w:rsidP="00EA618F">
      <w:pPr>
        <w:pStyle w:val="Odstavecseseznamem1"/>
        <w:ind w:left="0"/>
        <w:rPr>
          <w:rFonts w:ascii="Times New Roman" w:hAnsi="Times New Roman" w:cs="Times New Roman"/>
          <w:color w:val="000000"/>
          <w:kern w:val="0"/>
          <w:sz w:val="24"/>
          <w:szCs w:val="24"/>
          <w:lang w:eastAsia="zh-CN"/>
        </w:rPr>
      </w:pPr>
    </w:p>
    <w:p w:rsidR="00256C1B" w:rsidRPr="00256C1B" w:rsidRDefault="00256C1B" w:rsidP="00256C1B">
      <w:pPr>
        <w:widowControl/>
        <w:suppressAutoHyphens w:val="0"/>
        <w:autoSpaceDE w:val="0"/>
        <w:autoSpaceDN w:val="0"/>
        <w:adjustRightInd w:val="0"/>
        <w:jc w:val="both"/>
        <w:rPr>
          <w:rFonts w:eastAsia="SimSun"/>
          <w:color w:val="000000"/>
          <w:szCs w:val="24"/>
          <w:lang w:bidi="ar-SA"/>
        </w:rPr>
      </w:pPr>
      <w:r w:rsidRPr="00256C1B">
        <w:rPr>
          <w:rFonts w:eastAsia="SimSun"/>
          <w:b/>
          <w:bCs/>
          <w:color w:val="000000"/>
          <w:szCs w:val="24"/>
          <w:lang w:bidi="ar-SA"/>
        </w:rPr>
        <w:lastRenderedPageBreak/>
        <w:t xml:space="preserve">3. V čl. II se za dosavadní bod 7. doplňuje nový bod 8., který zní: </w:t>
      </w:r>
    </w:p>
    <w:p w:rsidR="00256C1B" w:rsidRPr="00256C1B" w:rsidRDefault="00256C1B" w:rsidP="00256C1B">
      <w:pPr>
        <w:widowControl/>
        <w:suppressAutoHyphens w:val="0"/>
        <w:autoSpaceDE w:val="0"/>
        <w:autoSpaceDN w:val="0"/>
        <w:adjustRightInd w:val="0"/>
        <w:jc w:val="both"/>
        <w:rPr>
          <w:rFonts w:eastAsia="SimSun"/>
          <w:color w:val="000000"/>
          <w:szCs w:val="24"/>
          <w:lang w:bidi="ar-SA"/>
        </w:rPr>
      </w:pPr>
    </w:p>
    <w:p w:rsidR="00256C1B" w:rsidRPr="00256C1B" w:rsidRDefault="00256C1B" w:rsidP="00256C1B">
      <w:pPr>
        <w:pStyle w:val="Odstavecseseznamem1"/>
        <w:ind w:left="0"/>
        <w:jc w:val="both"/>
        <w:rPr>
          <w:rFonts w:ascii="Times New Roman" w:hAnsi="Times New Roman" w:cs="Times New Roman"/>
          <w:color w:val="000000"/>
          <w:sz w:val="24"/>
          <w:szCs w:val="24"/>
        </w:rPr>
      </w:pPr>
      <w:r w:rsidRPr="00256C1B">
        <w:rPr>
          <w:rFonts w:ascii="Times New Roman" w:hAnsi="Times New Roman" w:cs="Times New Roman"/>
          <w:color w:val="000000"/>
          <w:kern w:val="0"/>
          <w:sz w:val="24"/>
          <w:szCs w:val="24"/>
          <w:lang w:eastAsia="zh-CN"/>
        </w:rPr>
        <w:t xml:space="preserve">„8. Zveřejnil-li kolektivní správce přede dnem nabytí účinnosti tohoto zákona návrh výše odměn nebo návrh způsobu jejich určení (návrh sazebníku), avšak pro období platné po nabytí jeho účinnosti, přesahující nárůst sazeb oproti poslednímu předchozímu sazebníku vyšší než trojnásobek inflace za období tří úplných kalendářních let předcházející období, pro nějž má platit nová výše sazby odměny, je povinen získat pro období po nabytí účinnosti tohoto zákona souhlas Úřadu pro ochranu hospodářské soutěže. Při posouzení, zda souhlas vydá, </w:t>
      </w:r>
      <w:r w:rsidRPr="00256C1B">
        <w:rPr>
          <w:rFonts w:ascii="Times New Roman" w:hAnsi="Times New Roman" w:cs="Times New Roman"/>
          <w:color w:val="000000"/>
          <w:sz w:val="24"/>
          <w:szCs w:val="24"/>
        </w:rPr>
        <w:t xml:space="preserve">Úřad pro ochranu hospodářské soutěže přihlíží zejména k účelu, způsobu, rozsahu a okolnostem užití předmětu ochrany dle § 98 odst. 3, dále zda nedochází ke zneužití dominantního postavení kolektivního správce v hospodářské soutěži anebo zda nehrozí jiná zásadní újma při ochraně hospodářské soutěže podle zvláštního předpisu x). Do doby, než získá tento souhlas, se lze ve sporu vyplývajícím z práva duševní vlastnictví </w:t>
      </w:r>
      <w:proofErr w:type="spellStart"/>
      <w:r w:rsidRPr="00256C1B">
        <w:rPr>
          <w:rFonts w:ascii="Times New Roman" w:hAnsi="Times New Roman" w:cs="Times New Roman"/>
          <w:color w:val="000000"/>
          <w:sz w:val="24"/>
          <w:szCs w:val="24"/>
        </w:rPr>
        <w:t>xx</w:t>
      </w:r>
      <w:proofErr w:type="spellEnd"/>
      <w:r w:rsidRPr="00256C1B">
        <w:rPr>
          <w:rFonts w:ascii="Times New Roman" w:hAnsi="Times New Roman" w:cs="Times New Roman"/>
          <w:color w:val="000000"/>
          <w:sz w:val="24"/>
          <w:szCs w:val="24"/>
        </w:rPr>
        <w:t xml:space="preserve">) účinně dovolávat jen sazeb platných v posledním předchozím sazebníku odměn, navýšených nejvýše o trojnásobek inflace dle věty první tohoto odstavce, ledaže kolektivní správce prokáže, že sazba v takovém sazebníku uvedená je zcela zjevně nepřiměřená k účelu, způsobu, rozsahu a okolnostem užití předmětu ochrany.“. </w:t>
      </w:r>
    </w:p>
    <w:p w:rsidR="00256C1B" w:rsidRPr="00256C1B" w:rsidRDefault="00256C1B" w:rsidP="00256C1B">
      <w:pPr>
        <w:widowControl/>
        <w:suppressAutoHyphens w:val="0"/>
        <w:autoSpaceDE w:val="0"/>
        <w:autoSpaceDN w:val="0"/>
        <w:adjustRightInd w:val="0"/>
        <w:jc w:val="both"/>
        <w:rPr>
          <w:rFonts w:eastAsia="SimSun"/>
          <w:color w:val="000000"/>
          <w:szCs w:val="24"/>
          <w:lang w:bidi="ar-SA"/>
        </w:rPr>
      </w:pPr>
      <w:r w:rsidRPr="00256C1B">
        <w:rPr>
          <w:rFonts w:eastAsia="SimSun"/>
          <w:color w:val="000000"/>
          <w:szCs w:val="24"/>
          <w:lang w:bidi="ar-SA"/>
        </w:rPr>
        <w:t xml:space="preserve">_________________________ </w:t>
      </w:r>
    </w:p>
    <w:p w:rsidR="00256C1B" w:rsidRPr="00256C1B" w:rsidRDefault="00256C1B" w:rsidP="00256C1B">
      <w:pPr>
        <w:widowControl/>
        <w:suppressAutoHyphens w:val="0"/>
        <w:autoSpaceDE w:val="0"/>
        <w:autoSpaceDN w:val="0"/>
        <w:adjustRightInd w:val="0"/>
        <w:jc w:val="both"/>
        <w:rPr>
          <w:rFonts w:eastAsia="SimSun"/>
          <w:color w:val="000000"/>
          <w:szCs w:val="24"/>
          <w:lang w:bidi="ar-SA"/>
        </w:rPr>
      </w:pPr>
      <w:r w:rsidRPr="00256C1B">
        <w:rPr>
          <w:rFonts w:eastAsia="SimSun"/>
          <w:color w:val="000000"/>
          <w:szCs w:val="24"/>
          <w:lang w:bidi="ar-SA"/>
        </w:rPr>
        <w:t xml:space="preserve">x) Zákon č. 143/2001 Sb., o ochraně hospodářské soutěže a o změně některých zákonů (zákon o ochraně hospodářské soutěže), ve znění pozdějších předpisů. </w:t>
      </w:r>
    </w:p>
    <w:p w:rsidR="0009249A" w:rsidRDefault="00256C1B" w:rsidP="00256C1B">
      <w:pPr>
        <w:pStyle w:val="Odstavecseseznamem1"/>
        <w:ind w:left="0"/>
        <w:jc w:val="both"/>
        <w:rPr>
          <w:rFonts w:ascii="Times New Roman" w:hAnsi="Times New Roman" w:cs="Times New Roman"/>
          <w:color w:val="000000"/>
          <w:kern w:val="0"/>
          <w:sz w:val="24"/>
          <w:szCs w:val="24"/>
          <w:lang w:eastAsia="zh-CN"/>
        </w:rPr>
      </w:pPr>
      <w:proofErr w:type="spellStart"/>
      <w:r w:rsidRPr="00256C1B">
        <w:rPr>
          <w:rFonts w:ascii="Times New Roman" w:hAnsi="Times New Roman" w:cs="Times New Roman"/>
          <w:color w:val="000000"/>
          <w:kern w:val="0"/>
          <w:sz w:val="24"/>
          <w:szCs w:val="24"/>
          <w:lang w:eastAsia="zh-CN"/>
        </w:rPr>
        <w:t>xx</w:t>
      </w:r>
      <w:proofErr w:type="spellEnd"/>
      <w:r w:rsidRPr="00256C1B">
        <w:rPr>
          <w:rFonts w:ascii="Times New Roman" w:hAnsi="Times New Roman" w:cs="Times New Roman"/>
          <w:color w:val="000000"/>
          <w:kern w:val="0"/>
          <w:sz w:val="24"/>
          <w:szCs w:val="24"/>
          <w:lang w:eastAsia="zh-CN"/>
        </w:rPr>
        <w:t>) § 9 odst. 2 písm. g) občanského soudního řadu.</w:t>
      </w:r>
    </w:p>
    <w:p w:rsidR="00256C1B" w:rsidRPr="00256C1B" w:rsidRDefault="00256C1B" w:rsidP="00256C1B">
      <w:pPr>
        <w:pStyle w:val="Odstavecseseznamem1"/>
        <w:ind w:left="0"/>
        <w:jc w:val="both"/>
        <w:rPr>
          <w:rFonts w:ascii="Times New Roman" w:hAnsi="Times New Roman" w:cs="Times New Roman"/>
          <w:color w:val="000000" w:themeColor="text1"/>
          <w:sz w:val="24"/>
          <w:szCs w:val="24"/>
        </w:rPr>
      </w:pPr>
    </w:p>
    <w:p w:rsidR="0009249A" w:rsidRPr="00626C58" w:rsidRDefault="0009249A" w:rsidP="0009249A">
      <w:pPr>
        <w:pStyle w:val="Odstavecseseznamem1"/>
        <w:ind w:left="0"/>
        <w:rPr>
          <w:rFonts w:ascii="Times New Roman" w:hAnsi="Times New Roman" w:cs="Times New Roman"/>
          <w:color w:val="000000" w:themeColor="text1"/>
          <w:sz w:val="24"/>
          <w:szCs w:val="24"/>
          <w:u w:val="single"/>
        </w:rPr>
      </w:pPr>
      <w:r w:rsidRPr="00626C58">
        <w:rPr>
          <w:rFonts w:ascii="Times New Roman" w:hAnsi="Times New Roman" w:cs="Times New Roman"/>
          <w:color w:val="000000" w:themeColor="text1"/>
          <w:sz w:val="24"/>
          <w:szCs w:val="24"/>
          <w:u w:val="single"/>
        </w:rPr>
        <w:t>hlasováno o PN posl. Gazdíka, pod č. 4960</w:t>
      </w:r>
    </w:p>
    <w:p w:rsidR="0009249A" w:rsidRPr="00586FFE" w:rsidRDefault="0009249A" w:rsidP="0009249A">
      <w:pPr>
        <w:pStyle w:val="Odstavecseseznamem1"/>
        <w:ind w:left="0"/>
        <w:rPr>
          <w:rFonts w:ascii="Times New Roman" w:hAnsi="Times New Roman" w:cs="Times New Roman"/>
          <w:color w:val="000000" w:themeColor="text1"/>
          <w:sz w:val="24"/>
          <w:szCs w:val="24"/>
        </w:rPr>
      </w:pPr>
      <w:r w:rsidRPr="00586FFE">
        <w:rPr>
          <w:rFonts w:ascii="Times New Roman" w:hAnsi="Times New Roman" w:cs="Times New Roman"/>
          <w:color w:val="000000" w:themeColor="text1"/>
          <w:sz w:val="24"/>
          <w:szCs w:val="24"/>
        </w:rPr>
        <w:t>- stanovisko zpravodaje - negativní</w:t>
      </w:r>
    </w:p>
    <w:p w:rsidR="0009249A" w:rsidRPr="00586FFE" w:rsidRDefault="0009249A" w:rsidP="0009249A">
      <w:pPr>
        <w:pStyle w:val="Odstavecseseznamem1"/>
        <w:ind w:left="0"/>
        <w:rPr>
          <w:rFonts w:ascii="Times New Roman" w:hAnsi="Times New Roman" w:cs="Times New Roman"/>
          <w:color w:val="000000" w:themeColor="text1"/>
          <w:sz w:val="24"/>
          <w:szCs w:val="24"/>
        </w:rPr>
      </w:pPr>
      <w:r w:rsidRPr="00586FFE">
        <w:rPr>
          <w:rFonts w:ascii="Times New Roman" w:hAnsi="Times New Roman" w:cs="Times New Roman"/>
          <w:color w:val="000000" w:themeColor="text1"/>
          <w:sz w:val="24"/>
          <w:szCs w:val="24"/>
        </w:rPr>
        <w:t>- stanovisko MK - negativní</w:t>
      </w:r>
    </w:p>
    <w:p w:rsidR="0009249A" w:rsidRPr="00586FFE" w:rsidRDefault="0009249A" w:rsidP="0009249A">
      <w:pPr>
        <w:pStyle w:val="Odstavecseseznamem1"/>
        <w:ind w:left="0"/>
        <w:rPr>
          <w:rFonts w:ascii="Times New Roman" w:hAnsi="Times New Roman" w:cs="Times New Roman"/>
          <w:color w:val="000000" w:themeColor="text1"/>
          <w:sz w:val="24"/>
          <w:szCs w:val="24"/>
        </w:rPr>
      </w:pPr>
      <w:r w:rsidRPr="00586FFE">
        <w:rPr>
          <w:rFonts w:ascii="Times New Roman" w:hAnsi="Times New Roman" w:cs="Times New Roman"/>
          <w:color w:val="000000" w:themeColor="text1"/>
          <w:sz w:val="24"/>
          <w:szCs w:val="24"/>
        </w:rPr>
        <w:t>- 1</w:t>
      </w:r>
      <w:r w:rsidR="00EA618F" w:rsidRPr="00586FFE">
        <w:rPr>
          <w:rFonts w:ascii="Times New Roman" w:hAnsi="Times New Roman" w:cs="Times New Roman"/>
          <w:color w:val="000000" w:themeColor="text1"/>
          <w:sz w:val="24"/>
          <w:szCs w:val="24"/>
        </w:rPr>
        <w:t>5</w:t>
      </w:r>
      <w:r w:rsidRPr="00586FFE">
        <w:rPr>
          <w:rFonts w:ascii="Times New Roman" w:hAnsi="Times New Roman" w:cs="Times New Roman"/>
          <w:color w:val="000000" w:themeColor="text1"/>
          <w:sz w:val="24"/>
          <w:szCs w:val="24"/>
        </w:rPr>
        <w:t>. hlas. - 5(+posl. Nováková), 3, 3(+posl. Wernerová)  - návrh nebyl přijat</w:t>
      </w:r>
    </w:p>
    <w:p w:rsidR="004D0914" w:rsidRPr="00586FFE" w:rsidRDefault="004D0914" w:rsidP="00F85F70">
      <w:pPr>
        <w:jc w:val="both"/>
        <w:rPr>
          <w:szCs w:val="24"/>
        </w:rPr>
      </w:pPr>
    </w:p>
    <w:p w:rsidR="004D0914" w:rsidRPr="00586FFE" w:rsidRDefault="00626C58" w:rsidP="00F85F70">
      <w:pPr>
        <w:jc w:val="both"/>
        <w:rPr>
          <w:szCs w:val="24"/>
        </w:rPr>
      </w:pPr>
      <w:r>
        <w:rPr>
          <w:szCs w:val="24"/>
        </w:rPr>
        <w:t>Hlasováno o usnesení jako celku:</w:t>
      </w:r>
    </w:p>
    <w:p w:rsidR="00F85F70" w:rsidRPr="00586FFE" w:rsidRDefault="00F85F70" w:rsidP="00F85F70">
      <w:pPr>
        <w:jc w:val="both"/>
        <w:rPr>
          <w:szCs w:val="24"/>
        </w:rPr>
      </w:pPr>
      <w:r w:rsidRPr="00586FFE">
        <w:rPr>
          <w:szCs w:val="24"/>
        </w:rPr>
        <w:t>přijato usnesení č. 180 výbor doporučuje Poslanecké sněmovně vyslovit souhlas s vládním návrhem zákona, kterým se mění zákon č. 121/2000 Sb., o právu autorském, o právech souvisejících s právem autorským a o změně některých zákonů (autorský zákon), ve znění pozdějších předpisů (tisk 724) ve znění přijatých pozměňovacích návrhů.</w:t>
      </w:r>
    </w:p>
    <w:p w:rsidR="00F85F70" w:rsidRPr="00586FFE" w:rsidRDefault="00F85F70" w:rsidP="00F85F70">
      <w:pPr>
        <w:pStyle w:val="Odstavecseseznamem1"/>
        <w:spacing w:after="0" w:line="100" w:lineRule="atLeast"/>
        <w:ind w:left="45"/>
        <w:jc w:val="both"/>
        <w:rPr>
          <w:rFonts w:ascii="Times New Roman" w:hAnsi="Times New Roman" w:cs="Times New Roman"/>
          <w:sz w:val="24"/>
          <w:szCs w:val="24"/>
        </w:rPr>
      </w:pPr>
      <w:r w:rsidRPr="00586FFE">
        <w:rPr>
          <w:rFonts w:ascii="Times New Roman" w:hAnsi="Times New Roman" w:cs="Times New Roman"/>
          <w:sz w:val="24"/>
          <w:szCs w:val="24"/>
        </w:rPr>
        <w:t>- 1</w:t>
      </w:r>
      <w:r w:rsidR="00EA618F" w:rsidRPr="00586FFE">
        <w:rPr>
          <w:rFonts w:ascii="Times New Roman" w:hAnsi="Times New Roman" w:cs="Times New Roman"/>
          <w:sz w:val="24"/>
          <w:szCs w:val="24"/>
        </w:rPr>
        <w:t>6</w:t>
      </w:r>
      <w:r w:rsidRPr="00586FFE">
        <w:rPr>
          <w:rFonts w:ascii="Times New Roman" w:hAnsi="Times New Roman" w:cs="Times New Roman"/>
          <w:sz w:val="24"/>
          <w:szCs w:val="24"/>
        </w:rPr>
        <w:t>. hlas. 7(+posl. Nováková, posl. Wernerová),0,4</w:t>
      </w:r>
    </w:p>
    <w:p w:rsidR="0009249A" w:rsidRPr="00586FFE" w:rsidRDefault="0009249A" w:rsidP="0009249A">
      <w:pPr>
        <w:pStyle w:val="Odstavecseseznamem1"/>
        <w:ind w:left="0"/>
        <w:rPr>
          <w:rFonts w:ascii="Times New Roman" w:hAnsi="Times New Roman" w:cs="Times New Roman"/>
          <w:color w:val="000000" w:themeColor="text1"/>
          <w:sz w:val="24"/>
          <w:szCs w:val="24"/>
        </w:rPr>
      </w:pPr>
      <w:r w:rsidRPr="00586FFE">
        <w:rPr>
          <w:rFonts w:ascii="Times New Roman" w:hAnsi="Times New Roman" w:cs="Times New Roman"/>
          <w:color w:val="000000" w:themeColor="text1"/>
          <w:sz w:val="24"/>
          <w:szCs w:val="24"/>
        </w:rPr>
        <w:t xml:space="preserve"> </w:t>
      </w:r>
    </w:p>
    <w:p w:rsidR="004D0914" w:rsidRDefault="004D0914" w:rsidP="00D57AE5">
      <w:pPr>
        <w:jc w:val="both"/>
        <w:rPr>
          <w:spacing w:val="-3"/>
        </w:rPr>
      </w:pPr>
    </w:p>
    <w:p w:rsidR="0081092A" w:rsidRDefault="0081092A" w:rsidP="00D57AE5">
      <w:pPr>
        <w:jc w:val="both"/>
        <w:rPr>
          <w:spacing w:val="-3"/>
        </w:rPr>
      </w:pPr>
    </w:p>
    <w:p w:rsidR="00D57AE5" w:rsidRDefault="00D57AE5">
      <w:pPr>
        <w:jc w:val="both"/>
        <w:rPr>
          <w:spacing w:val="-3"/>
        </w:rPr>
      </w:pPr>
    </w:p>
    <w:p w:rsidR="00355D0E" w:rsidRDefault="00355D0E">
      <w:pPr>
        <w:jc w:val="both"/>
        <w:rPr>
          <w:spacing w:val="-3"/>
        </w:rPr>
      </w:pPr>
    </w:p>
    <w:p w:rsidR="00355D0E" w:rsidRDefault="00355D0E">
      <w:pPr>
        <w:jc w:val="both"/>
        <w:rPr>
          <w:spacing w:val="-3"/>
        </w:rPr>
      </w:pPr>
    </w:p>
    <w:p w:rsidR="00BE0F71" w:rsidRDefault="004F39C1">
      <w:pPr>
        <w:jc w:val="both"/>
        <w:rPr>
          <w:spacing w:val="-3"/>
        </w:rPr>
      </w:pPr>
      <w:r>
        <w:rPr>
          <w:spacing w:val="-3"/>
        </w:rPr>
        <w:t xml:space="preserve">        </w:t>
      </w:r>
      <w:r w:rsidR="00F036C0">
        <w:rPr>
          <w:spacing w:val="-3"/>
        </w:rPr>
        <w:t>Marta Semelová</w:t>
      </w:r>
      <w:r w:rsidR="00BE0F71">
        <w:rPr>
          <w:spacing w:val="-3"/>
        </w:rPr>
        <w:t>, v. r.</w:t>
      </w:r>
      <w:r w:rsidR="00BE0F71">
        <w:rPr>
          <w:spacing w:val="-3"/>
        </w:rPr>
        <w:tab/>
      </w:r>
      <w:r w:rsidR="00BE0F71">
        <w:rPr>
          <w:spacing w:val="-3"/>
        </w:rPr>
        <w:tab/>
      </w:r>
      <w:r w:rsidR="00BE0F71">
        <w:rPr>
          <w:spacing w:val="-3"/>
        </w:rPr>
        <w:tab/>
      </w:r>
      <w:r w:rsidR="00BE0F71">
        <w:rPr>
          <w:spacing w:val="-3"/>
        </w:rPr>
        <w:tab/>
        <w:t xml:space="preserve">        Jiří Zlatuška, v. r.</w:t>
      </w:r>
    </w:p>
    <w:p w:rsidR="00BE0F71" w:rsidRDefault="00BE0F71">
      <w:pPr>
        <w:jc w:val="both"/>
        <w:rPr>
          <w:spacing w:val="-3"/>
        </w:rPr>
      </w:pPr>
      <w:r>
        <w:rPr>
          <w:spacing w:val="-3"/>
        </w:rPr>
        <w:tab/>
        <w:t xml:space="preserve">   ověřovatelka</w:t>
      </w:r>
      <w:r>
        <w:rPr>
          <w:spacing w:val="-3"/>
        </w:rPr>
        <w:tab/>
      </w:r>
      <w:r>
        <w:rPr>
          <w:spacing w:val="-3"/>
        </w:rPr>
        <w:tab/>
      </w:r>
      <w:r>
        <w:rPr>
          <w:spacing w:val="-3"/>
        </w:rPr>
        <w:tab/>
      </w:r>
      <w:r>
        <w:rPr>
          <w:spacing w:val="-3"/>
        </w:rPr>
        <w:tab/>
      </w:r>
      <w:r>
        <w:rPr>
          <w:spacing w:val="-3"/>
        </w:rPr>
        <w:tab/>
      </w:r>
      <w:r>
        <w:rPr>
          <w:spacing w:val="-3"/>
        </w:rPr>
        <w:tab/>
        <w:t xml:space="preserve">  předseda</w:t>
      </w:r>
    </w:p>
    <w:p w:rsidR="00BE0F71" w:rsidRDefault="00BE0F71" w:rsidP="00BE0F71">
      <w:pPr>
        <w:jc w:val="both"/>
        <w:rPr>
          <w:spacing w:val="-3"/>
        </w:rPr>
      </w:pPr>
      <w:r>
        <w:rPr>
          <w:spacing w:val="-3"/>
        </w:rPr>
        <w:t xml:space="preserve">      výboru pro vědu, vzdělání, </w:t>
      </w:r>
      <w:r>
        <w:rPr>
          <w:spacing w:val="-3"/>
        </w:rPr>
        <w:tab/>
      </w:r>
      <w:r>
        <w:rPr>
          <w:spacing w:val="-3"/>
        </w:rPr>
        <w:tab/>
      </w:r>
      <w:r>
        <w:rPr>
          <w:spacing w:val="-3"/>
        </w:rPr>
        <w:tab/>
        <w:t xml:space="preserve">  výboru pro vědu, vzdělání, </w:t>
      </w:r>
    </w:p>
    <w:p w:rsidR="00B327E2" w:rsidRDefault="00BE0F71">
      <w:pPr>
        <w:jc w:val="both"/>
        <w:rPr>
          <w:spacing w:val="-3"/>
        </w:rPr>
      </w:pPr>
      <w:r>
        <w:rPr>
          <w:spacing w:val="-3"/>
        </w:rPr>
        <w:t xml:space="preserve">   kulturu, mládež a tělovýchovu                                    kulturu, mládež a tělovýchovu</w:t>
      </w:r>
    </w:p>
    <w:sectPr w:rsidR="00B327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959" w:left="1440" w:header="0" w:footer="144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24E" w:rsidRDefault="00C5524E">
      <w:r>
        <w:separator/>
      </w:r>
    </w:p>
  </w:endnote>
  <w:endnote w:type="continuationSeparator" w:id="0">
    <w:p w:rsidR="00C5524E" w:rsidRDefault="00C5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Rmn 12pt;Times New Roman">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imesNewRomanPS-BoldMT">
    <w:altName w:val="Times New Roman"/>
    <w:panose1 w:val="00000000000000000000"/>
    <w:charset w:val="00"/>
    <w:family w:val="roman"/>
    <w:notTrueType/>
    <w:pitch w:val="default"/>
    <w:sig w:usb0="00000007" w:usb1="00000000" w:usb2="00000000" w:usb3="00000000" w:csb0="00000003"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221404"/>
      <w:docPartObj>
        <w:docPartGallery w:val="Page Numbers (Bottom of Page)"/>
        <w:docPartUnique/>
      </w:docPartObj>
    </w:sdtPr>
    <w:sdtEndPr/>
    <w:sdtContent>
      <w:p w:rsidR="003D3FDB" w:rsidRDefault="003D3FDB">
        <w:pPr>
          <w:pStyle w:val="Zpat"/>
          <w:jc w:val="right"/>
        </w:pPr>
        <w:r>
          <w:fldChar w:fldCharType="begin"/>
        </w:r>
        <w:r>
          <w:instrText>PAGE   \* MERGEFORMAT</w:instrText>
        </w:r>
        <w:r>
          <w:fldChar w:fldCharType="separate"/>
        </w:r>
        <w:r w:rsidR="00905DE5">
          <w:rPr>
            <w:noProof/>
          </w:rPr>
          <w:t>12</w:t>
        </w:r>
        <w:r>
          <w:fldChar w:fldCharType="end"/>
        </w:r>
      </w:p>
    </w:sdtContent>
  </w:sdt>
  <w:p w:rsidR="00C5524E" w:rsidRDefault="00C5524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24E" w:rsidRDefault="00C5524E">
      <w:r>
        <w:separator/>
      </w:r>
    </w:p>
  </w:footnote>
  <w:footnote w:type="continuationSeparator" w:id="0">
    <w:p w:rsidR="00C5524E" w:rsidRDefault="00C55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90023C"/>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2"/>
        </w:tabs>
        <w:ind w:left="0" w:firstLine="425"/>
      </w:pPr>
      <w:rPr>
        <w:rFonts w:ascii="Times New Roman" w:hAnsi="Times New Roman" w:cs="Times New Roman" w:hint="default"/>
        <w:b w:val="0"/>
        <w:sz w:val="24"/>
        <w:szCs w:val="24"/>
      </w:rPr>
    </w:lvl>
    <w:lvl w:ilvl="7">
      <w:start w:val="1"/>
      <w:numFmt w:val="lowerLetter"/>
      <w:lvlText w:val="%8)"/>
      <w:lvlJc w:val="left"/>
      <w:pPr>
        <w:tabs>
          <w:tab w:val="num" w:pos="425"/>
        </w:tabs>
        <w:ind w:left="425" w:hanging="425"/>
      </w:pPr>
    </w:lvl>
    <w:lvl w:ilvl="8">
      <w:start w:val="1"/>
      <w:numFmt w:val="decimal"/>
      <w:lvlText w:val="%9."/>
      <w:lvlJc w:val="left"/>
      <w:pPr>
        <w:tabs>
          <w:tab w:val="num" w:pos="850"/>
        </w:tabs>
        <w:ind w:left="850" w:hanging="425"/>
      </w:pPr>
    </w:lvl>
  </w:abstractNum>
  <w:abstractNum w:abstractNumId="1">
    <w:nsid w:val="00000002"/>
    <w:multiLevelType w:val="multilevel"/>
    <w:tmpl w:val="00000002"/>
    <w:name w:val="WWNum3"/>
    <w:lvl w:ilvl="0">
      <w:start w:val="1"/>
      <w:numFmt w:val="decimal"/>
      <w:lvlText w:val="(%1)"/>
      <w:lvlJc w:val="left"/>
      <w:pPr>
        <w:tabs>
          <w:tab w:val="num" w:pos="0"/>
        </w:tabs>
        <w:ind w:left="765" w:hanging="4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5251850"/>
    <w:multiLevelType w:val="multilevel"/>
    <w:tmpl w:val="B9A6BCCE"/>
    <w:lvl w:ilvl="0">
      <w:start w:val="1"/>
      <w:numFmt w:val="decimal"/>
      <w:pStyle w:val="Novelizanbod"/>
      <w:lvlText w:val="%1."/>
      <w:lvlJc w:val="left"/>
      <w:pPr>
        <w:tabs>
          <w:tab w:val="num" w:pos="567"/>
        </w:tabs>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A469D"/>
    <w:multiLevelType w:val="hybridMultilevel"/>
    <w:tmpl w:val="EA6A73B2"/>
    <w:lvl w:ilvl="0" w:tplc="1FAEBF56">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AA2AA8"/>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3B607A"/>
    <w:multiLevelType w:val="hybridMultilevel"/>
    <w:tmpl w:val="1DCC8B36"/>
    <w:lvl w:ilvl="0" w:tplc="BCCC8F0A">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7">
    <w:nsid w:val="27C27A5D"/>
    <w:multiLevelType w:val="hybridMultilevel"/>
    <w:tmpl w:val="05F27324"/>
    <w:lvl w:ilvl="0" w:tplc="A39E95E6">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19F64B0"/>
    <w:multiLevelType w:val="hybridMultilevel"/>
    <w:tmpl w:val="09045946"/>
    <w:lvl w:ilvl="0" w:tplc="2F16BCA6">
      <w:start w:val="5"/>
      <w:numFmt w:val="decimal"/>
      <w:lvlText w:val="%1."/>
      <w:lvlJc w:val="left"/>
      <w:pPr>
        <w:ind w:left="36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D757E8F"/>
    <w:multiLevelType w:val="multilevel"/>
    <w:tmpl w:val="EB9E9130"/>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0907B6B"/>
    <w:multiLevelType w:val="hybridMultilevel"/>
    <w:tmpl w:val="43EE510A"/>
    <w:lvl w:ilvl="0" w:tplc="35F8DECE">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E74CCD"/>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4295003"/>
    <w:multiLevelType w:val="hybridMultilevel"/>
    <w:tmpl w:val="7F4037FA"/>
    <w:lvl w:ilvl="0" w:tplc="DA16FB02">
      <w:start w:val="1"/>
      <w:numFmt w:val="decimal"/>
      <w:lvlText w:val="%1."/>
      <w:lvlJc w:val="left"/>
      <w:pPr>
        <w:ind w:left="720" w:hanging="360"/>
      </w:pPr>
      <w:rPr>
        <w:rFonts w:ascii="Times New Roman" w:hAnsi="Times New Roman" w:cs="Times New Roman" w:hint="default"/>
        <w:b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BD929D1"/>
    <w:multiLevelType w:val="multilevel"/>
    <w:tmpl w:val="C694AB98"/>
    <w:lvl w:ilvl="0">
      <w:start w:val="1"/>
      <w:numFmt w:val="decimal"/>
      <w:pStyle w:val="N1Report"/>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9D41D12"/>
    <w:multiLevelType w:val="multilevel"/>
    <w:tmpl w:val="CB18E774"/>
    <w:lvl w:ilvl="0">
      <w:start w:val="1"/>
      <w:numFmt w:val="decimal"/>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pStyle w:val="N3Report"/>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CB864E8"/>
    <w:multiLevelType w:val="hybridMultilevel"/>
    <w:tmpl w:val="1A78E636"/>
    <w:lvl w:ilvl="0" w:tplc="945AC16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3"/>
  </w:num>
  <w:num w:numId="4">
    <w:abstractNumId w:val="9"/>
  </w:num>
  <w:num w:numId="5">
    <w:abstractNumId w:val="3"/>
  </w:num>
  <w:num w:numId="6">
    <w:abstractNumId w:val="10"/>
  </w:num>
  <w:num w:numId="7">
    <w:abstractNumId w:val="15"/>
  </w:num>
  <w:num w:numId="8">
    <w:abstractNumId w:val="5"/>
  </w:num>
  <w:num w:numId="9">
    <w:abstractNumId w:val="6"/>
  </w:num>
  <w:num w:numId="10">
    <w:abstractNumId w:val="0"/>
  </w:num>
  <w:num w:numId="11">
    <w:abstractNumId w:val="12"/>
  </w:num>
  <w:num w:numId="12">
    <w:abstractNumId w:val="11"/>
  </w:num>
  <w:num w:numId="13">
    <w:abstractNumId w:val="4"/>
  </w:num>
  <w:num w:numId="14">
    <w:abstractNumId w:val="1"/>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55"/>
    <w:rsid w:val="000072CE"/>
    <w:rsid w:val="00012A5B"/>
    <w:rsid w:val="000165A4"/>
    <w:rsid w:val="00026D18"/>
    <w:rsid w:val="0002716A"/>
    <w:rsid w:val="00033CA9"/>
    <w:rsid w:val="00033FB0"/>
    <w:rsid w:val="0003554F"/>
    <w:rsid w:val="00036149"/>
    <w:rsid w:val="00043E1B"/>
    <w:rsid w:val="000447B5"/>
    <w:rsid w:val="0004572A"/>
    <w:rsid w:val="000540C1"/>
    <w:rsid w:val="00062179"/>
    <w:rsid w:val="00066370"/>
    <w:rsid w:val="00070BBE"/>
    <w:rsid w:val="00076735"/>
    <w:rsid w:val="00081366"/>
    <w:rsid w:val="000813FB"/>
    <w:rsid w:val="000845E3"/>
    <w:rsid w:val="00086247"/>
    <w:rsid w:val="00086F47"/>
    <w:rsid w:val="0009249A"/>
    <w:rsid w:val="000A0935"/>
    <w:rsid w:val="000A6275"/>
    <w:rsid w:val="000B0454"/>
    <w:rsid w:val="000B3D9A"/>
    <w:rsid w:val="000B6F02"/>
    <w:rsid w:val="000B757C"/>
    <w:rsid w:val="000C1F65"/>
    <w:rsid w:val="000C3560"/>
    <w:rsid w:val="000C5CDF"/>
    <w:rsid w:val="000C7650"/>
    <w:rsid w:val="000C7A02"/>
    <w:rsid w:val="000D09C6"/>
    <w:rsid w:val="000D3CF1"/>
    <w:rsid w:val="000D4E47"/>
    <w:rsid w:val="000E0768"/>
    <w:rsid w:val="000E7E02"/>
    <w:rsid w:val="000F3D1E"/>
    <w:rsid w:val="000F73B4"/>
    <w:rsid w:val="000F762F"/>
    <w:rsid w:val="001066A6"/>
    <w:rsid w:val="00112617"/>
    <w:rsid w:val="0011416A"/>
    <w:rsid w:val="00115498"/>
    <w:rsid w:val="00121049"/>
    <w:rsid w:val="00123E47"/>
    <w:rsid w:val="0013184F"/>
    <w:rsid w:val="00132315"/>
    <w:rsid w:val="00134516"/>
    <w:rsid w:val="00141D2E"/>
    <w:rsid w:val="001476CC"/>
    <w:rsid w:val="0015023D"/>
    <w:rsid w:val="00153419"/>
    <w:rsid w:val="00155EF8"/>
    <w:rsid w:val="00163130"/>
    <w:rsid w:val="00165755"/>
    <w:rsid w:val="001658DC"/>
    <w:rsid w:val="00170428"/>
    <w:rsid w:val="00182F11"/>
    <w:rsid w:val="001839C2"/>
    <w:rsid w:val="001848AA"/>
    <w:rsid w:val="00187264"/>
    <w:rsid w:val="00193E87"/>
    <w:rsid w:val="001A0714"/>
    <w:rsid w:val="001A31C0"/>
    <w:rsid w:val="001A7003"/>
    <w:rsid w:val="001B0614"/>
    <w:rsid w:val="001D697F"/>
    <w:rsid w:val="001F004B"/>
    <w:rsid w:val="001F1158"/>
    <w:rsid w:val="001F18C6"/>
    <w:rsid w:val="001F30DC"/>
    <w:rsid w:val="001F6609"/>
    <w:rsid w:val="00202171"/>
    <w:rsid w:val="00207379"/>
    <w:rsid w:val="00222527"/>
    <w:rsid w:val="0022482C"/>
    <w:rsid w:val="00256C1B"/>
    <w:rsid w:val="0026116F"/>
    <w:rsid w:val="00264280"/>
    <w:rsid w:val="00270A58"/>
    <w:rsid w:val="00273E40"/>
    <w:rsid w:val="002773AF"/>
    <w:rsid w:val="002851E2"/>
    <w:rsid w:val="0028755C"/>
    <w:rsid w:val="0029535A"/>
    <w:rsid w:val="002975D3"/>
    <w:rsid w:val="002A2D66"/>
    <w:rsid w:val="002C0F54"/>
    <w:rsid w:val="002C2C2A"/>
    <w:rsid w:val="002C36D3"/>
    <w:rsid w:val="002C7F0B"/>
    <w:rsid w:val="002D1C04"/>
    <w:rsid w:val="002D4456"/>
    <w:rsid w:val="002E3047"/>
    <w:rsid w:val="002E7104"/>
    <w:rsid w:val="002F198D"/>
    <w:rsid w:val="002F6E69"/>
    <w:rsid w:val="00302011"/>
    <w:rsid w:val="00313F42"/>
    <w:rsid w:val="00316172"/>
    <w:rsid w:val="00317362"/>
    <w:rsid w:val="0031743C"/>
    <w:rsid w:val="00317BF0"/>
    <w:rsid w:val="00332298"/>
    <w:rsid w:val="00333E03"/>
    <w:rsid w:val="00344D94"/>
    <w:rsid w:val="0035007A"/>
    <w:rsid w:val="00351337"/>
    <w:rsid w:val="00352677"/>
    <w:rsid w:val="00352E05"/>
    <w:rsid w:val="00355D0E"/>
    <w:rsid w:val="00360B47"/>
    <w:rsid w:val="003625B9"/>
    <w:rsid w:val="00365DBC"/>
    <w:rsid w:val="00372A8C"/>
    <w:rsid w:val="0037325F"/>
    <w:rsid w:val="00377702"/>
    <w:rsid w:val="003838E7"/>
    <w:rsid w:val="00383E56"/>
    <w:rsid w:val="00395C26"/>
    <w:rsid w:val="003A1C20"/>
    <w:rsid w:val="003A5115"/>
    <w:rsid w:val="003B6FC0"/>
    <w:rsid w:val="003C0221"/>
    <w:rsid w:val="003D3FDB"/>
    <w:rsid w:val="003D7E8F"/>
    <w:rsid w:val="003E53D8"/>
    <w:rsid w:val="003F74A5"/>
    <w:rsid w:val="00411AC4"/>
    <w:rsid w:val="004133DF"/>
    <w:rsid w:val="0042021D"/>
    <w:rsid w:val="0042780B"/>
    <w:rsid w:val="00431EFF"/>
    <w:rsid w:val="004379BF"/>
    <w:rsid w:val="004441E8"/>
    <w:rsid w:val="00454589"/>
    <w:rsid w:val="004563AB"/>
    <w:rsid w:val="0045724E"/>
    <w:rsid w:val="00457768"/>
    <w:rsid w:val="004602D6"/>
    <w:rsid w:val="0046167B"/>
    <w:rsid w:val="00462177"/>
    <w:rsid w:val="00465227"/>
    <w:rsid w:val="0046532E"/>
    <w:rsid w:val="00467610"/>
    <w:rsid w:val="00470B25"/>
    <w:rsid w:val="004731C8"/>
    <w:rsid w:val="00475AEA"/>
    <w:rsid w:val="00494BC3"/>
    <w:rsid w:val="004A17EB"/>
    <w:rsid w:val="004C1455"/>
    <w:rsid w:val="004C1548"/>
    <w:rsid w:val="004C3C63"/>
    <w:rsid w:val="004C71CC"/>
    <w:rsid w:val="004D0914"/>
    <w:rsid w:val="004E3A93"/>
    <w:rsid w:val="004E52D4"/>
    <w:rsid w:val="004E57F1"/>
    <w:rsid w:val="004E6A82"/>
    <w:rsid w:val="004F2537"/>
    <w:rsid w:val="004F39C1"/>
    <w:rsid w:val="005039DE"/>
    <w:rsid w:val="005145FD"/>
    <w:rsid w:val="0051462E"/>
    <w:rsid w:val="005241ED"/>
    <w:rsid w:val="00525999"/>
    <w:rsid w:val="005343AB"/>
    <w:rsid w:val="00535316"/>
    <w:rsid w:val="00545075"/>
    <w:rsid w:val="0055656D"/>
    <w:rsid w:val="00561478"/>
    <w:rsid w:val="00562F4F"/>
    <w:rsid w:val="00564F37"/>
    <w:rsid w:val="0056573E"/>
    <w:rsid w:val="005774BC"/>
    <w:rsid w:val="00586FFE"/>
    <w:rsid w:val="00590B60"/>
    <w:rsid w:val="0059738D"/>
    <w:rsid w:val="005A7714"/>
    <w:rsid w:val="005B1C06"/>
    <w:rsid w:val="005E68FE"/>
    <w:rsid w:val="005E78C6"/>
    <w:rsid w:val="006051C3"/>
    <w:rsid w:val="00605CCF"/>
    <w:rsid w:val="00610F20"/>
    <w:rsid w:val="006116C1"/>
    <w:rsid w:val="00612545"/>
    <w:rsid w:val="00612DD9"/>
    <w:rsid w:val="00612F85"/>
    <w:rsid w:val="0061456E"/>
    <w:rsid w:val="00615EA6"/>
    <w:rsid w:val="00621DB5"/>
    <w:rsid w:val="0062383D"/>
    <w:rsid w:val="00624246"/>
    <w:rsid w:val="006262CC"/>
    <w:rsid w:val="00626C58"/>
    <w:rsid w:val="00631C7E"/>
    <w:rsid w:val="00644854"/>
    <w:rsid w:val="00654D59"/>
    <w:rsid w:val="00656DE0"/>
    <w:rsid w:val="00657070"/>
    <w:rsid w:val="0065795A"/>
    <w:rsid w:val="006748CC"/>
    <w:rsid w:val="00675206"/>
    <w:rsid w:val="00675BDA"/>
    <w:rsid w:val="00675D26"/>
    <w:rsid w:val="00693A9B"/>
    <w:rsid w:val="006A263E"/>
    <w:rsid w:val="006A66EA"/>
    <w:rsid w:val="006A74DE"/>
    <w:rsid w:val="006B2DA1"/>
    <w:rsid w:val="006C202A"/>
    <w:rsid w:val="006E4AC2"/>
    <w:rsid w:val="006E6A89"/>
    <w:rsid w:val="006F030C"/>
    <w:rsid w:val="006F0F15"/>
    <w:rsid w:val="006F16A2"/>
    <w:rsid w:val="00703827"/>
    <w:rsid w:val="007317C1"/>
    <w:rsid w:val="007327B3"/>
    <w:rsid w:val="007513E6"/>
    <w:rsid w:val="00754DF0"/>
    <w:rsid w:val="00755797"/>
    <w:rsid w:val="00757AF4"/>
    <w:rsid w:val="007613DB"/>
    <w:rsid w:val="00761AC2"/>
    <w:rsid w:val="007650FD"/>
    <w:rsid w:val="00766C24"/>
    <w:rsid w:val="00774C8E"/>
    <w:rsid w:val="00793682"/>
    <w:rsid w:val="007A2430"/>
    <w:rsid w:val="007B296B"/>
    <w:rsid w:val="007C4426"/>
    <w:rsid w:val="007C74D4"/>
    <w:rsid w:val="007D03A7"/>
    <w:rsid w:val="007D3D93"/>
    <w:rsid w:val="007D7A6E"/>
    <w:rsid w:val="007E666F"/>
    <w:rsid w:val="007E7EEA"/>
    <w:rsid w:val="007F2465"/>
    <w:rsid w:val="007F5D40"/>
    <w:rsid w:val="008006CE"/>
    <w:rsid w:val="00805C30"/>
    <w:rsid w:val="0081092A"/>
    <w:rsid w:val="008109F7"/>
    <w:rsid w:val="0081263B"/>
    <w:rsid w:val="00814352"/>
    <w:rsid w:val="00816D53"/>
    <w:rsid w:val="00822E96"/>
    <w:rsid w:val="00823700"/>
    <w:rsid w:val="00824581"/>
    <w:rsid w:val="00835EAF"/>
    <w:rsid w:val="00837695"/>
    <w:rsid w:val="00847CF1"/>
    <w:rsid w:val="00847EB9"/>
    <w:rsid w:val="00851B26"/>
    <w:rsid w:val="008533D3"/>
    <w:rsid w:val="00854057"/>
    <w:rsid w:val="00862B6F"/>
    <w:rsid w:val="0086399F"/>
    <w:rsid w:val="008753D4"/>
    <w:rsid w:val="008A1630"/>
    <w:rsid w:val="008B2D4B"/>
    <w:rsid w:val="008B7002"/>
    <w:rsid w:val="008B7D37"/>
    <w:rsid w:val="008B7D3E"/>
    <w:rsid w:val="008C0470"/>
    <w:rsid w:val="008C0C7B"/>
    <w:rsid w:val="008C1DAC"/>
    <w:rsid w:val="008C3322"/>
    <w:rsid w:val="008E6283"/>
    <w:rsid w:val="008E6968"/>
    <w:rsid w:val="008F267A"/>
    <w:rsid w:val="008F6141"/>
    <w:rsid w:val="008F7FF2"/>
    <w:rsid w:val="00905DE5"/>
    <w:rsid w:val="00910E97"/>
    <w:rsid w:val="009118C9"/>
    <w:rsid w:val="00926CF0"/>
    <w:rsid w:val="00944E33"/>
    <w:rsid w:val="00956552"/>
    <w:rsid w:val="00957833"/>
    <w:rsid w:val="009602E3"/>
    <w:rsid w:val="00964FEB"/>
    <w:rsid w:val="00965A6B"/>
    <w:rsid w:val="0097016C"/>
    <w:rsid w:val="00974424"/>
    <w:rsid w:val="00980E15"/>
    <w:rsid w:val="009848A9"/>
    <w:rsid w:val="0098673E"/>
    <w:rsid w:val="00987185"/>
    <w:rsid w:val="009932D0"/>
    <w:rsid w:val="00996097"/>
    <w:rsid w:val="009A0E23"/>
    <w:rsid w:val="009A1566"/>
    <w:rsid w:val="009A161F"/>
    <w:rsid w:val="009A71C1"/>
    <w:rsid w:val="009B2C0E"/>
    <w:rsid w:val="009B7258"/>
    <w:rsid w:val="009C31ED"/>
    <w:rsid w:val="009C6875"/>
    <w:rsid w:val="009D41B4"/>
    <w:rsid w:val="009D4850"/>
    <w:rsid w:val="009E2C1A"/>
    <w:rsid w:val="009E751C"/>
    <w:rsid w:val="00A03789"/>
    <w:rsid w:val="00A25E48"/>
    <w:rsid w:val="00A33917"/>
    <w:rsid w:val="00A364FD"/>
    <w:rsid w:val="00A3725D"/>
    <w:rsid w:val="00A42181"/>
    <w:rsid w:val="00A45CDB"/>
    <w:rsid w:val="00A51B6F"/>
    <w:rsid w:val="00A52E23"/>
    <w:rsid w:val="00A656CF"/>
    <w:rsid w:val="00A70DA8"/>
    <w:rsid w:val="00A7164E"/>
    <w:rsid w:val="00A93BA8"/>
    <w:rsid w:val="00A950F2"/>
    <w:rsid w:val="00AA3A26"/>
    <w:rsid w:val="00AB60AF"/>
    <w:rsid w:val="00AC43C5"/>
    <w:rsid w:val="00AD199B"/>
    <w:rsid w:val="00AD29FA"/>
    <w:rsid w:val="00AD2A0D"/>
    <w:rsid w:val="00AE0C25"/>
    <w:rsid w:val="00AE35CB"/>
    <w:rsid w:val="00AE3EF6"/>
    <w:rsid w:val="00AE41B2"/>
    <w:rsid w:val="00AE48EE"/>
    <w:rsid w:val="00AE6602"/>
    <w:rsid w:val="00AF09BD"/>
    <w:rsid w:val="00B010CA"/>
    <w:rsid w:val="00B016BD"/>
    <w:rsid w:val="00B16BC7"/>
    <w:rsid w:val="00B24A00"/>
    <w:rsid w:val="00B327E2"/>
    <w:rsid w:val="00B373C4"/>
    <w:rsid w:val="00B42BA1"/>
    <w:rsid w:val="00B62272"/>
    <w:rsid w:val="00B6381F"/>
    <w:rsid w:val="00B638E4"/>
    <w:rsid w:val="00B65221"/>
    <w:rsid w:val="00B66BBF"/>
    <w:rsid w:val="00B67DCC"/>
    <w:rsid w:val="00B75C47"/>
    <w:rsid w:val="00B85ABF"/>
    <w:rsid w:val="00B87C1D"/>
    <w:rsid w:val="00B951BC"/>
    <w:rsid w:val="00BA537C"/>
    <w:rsid w:val="00BB6960"/>
    <w:rsid w:val="00BB73C8"/>
    <w:rsid w:val="00BC6EBD"/>
    <w:rsid w:val="00BD5834"/>
    <w:rsid w:val="00BE0F71"/>
    <w:rsid w:val="00BE26B5"/>
    <w:rsid w:val="00BE6E94"/>
    <w:rsid w:val="00C00979"/>
    <w:rsid w:val="00C1774C"/>
    <w:rsid w:val="00C24AFA"/>
    <w:rsid w:val="00C306B3"/>
    <w:rsid w:val="00C33BCB"/>
    <w:rsid w:val="00C33CB9"/>
    <w:rsid w:val="00C3542E"/>
    <w:rsid w:val="00C371F3"/>
    <w:rsid w:val="00C42C3F"/>
    <w:rsid w:val="00C456A7"/>
    <w:rsid w:val="00C45B6C"/>
    <w:rsid w:val="00C50025"/>
    <w:rsid w:val="00C53AAC"/>
    <w:rsid w:val="00C5524E"/>
    <w:rsid w:val="00C95E88"/>
    <w:rsid w:val="00CA0AD0"/>
    <w:rsid w:val="00CA1EA2"/>
    <w:rsid w:val="00CA5C12"/>
    <w:rsid w:val="00CA5CA5"/>
    <w:rsid w:val="00CB2D37"/>
    <w:rsid w:val="00CB312D"/>
    <w:rsid w:val="00CB48CF"/>
    <w:rsid w:val="00CC06B0"/>
    <w:rsid w:val="00CC37CC"/>
    <w:rsid w:val="00CC616E"/>
    <w:rsid w:val="00CD1A8D"/>
    <w:rsid w:val="00CD2FD6"/>
    <w:rsid w:val="00CD57BB"/>
    <w:rsid w:val="00CD72A0"/>
    <w:rsid w:val="00CD7E1D"/>
    <w:rsid w:val="00CF006B"/>
    <w:rsid w:val="00CF0A82"/>
    <w:rsid w:val="00D11B1E"/>
    <w:rsid w:val="00D13D7F"/>
    <w:rsid w:val="00D15464"/>
    <w:rsid w:val="00D16585"/>
    <w:rsid w:val="00D2435E"/>
    <w:rsid w:val="00D445B9"/>
    <w:rsid w:val="00D459A5"/>
    <w:rsid w:val="00D47B45"/>
    <w:rsid w:val="00D5288D"/>
    <w:rsid w:val="00D5632F"/>
    <w:rsid w:val="00D57AE5"/>
    <w:rsid w:val="00D601D6"/>
    <w:rsid w:val="00D66F0C"/>
    <w:rsid w:val="00D875AB"/>
    <w:rsid w:val="00D92B6F"/>
    <w:rsid w:val="00D94C4E"/>
    <w:rsid w:val="00D97B02"/>
    <w:rsid w:val="00DA5213"/>
    <w:rsid w:val="00DA76DB"/>
    <w:rsid w:val="00DB28A9"/>
    <w:rsid w:val="00DB5664"/>
    <w:rsid w:val="00DB56AF"/>
    <w:rsid w:val="00DC4FAF"/>
    <w:rsid w:val="00DC673C"/>
    <w:rsid w:val="00DE6696"/>
    <w:rsid w:val="00E02A86"/>
    <w:rsid w:val="00E034B6"/>
    <w:rsid w:val="00E0790F"/>
    <w:rsid w:val="00E20573"/>
    <w:rsid w:val="00E2473E"/>
    <w:rsid w:val="00E24B70"/>
    <w:rsid w:val="00E269B2"/>
    <w:rsid w:val="00E46FC0"/>
    <w:rsid w:val="00E67801"/>
    <w:rsid w:val="00E767F3"/>
    <w:rsid w:val="00E770A3"/>
    <w:rsid w:val="00E80FEB"/>
    <w:rsid w:val="00E93F83"/>
    <w:rsid w:val="00EA4055"/>
    <w:rsid w:val="00EA5582"/>
    <w:rsid w:val="00EA618F"/>
    <w:rsid w:val="00EB17FB"/>
    <w:rsid w:val="00EB6085"/>
    <w:rsid w:val="00EB7538"/>
    <w:rsid w:val="00EC2863"/>
    <w:rsid w:val="00ED1019"/>
    <w:rsid w:val="00EE0B0A"/>
    <w:rsid w:val="00EF76D9"/>
    <w:rsid w:val="00F036C0"/>
    <w:rsid w:val="00F059C2"/>
    <w:rsid w:val="00F07074"/>
    <w:rsid w:val="00F12B91"/>
    <w:rsid w:val="00F175BA"/>
    <w:rsid w:val="00F1763D"/>
    <w:rsid w:val="00F21D01"/>
    <w:rsid w:val="00F25B5D"/>
    <w:rsid w:val="00F30A8E"/>
    <w:rsid w:val="00F32193"/>
    <w:rsid w:val="00F42A44"/>
    <w:rsid w:val="00F50E8D"/>
    <w:rsid w:val="00F52093"/>
    <w:rsid w:val="00F539FD"/>
    <w:rsid w:val="00F62274"/>
    <w:rsid w:val="00F726A3"/>
    <w:rsid w:val="00F7270A"/>
    <w:rsid w:val="00F768A4"/>
    <w:rsid w:val="00F81522"/>
    <w:rsid w:val="00F83541"/>
    <w:rsid w:val="00F85F70"/>
    <w:rsid w:val="00F87F79"/>
    <w:rsid w:val="00FA5181"/>
    <w:rsid w:val="00FA7603"/>
    <w:rsid w:val="00FB0280"/>
    <w:rsid w:val="00FB247B"/>
    <w:rsid w:val="00FC27BC"/>
    <w:rsid w:val="00FE0BF8"/>
    <w:rsid w:val="00FF175D"/>
    <w:rsid w:val="00FF3E87"/>
    <w:rsid w:val="00FF437C"/>
    <w:rsid w:val="00FF448E"/>
    <w:rsid w:val="00FF4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0E7EC-2508-46C6-9047-286F833E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C74D4"/>
    <w:pPr>
      <w:widowControl w:val="0"/>
      <w:suppressAutoHyphens/>
    </w:pPr>
    <w:rPr>
      <w:rFonts w:eastAsia="Times New Roman" w:cs="Times New Roman"/>
      <w:sz w:val="24"/>
      <w:szCs w:val="20"/>
    </w:rPr>
  </w:style>
  <w:style w:type="paragraph" w:styleId="Nadpis1">
    <w:name w:val="heading 1"/>
    <w:basedOn w:val="Normln"/>
    <w:next w:val="Normln"/>
    <w:pPr>
      <w:keepNext/>
      <w:keepLines/>
      <w:tabs>
        <w:tab w:val="left" w:pos="-720"/>
      </w:tabs>
      <w:outlineLvl w:val="0"/>
    </w:pPr>
    <w:rPr>
      <w:rFonts w:ascii="Arial" w:hAnsi="Arial" w:cs="Arial"/>
      <w:b/>
      <w:sz w:val="28"/>
    </w:rPr>
  </w:style>
  <w:style w:type="paragraph" w:styleId="Nadpis2">
    <w:name w:val="heading 2"/>
    <w:basedOn w:val="Normln"/>
    <w:next w:val="Normln"/>
    <w:pPr>
      <w:keepNext/>
      <w:keepLines/>
      <w:tabs>
        <w:tab w:val="left" w:pos="-720"/>
      </w:tabs>
      <w:outlineLvl w:val="1"/>
    </w:pPr>
    <w:rPr>
      <w:rFonts w:ascii="Arial" w:hAnsi="Arial" w:cs="Arial"/>
      <w:b/>
      <w:i/>
    </w:rPr>
  </w:style>
  <w:style w:type="paragraph" w:styleId="Nadpis3">
    <w:name w:val="heading 3"/>
    <w:pPr>
      <w:widowControl w:val="0"/>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jc w:val="center"/>
      <w:outlineLvl w:val="3"/>
    </w:pPr>
    <w:rPr>
      <w:b/>
      <w:spacing w:val="-3"/>
      <w:sz w:val="28"/>
    </w:rPr>
  </w:style>
  <w:style w:type="paragraph" w:styleId="Nadpis5">
    <w:name w:val="heading 5"/>
    <w:basedOn w:val="Normln"/>
    <w:next w:val="Normln"/>
    <w:pPr>
      <w:keepNext/>
      <w:outlineLvl w:val="4"/>
    </w:pPr>
    <w:rPr>
      <w:b/>
      <w:u w:val="single"/>
    </w:rPr>
  </w:style>
  <w:style w:type="paragraph" w:styleId="Nadpis6">
    <w:name w:val="heading 6"/>
    <w:basedOn w:val="Normln"/>
    <w:next w:val="Normln"/>
    <w:pPr>
      <w:keepNext/>
      <w:outlineLvl w:val="5"/>
    </w:pPr>
    <w:rPr>
      <w:u w:val="single"/>
    </w:rPr>
  </w:style>
  <w:style w:type="paragraph" w:styleId="Nadpis8">
    <w:name w:val="heading 8"/>
    <w:basedOn w:val="Normln"/>
    <w:next w:val="Normln"/>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Tahoma"/>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TmsRmn 12pt;Times New Roman"/>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i w:val="0"/>
      <w:sz w:val="28"/>
    </w:rPr>
  </w:style>
  <w:style w:type="character" w:customStyle="1" w:styleId="WW8Num8z1">
    <w:name w:val="WW8Num8z1"/>
    <w:rPr>
      <w:rFonts w:ascii="Arial" w:hAnsi="Arial" w:cs="Arial"/>
      <w:b/>
      <w:i w:val="0"/>
      <w:sz w:val="26"/>
    </w:rPr>
  </w:style>
  <w:style w:type="character" w:customStyle="1" w:styleId="WW8Num8z2">
    <w:name w:val="WW8Num8z2"/>
    <w:rPr>
      <w:rFonts w:ascii="Arial" w:hAnsi="Arial" w:cs="Arial"/>
      <w:b/>
      <w:i w:val="0"/>
      <w:sz w:val="22"/>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Calibri" w:eastAsia="Calibri" w:hAnsi="Calibri" w:cs="Times New Roman"/>
    </w:rPr>
  </w:style>
  <w:style w:type="character" w:customStyle="1" w:styleId="WW8Num12z1">
    <w:name w:val="WW8Num12z1"/>
    <w:rPr>
      <w:rFonts w:ascii="Courier New" w:hAnsi="Courier New" w:cs="MS Mincho;ＭＳ 明朝"/>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Tahoma"/>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MS Mincho;ＭＳ 明朝"/>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TmsRmn 12pt;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Times New Roman" w:eastAsia="Calibri" w:hAnsi="Times New Roman" w:cs="Times New Roman"/>
    </w:rPr>
  </w:style>
  <w:style w:type="character" w:customStyle="1" w:styleId="WW8Num19z1">
    <w:name w:val="WW8Num19z1"/>
    <w:rPr>
      <w:rFonts w:ascii="Courier New" w:hAnsi="Courier New" w:cs="Calibri"/>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MS Mincho;ＭＳ 明朝"/>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MS Mincho;ＭＳ 明朝"/>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eastAsia="Calibri" w:hAnsi="Calibri" w:cs="Times New Roman"/>
    </w:rPr>
  </w:style>
  <w:style w:type="character" w:customStyle="1" w:styleId="WW8Num24z1">
    <w:name w:val="WW8Num24z1"/>
    <w:rPr>
      <w:rFonts w:ascii="Courier New" w:hAnsi="Courier New" w:cs="MS Mincho;ＭＳ 明朝"/>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val="0"/>
      <w:i w:val="0"/>
      <w:sz w:val="28"/>
    </w:rPr>
  </w:style>
  <w:style w:type="character" w:customStyle="1" w:styleId="WW8Num26z1">
    <w:name w:val="WW8Num26z1"/>
    <w:rPr>
      <w:rFonts w:ascii="Arial" w:hAnsi="Arial" w:cs="Arial"/>
      <w:b/>
      <w:i w:val="0"/>
      <w:sz w:val="26"/>
    </w:rPr>
  </w:style>
  <w:style w:type="character" w:customStyle="1" w:styleId="WW8Num26z2">
    <w:name w:val="WW8Num26z2"/>
    <w:rPr>
      <w:rFonts w:ascii="Arial" w:hAnsi="Arial" w:cs="Arial"/>
      <w:b/>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TmsRmn 12pt;Times New Roman"/>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1z0">
    <w:name w:val="WW8Num31z0"/>
    <w:rPr>
      <w:rFonts w:ascii="Symbol" w:hAnsi="Symbol" w:cs="Symbol"/>
    </w:rPr>
  </w:style>
  <w:style w:type="character" w:customStyle="1" w:styleId="WW8Num31z1">
    <w:name w:val="WW8Num31z1"/>
    <w:rPr>
      <w:rFonts w:ascii="Courier New" w:hAnsi="Courier New" w:cs="Tahoma"/>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MS Mincho;ＭＳ 明朝"/>
    </w:rPr>
  </w:style>
  <w:style w:type="character" w:customStyle="1" w:styleId="WW8Num33z3">
    <w:name w:val="WW8Num33z3"/>
    <w:rPr>
      <w:rFonts w:ascii="Symbol" w:hAnsi="Symbol" w:cs="Symbol"/>
    </w:rPr>
  </w:style>
  <w:style w:type="character" w:customStyle="1" w:styleId="WW8Num34z0">
    <w:name w:val="WW8Num34z0"/>
    <w:rPr>
      <w:rFonts w:ascii="Times New Roman" w:hAnsi="Times New Roman" w:cs="Times New Roman"/>
    </w:rPr>
  </w:style>
  <w:style w:type="character" w:customStyle="1" w:styleId="WW8Num35z0">
    <w:name w:val="WW8Num35z0"/>
    <w:rPr>
      <w:rFonts w:ascii="Symbol" w:hAnsi="Symbol" w:cs="Symbol"/>
    </w:rPr>
  </w:style>
  <w:style w:type="character" w:customStyle="1" w:styleId="WW8Num35z1">
    <w:name w:val="WW8Num35z1"/>
    <w:rPr>
      <w:rFonts w:ascii="Courier New" w:hAnsi="Courier New" w:cs="Tahoma"/>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Tahoma"/>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Tahoma"/>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TmsRmn 12pt;Times New Roman"/>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Tahoma"/>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rPr>
  </w:style>
  <w:style w:type="character" w:customStyle="1" w:styleId="WW8Num44z0">
    <w:name w:val="WW8Num44z0"/>
    <w:rPr>
      <w:rFonts w:ascii="Symbol" w:hAnsi="Symbol" w:cs="Symbol"/>
    </w:rPr>
  </w:style>
  <w:style w:type="character" w:customStyle="1" w:styleId="WW8Num44z1">
    <w:name w:val="WW8Num44z1"/>
    <w:rPr>
      <w:rFonts w:ascii="Courier New" w:hAnsi="Courier New" w:cs="Tahoma"/>
    </w:rPr>
  </w:style>
  <w:style w:type="character" w:customStyle="1" w:styleId="WW8Num44z2">
    <w:name w:val="WW8Num44z2"/>
    <w:rPr>
      <w:rFonts w:ascii="Wingdings" w:hAnsi="Wingdings" w:cs="Wingdings"/>
    </w:rPr>
  </w:style>
  <w:style w:type="character" w:customStyle="1" w:styleId="WW8Num45z0">
    <w:name w:val="WW8Num45z0"/>
  </w:style>
  <w:style w:type="character" w:customStyle="1" w:styleId="WW8Num46z0">
    <w:name w:val="WW8Num46z0"/>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Tahoma"/>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1z0">
    <w:name w:val="WW8Num51z0"/>
    <w:rPr>
      <w:rFonts w:ascii="Calibri" w:eastAsia="Calibri" w:hAnsi="Calibri" w:cs="Times New Roman"/>
    </w:rPr>
  </w:style>
  <w:style w:type="character" w:customStyle="1" w:styleId="WW8Num51z1">
    <w:name w:val="WW8Num51z1"/>
    <w:rPr>
      <w:rFonts w:ascii="Courier New" w:hAnsi="Courier New" w:cs="MS Mincho;ＭＳ 明朝"/>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MS Mincho;ＭＳ 明朝"/>
    </w:rPr>
  </w:style>
  <w:style w:type="character" w:customStyle="1" w:styleId="WW8Num52z3">
    <w:name w:val="WW8Num52z3"/>
    <w:rPr>
      <w:rFonts w:ascii="Symbol" w:hAnsi="Symbol" w:cs="Symbol"/>
    </w:rPr>
  </w:style>
  <w:style w:type="character" w:customStyle="1" w:styleId="WW8Num53z0">
    <w:name w:val="WW8Num53z0"/>
    <w:rPr>
      <w:rFonts w:ascii="Symbol" w:hAnsi="Symbol" w:cs="Symbol"/>
      <w:sz w:val="20"/>
    </w:rPr>
  </w:style>
  <w:style w:type="character" w:customStyle="1" w:styleId="WW8Num53z1">
    <w:name w:val="WW8Num53z1"/>
    <w:rPr>
      <w:rFonts w:ascii="Courier New" w:hAnsi="Courier New" w:cs="Courier New"/>
      <w:sz w:val="20"/>
    </w:rPr>
  </w:style>
  <w:style w:type="character" w:customStyle="1" w:styleId="WW8Num53z2">
    <w:name w:val="WW8Num53z2"/>
    <w:rPr>
      <w:rFonts w:ascii="Wingdings" w:hAnsi="Wingdings" w:cs="Wingdings"/>
      <w:sz w:val="20"/>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rPr>
  </w:style>
  <w:style w:type="character" w:customStyle="1" w:styleId="WW8Num55z1">
    <w:name w:val="WW8Num55z1"/>
    <w:rPr>
      <w:rFonts w:ascii="Courier New" w:hAnsi="Courier New" w:cs="MS Mincho;ＭＳ 明朝"/>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Arial" w:hAnsi="Arial" w:cs="Arial"/>
      <w:b w:val="0"/>
      <w:i w:val="0"/>
      <w:sz w:val="28"/>
    </w:rPr>
  </w:style>
  <w:style w:type="character" w:customStyle="1" w:styleId="WW8Num57z1">
    <w:name w:val="WW8Num57z1"/>
    <w:rPr>
      <w:rFonts w:ascii="Arial" w:hAnsi="Arial" w:cs="Arial"/>
      <w:b/>
      <w:i w:val="0"/>
      <w:sz w:val="26"/>
    </w:rPr>
  </w:style>
  <w:style w:type="character" w:customStyle="1" w:styleId="WW8Num57z2">
    <w:name w:val="WW8Num57z2"/>
    <w:rPr>
      <w:rFonts w:ascii="Arial" w:hAnsi="Arial" w:cs="Arial"/>
      <w:b/>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Wingdings" w:hAnsi="Wingdings" w:cs="Wingdings"/>
    </w:rPr>
  </w:style>
  <w:style w:type="character" w:customStyle="1" w:styleId="WW8Num58z1">
    <w:name w:val="WW8Num58z1"/>
    <w:rPr>
      <w:rFonts w:ascii="Courier New" w:hAnsi="Courier New" w:cs="MS Mincho;ＭＳ 明朝"/>
    </w:rPr>
  </w:style>
  <w:style w:type="character" w:customStyle="1" w:styleId="WW8Num58z3">
    <w:name w:val="WW8Num58z3"/>
    <w:rPr>
      <w:rFonts w:ascii="Symbol" w:hAnsi="Symbol" w:cs="Symbol"/>
    </w:rPr>
  </w:style>
  <w:style w:type="character" w:customStyle="1" w:styleId="WW8Num59z0">
    <w:name w:val="WW8Num59z0"/>
    <w:rPr>
      <w:rFonts w:ascii="Arial" w:eastAsia="Times New Roman" w:hAnsi="Arial" w:cs="Arial"/>
    </w:rPr>
  </w:style>
  <w:style w:type="character" w:customStyle="1" w:styleId="WW8Num59z1">
    <w:name w:val="WW8Num59z1"/>
    <w:rPr>
      <w:rFonts w:ascii="Courier New" w:hAnsi="Courier New" w:cs="MS Mincho;ＭＳ 明朝"/>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rPr>
  </w:style>
  <w:style w:type="character" w:customStyle="1" w:styleId="WW8Num62z0">
    <w:name w:val="WW8Num62z0"/>
    <w:rPr>
      <w:rFonts w:ascii="Times New Roman" w:hAnsi="Times New Roman" w:cs="Times New Roman"/>
    </w:rPr>
  </w:style>
  <w:style w:type="character" w:customStyle="1" w:styleId="WW8Num63z0">
    <w:name w:val="WW8Num63z0"/>
    <w:rPr>
      <w:rFonts w:ascii="Arial" w:eastAsia="Times New Roman" w:hAnsi="Arial" w:cs="Arial"/>
    </w:rPr>
  </w:style>
  <w:style w:type="character" w:customStyle="1" w:styleId="WW8Num63z1">
    <w:name w:val="WW8Num63z1"/>
    <w:rPr>
      <w:rFonts w:ascii="Courier New" w:hAnsi="Courier New" w:cs="MS Mincho;ＭＳ 明朝"/>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Arial" w:hAnsi="Arial" w:cs="Arial"/>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MS Mincho;ＭＳ 明朝"/>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rPr>
  </w:style>
  <w:style w:type="character" w:customStyle="1" w:styleId="WW8Num69z1">
    <w:name w:val="WW8Num69z1"/>
    <w:rPr>
      <w:rFonts w:ascii="Courier New" w:hAnsi="Courier New" w:cs="MS Mincho;ＭＳ 明朝"/>
    </w:rPr>
  </w:style>
  <w:style w:type="character" w:customStyle="1" w:styleId="WW8Num69z3">
    <w:name w:val="WW8Num69z3"/>
    <w:rPr>
      <w:rFonts w:ascii="Symbol" w:hAnsi="Symbol" w:cs="Symbol"/>
    </w:rPr>
  </w:style>
  <w:style w:type="character" w:customStyle="1" w:styleId="WW8Num70z0">
    <w:name w:val="WW8Num70z0"/>
    <w:rPr>
      <w:rFonts w:ascii="Times New Roman" w:hAnsi="Times New Roman" w:cs="Times New Roman"/>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3z0">
    <w:name w:val="WW8Num73z0"/>
    <w:rPr>
      <w:rFonts w:ascii="Wingdings" w:hAnsi="Wingdings" w:cs="Wingdings"/>
    </w:rPr>
  </w:style>
  <w:style w:type="character" w:customStyle="1" w:styleId="WW8Num73z1">
    <w:name w:val="WW8Num73z1"/>
    <w:rPr>
      <w:rFonts w:ascii="Courier New" w:hAnsi="Courier New" w:cs="MS Mincho;ＭＳ 明朝"/>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Tahoma"/>
    </w:rPr>
  </w:style>
  <w:style w:type="character" w:customStyle="1" w:styleId="WW8Num74z2">
    <w:name w:val="WW8Num74z2"/>
    <w:rPr>
      <w:rFonts w:ascii="Wingdings" w:hAnsi="Wingdings" w:cs="Wingdings"/>
    </w:rPr>
  </w:style>
  <w:style w:type="character" w:customStyle="1" w:styleId="WW8Num75z0">
    <w:name w:val="WW8Num75z0"/>
    <w:rPr>
      <w:b/>
    </w:rPr>
  </w:style>
  <w:style w:type="character" w:customStyle="1" w:styleId="WW8Num75z1">
    <w:name w:val="WW8Num75z1"/>
    <w:rPr>
      <w:rFonts w:ascii="Wingdings" w:hAnsi="Wingdings" w:cs="Wingdings"/>
    </w:rPr>
  </w:style>
  <w:style w:type="character" w:customStyle="1" w:styleId="WW8Num75z3">
    <w:name w:val="WW8Num75z3"/>
    <w:rPr>
      <w:rFonts w:ascii="Symbol" w:hAnsi="Symbol" w:cs="Symbol"/>
    </w:rPr>
  </w:style>
  <w:style w:type="character" w:customStyle="1" w:styleId="WW8Num75z4">
    <w:name w:val="WW8Num75z4"/>
    <w:rPr>
      <w:rFonts w:ascii="Courier New" w:hAnsi="Courier New" w:cs="TmsRmn 12pt;Times New Roman"/>
    </w:rPr>
  </w:style>
  <w:style w:type="character" w:customStyle="1" w:styleId="WW8Num76z0">
    <w:name w:val="WW8Num76z0"/>
    <w:rPr>
      <w:rFonts w:ascii="Wingdings" w:hAnsi="Wingdings" w:cs="Wingdings"/>
    </w:rPr>
  </w:style>
  <w:style w:type="character" w:customStyle="1" w:styleId="WW8Num76z1">
    <w:name w:val="WW8Num76z1"/>
    <w:rPr>
      <w:rFonts w:ascii="Courier New" w:hAnsi="Courier New" w:cs="MS Mincho;ＭＳ 明朝"/>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hAnsi="Times New Roman" w:cs="Times New Roman"/>
    </w:rPr>
  </w:style>
  <w:style w:type="character" w:customStyle="1" w:styleId="WW8Num79z0">
    <w:name w:val="WW8Num79z0"/>
    <w:rPr>
      <w:rFonts w:ascii="Wingdings" w:hAnsi="Wingdings" w:cs="Wingdings"/>
    </w:rPr>
  </w:style>
  <w:style w:type="character" w:customStyle="1" w:styleId="WW8Num79z1">
    <w:name w:val="WW8Num79z1"/>
    <w:rPr>
      <w:rFonts w:ascii="Courier New" w:hAnsi="Courier New" w:cs="MS Mincho;ＭＳ 明朝"/>
    </w:rPr>
  </w:style>
  <w:style w:type="character" w:customStyle="1" w:styleId="WW8Num79z3">
    <w:name w:val="WW8Num79z3"/>
    <w:rPr>
      <w:rFonts w:ascii="Symbol" w:hAnsi="Symbol" w:cs="Symbol"/>
    </w:rPr>
  </w:style>
  <w:style w:type="character" w:customStyle="1" w:styleId="WW8Num80z0">
    <w:name w:val="WW8Num80z0"/>
    <w:rPr>
      <w:rFonts w:ascii="Calibri" w:hAnsi="Calibri" w:cs="Calibri"/>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b w:val="0"/>
      <w:i w:val="0"/>
      <w:sz w:val="28"/>
    </w:rPr>
  </w:style>
  <w:style w:type="character" w:customStyle="1" w:styleId="WW8Num83z1">
    <w:name w:val="WW8Num83z1"/>
    <w:rPr>
      <w:rFonts w:ascii="Arial" w:hAnsi="Arial" w:cs="Arial"/>
      <w:b/>
      <w:i w:val="0"/>
      <w:sz w:val="26"/>
    </w:rPr>
  </w:style>
  <w:style w:type="character" w:customStyle="1" w:styleId="WW8Num83z2">
    <w:name w:val="WW8Num83z2"/>
    <w:rPr>
      <w:rFonts w:ascii="Arial" w:hAnsi="Arial" w:cs="Arial"/>
      <w:b/>
      <w:i w:val="0"/>
      <w:sz w:val="22"/>
    </w:rPr>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Wingdings" w:hAnsi="Wingdings" w:cs="Wingdings"/>
    </w:rPr>
  </w:style>
  <w:style w:type="character" w:customStyle="1" w:styleId="WW8Num85z1">
    <w:name w:val="WW8Num85z1"/>
    <w:rPr>
      <w:rFonts w:ascii="Courier New" w:hAnsi="Courier New" w:cs="Tahoma"/>
    </w:rPr>
  </w:style>
  <w:style w:type="character" w:customStyle="1" w:styleId="WW8Num85z3">
    <w:name w:val="WW8Num85z3"/>
    <w:rPr>
      <w:rFonts w:ascii="Symbol" w:hAnsi="Symbol" w:cs="Symbol"/>
    </w:rPr>
  </w:style>
  <w:style w:type="character" w:customStyle="1" w:styleId="WW8Num86z0">
    <w:name w:val="WW8Num86z0"/>
    <w:rPr>
      <w:rFonts w:ascii="Times New Roman" w:hAnsi="Times New Roman" w:cs="Times New Roman"/>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90z0">
    <w:name w:val="WW8Num90z0"/>
    <w:rPr>
      <w:rFonts w:ascii="Calibri" w:eastAsia="Calibri" w:hAnsi="Calibri" w:cs="Times New Roman"/>
    </w:rPr>
  </w:style>
  <w:style w:type="character" w:customStyle="1" w:styleId="WW8Num90z1">
    <w:name w:val="WW8Num90z1"/>
    <w:rPr>
      <w:rFonts w:ascii="Courier New" w:hAnsi="Courier New" w:cs="MS Mincho;ＭＳ 明朝"/>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Nadpis1Char">
    <w:name w:val="Nadpis 1 Char"/>
    <w:rPr>
      <w:rFonts w:ascii="Calibri" w:hAnsi="Calibri" w:cs="Courier New"/>
      <w:b/>
      <w:bCs/>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rPr>
      <w:rFonts w:ascii="Arial" w:hAnsi="Arial" w:cs="Arial"/>
      <w:sz w:val="18"/>
      <w:szCs w:val="16"/>
    </w:rPr>
  </w:style>
  <w:style w:type="character" w:customStyle="1" w:styleId="NorReportChar">
    <w:name w:val="Nor_Report Char"/>
    <w:rPr>
      <w:rFonts w:ascii="Arial" w:hAnsi="Arial" w:cs="Arial"/>
      <w:sz w:val="22"/>
      <w:szCs w:val="22"/>
    </w:rPr>
  </w:style>
  <w:style w:type="character" w:customStyle="1" w:styleId="Nadpis2Char">
    <w:name w:val="Nadpis 2 Char"/>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rPr>
      <w:rFonts w:ascii="Arial" w:hAnsi="Arial" w:cs="Arial"/>
      <w:sz w:val="16"/>
      <w:szCs w:val="16"/>
    </w:rPr>
  </w:style>
  <w:style w:type="character" w:customStyle="1" w:styleId="Nadpis4Char">
    <w:name w:val="Nadpis 4 Char"/>
    <w:rPr>
      <w:rFonts w:ascii="Arial" w:hAnsi="Arial" w:cs="Arial"/>
      <w:b/>
      <w:bCs/>
      <w:smallCaps/>
      <w:sz w:val="22"/>
      <w:szCs w:val="22"/>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rFonts w:ascii="Calibri" w:hAnsi="Calibri" w:cs="Calibri"/>
      <w:b/>
      <w:bCs/>
      <w:sz w:val="22"/>
      <w:szCs w:val="22"/>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Nadpis9Char">
    <w:name w:val="Nadpis 9 Char"/>
    <w:rPr>
      <w:rFonts w:ascii="Cambria" w:hAnsi="Cambria" w:cs="Cambria"/>
      <w:sz w:val="22"/>
      <w:szCs w:val="22"/>
    </w:rPr>
  </w:style>
  <w:style w:type="character" w:customStyle="1" w:styleId="TextbublinyChar">
    <w:name w:val="Text bubliny Char"/>
    <w:rPr>
      <w:rFonts w:ascii="Tahoma" w:hAnsi="Tahoma" w:cs="Calibri"/>
      <w:sz w:val="16"/>
      <w:szCs w:val="16"/>
    </w:rPr>
  </w:style>
  <w:style w:type="character" w:customStyle="1" w:styleId="TextkomenteChar">
    <w:name w:val="Text komentáře Char"/>
    <w:basedOn w:val="Standardnpsmoodstavce"/>
  </w:style>
  <w:style w:type="character" w:customStyle="1" w:styleId="PedmtkomenteChar">
    <w:name w:val="Předmět komentáře Char"/>
    <w:rPr>
      <w:b/>
      <w:bCs/>
    </w:rPr>
  </w:style>
  <w:style w:type="character" w:customStyle="1" w:styleId="TitulekReportChar">
    <w:name w:val="Titulek_Report Char"/>
    <w:rPr>
      <w:rFonts w:ascii="Arial" w:hAnsi="Arial" w:cs="Arial"/>
      <w:b/>
      <w:szCs w:val="22"/>
      <w:lang w:val="cs-CZ" w:bidi="ar-SA"/>
    </w:rPr>
  </w:style>
  <w:style w:type="character" w:customStyle="1" w:styleId="TabReportChar">
    <w:name w:val="Tab_Report Char"/>
    <w:rPr>
      <w:rFonts w:ascii="Arial" w:hAnsi="Arial" w:cs="Arial"/>
      <w:sz w:val="16"/>
      <w:szCs w:val="22"/>
      <w:lang w:val="cs-CZ" w:bidi="ar-SA"/>
    </w:rPr>
  </w:style>
  <w:style w:type="character" w:customStyle="1" w:styleId="N4ReportChar">
    <w:name w:val="N4_Report Char"/>
    <w:rPr>
      <w:rFonts w:ascii="Arial" w:hAnsi="Arial" w:cs="Arial"/>
      <w:i/>
      <w:iCs/>
      <w:sz w:val="22"/>
      <w:szCs w:val="22"/>
      <w:lang w:val="cs-CZ" w:bidi="ar-SA"/>
    </w:rPr>
  </w:style>
  <w:style w:type="character" w:customStyle="1" w:styleId="TextvysvtlivekChar">
    <w:name w:val="Text vysvětlivek Char"/>
    <w:basedOn w:val="Standardnpsmoodstavce"/>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rPr>
      <w:rFonts w:ascii="Consolas" w:hAnsi="Consolas" w:cs="Consolas"/>
      <w:sz w:val="21"/>
      <w:szCs w:val="21"/>
    </w:rPr>
  </w:style>
  <w:style w:type="character" w:customStyle="1" w:styleId="RozvrendokumentuChar">
    <w:name w:val="Rozvržení dokumentu Char"/>
    <w:rPr>
      <w:rFonts w:ascii="Tahoma" w:hAnsi="Tahoma" w:cs="Calibri"/>
      <w:sz w:val="16"/>
      <w:szCs w:val="16"/>
    </w:rPr>
  </w:style>
  <w:style w:type="character" w:customStyle="1" w:styleId="Silnzdraznn">
    <w:name w:val="Silné zdůraznění"/>
    <w:rPr>
      <w:b/>
      <w:bCs/>
    </w:rPr>
  </w:style>
  <w:style w:type="character" w:customStyle="1" w:styleId="FontStyle12">
    <w:name w:val="Font Style12"/>
    <w:basedOn w:val="Standardnpsmoodstavce"/>
    <w:rPr>
      <w:rFonts w:ascii="Times New Roman" w:hAnsi="Times New Roman" w:cs="Times New Roman"/>
      <w:sz w:val="22"/>
    </w:rPr>
  </w:style>
  <w:style w:type="character" w:customStyle="1" w:styleId="FontStyle13">
    <w:name w:val="Font Style13"/>
    <w:basedOn w:val="Standardnpsmoodstavce"/>
    <w:rPr>
      <w:rFonts w:ascii="Times New Roman" w:hAnsi="Times New Roman" w:cs="Times New Roman"/>
      <w:b/>
      <w:sz w:val="22"/>
    </w:rPr>
  </w:style>
  <w:style w:type="character" w:customStyle="1" w:styleId="slovndk">
    <w:name w:val="Číslování řádků"/>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widowControl w:val="0"/>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widowControl w:val="0"/>
      <w:tabs>
        <w:tab w:val="left" w:pos="-720"/>
      </w:tabs>
      <w:suppressAutoHyphens/>
    </w:pPr>
    <w:rPr>
      <w:rFonts w:eastAsia="Times New Roman" w:cs="Times New Roman"/>
      <w:sz w:val="24"/>
      <w:szCs w:val="20"/>
      <w:lang w:val="en-US"/>
    </w:rPr>
  </w:style>
  <w:style w:type="paragraph" w:customStyle="1" w:styleId="Technical5">
    <w:name w:val="Technical 5"/>
    <w:pPr>
      <w:widowControl w:val="0"/>
      <w:tabs>
        <w:tab w:val="left" w:pos="-720"/>
      </w:tabs>
      <w:suppressAutoHyphens/>
      <w:ind w:firstLine="720"/>
    </w:pPr>
    <w:rPr>
      <w:rFonts w:eastAsia="Times New Roman" w:cs="Times New Roman"/>
      <w:b/>
      <w:sz w:val="24"/>
      <w:szCs w:val="20"/>
      <w:lang w:val="en-US"/>
    </w:rPr>
  </w:style>
  <w:style w:type="paragraph" w:customStyle="1" w:styleId="Technical6">
    <w:name w:val="Technical 6"/>
    <w:pPr>
      <w:widowControl w:val="0"/>
      <w:tabs>
        <w:tab w:val="left" w:pos="-720"/>
      </w:tabs>
      <w:suppressAutoHyphens/>
      <w:ind w:firstLine="720"/>
    </w:pPr>
    <w:rPr>
      <w:rFonts w:eastAsia="Times New Roman" w:cs="Times New Roman"/>
      <w:b/>
      <w:sz w:val="24"/>
      <w:szCs w:val="20"/>
      <w:lang w:val="en-US"/>
    </w:rPr>
  </w:style>
  <w:style w:type="paragraph" w:customStyle="1" w:styleId="Technical4">
    <w:name w:val="Technical 4"/>
    <w:pPr>
      <w:widowControl w:val="0"/>
      <w:tabs>
        <w:tab w:val="left" w:pos="-720"/>
      </w:tabs>
      <w:suppressAutoHyphens/>
    </w:pPr>
    <w:rPr>
      <w:rFonts w:eastAsia="Times New Roman" w:cs="Times New Roman"/>
      <w:b/>
      <w:sz w:val="24"/>
      <w:szCs w:val="20"/>
      <w:lang w:val="en-US"/>
    </w:rPr>
  </w:style>
  <w:style w:type="paragraph" w:customStyle="1" w:styleId="Technical7">
    <w:name w:val="Technical 7"/>
    <w:pPr>
      <w:widowControl w:val="0"/>
      <w:tabs>
        <w:tab w:val="left" w:pos="-720"/>
      </w:tabs>
      <w:suppressAutoHyphens/>
      <w:ind w:firstLine="720"/>
    </w:pPr>
    <w:rPr>
      <w:rFonts w:eastAsia="Times New Roman" w:cs="Times New Roman"/>
      <w:b/>
      <w:sz w:val="24"/>
      <w:szCs w:val="20"/>
      <w:lang w:val="en-US"/>
    </w:rPr>
  </w:style>
  <w:style w:type="paragraph" w:customStyle="1" w:styleId="Technical8">
    <w:name w:val="Technical 8"/>
    <w:pPr>
      <w:widowControl w:val="0"/>
      <w:tabs>
        <w:tab w:val="left" w:pos="-720"/>
      </w:tabs>
      <w:suppressAutoHyphens/>
      <w:ind w:firstLine="720"/>
    </w:pPr>
    <w:rPr>
      <w:rFonts w:eastAsia="Times New Roman" w:cs="Times New Roman"/>
      <w:b/>
      <w:sz w:val="24"/>
      <w:szCs w:val="20"/>
      <w:lang w:val="en-US"/>
    </w:rPr>
  </w:style>
  <w:style w:type="paragraph" w:customStyle="1" w:styleId="Pleading">
    <w:name w:val="Pleading"/>
    <w:pPr>
      <w:widowControl w:val="0"/>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widowControl w:val="0"/>
      <w:tabs>
        <w:tab w:val="left" w:pos="-720"/>
      </w:tabs>
      <w:suppressAutoHyphens/>
    </w:pPr>
    <w:rPr>
      <w:rFonts w:eastAsia="Times New Roman" w:cs="Times New Roman"/>
      <w:b/>
      <w:sz w:val="24"/>
      <w:szCs w:val="20"/>
      <w:lang w:val="en-US"/>
    </w:rPr>
  </w:style>
  <w:style w:type="paragraph" w:customStyle="1" w:styleId="Technical50">
    <w:name w:val="Technical[5]"/>
    <w:pPr>
      <w:widowControl w:val="0"/>
      <w:tabs>
        <w:tab w:val="left" w:pos="-720"/>
      </w:tabs>
      <w:suppressAutoHyphens/>
      <w:ind w:firstLine="720"/>
    </w:pPr>
    <w:rPr>
      <w:rFonts w:eastAsia="Times New Roman" w:cs="Times New Roman"/>
      <w:b/>
      <w:sz w:val="24"/>
      <w:szCs w:val="20"/>
      <w:lang w:val="en-US"/>
    </w:rPr>
  </w:style>
  <w:style w:type="paragraph" w:customStyle="1" w:styleId="Technical60">
    <w:name w:val="Technical[6]"/>
    <w:pPr>
      <w:widowControl w:val="0"/>
      <w:tabs>
        <w:tab w:val="left" w:pos="-720"/>
      </w:tabs>
      <w:suppressAutoHyphens/>
      <w:ind w:firstLine="720"/>
    </w:pPr>
    <w:rPr>
      <w:rFonts w:eastAsia="Times New Roman" w:cs="Times New Roman"/>
      <w:b/>
      <w:sz w:val="24"/>
      <w:szCs w:val="20"/>
      <w:lang w:val="en-US"/>
    </w:rPr>
  </w:style>
  <w:style w:type="paragraph" w:customStyle="1" w:styleId="Technical70">
    <w:name w:val="Technical[7]"/>
    <w:pPr>
      <w:widowControl w:val="0"/>
      <w:tabs>
        <w:tab w:val="left" w:pos="-720"/>
      </w:tabs>
      <w:suppressAutoHyphens/>
      <w:ind w:firstLine="720"/>
    </w:pPr>
    <w:rPr>
      <w:rFonts w:eastAsia="Times New Roman" w:cs="Times New Roman"/>
      <w:b/>
      <w:sz w:val="24"/>
      <w:szCs w:val="20"/>
      <w:lang w:val="en-US"/>
    </w:rPr>
  </w:style>
  <w:style w:type="paragraph" w:customStyle="1" w:styleId="Technical80">
    <w:name w:val="Technical[8]"/>
    <w:pPr>
      <w:widowControl w:val="0"/>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widowControl w:val="0"/>
      <w:tabs>
        <w:tab w:val="left" w:pos="-720"/>
      </w:tabs>
      <w:suppressAutoHyphens/>
    </w:pPr>
    <w:rPr>
      <w:rFonts w:eastAsia="Times New Roman" w:cs="Times New Roman"/>
      <w:sz w:val="24"/>
      <w:szCs w:val="20"/>
      <w:lang w:val="en-US"/>
    </w:rPr>
  </w:style>
  <w:style w:type="paragraph" w:customStyle="1" w:styleId="a4">
    <w:name w:val="a4"/>
    <w:pPr>
      <w:widowControl w:val="0"/>
      <w:tabs>
        <w:tab w:val="left" w:pos="-720"/>
      </w:tabs>
      <w:suppressAutoHyphens/>
    </w:pPr>
    <w:rPr>
      <w:rFonts w:eastAsia="Times New Roman" w:cs="Times New Roman"/>
      <w:b/>
      <w:sz w:val="24"/>
      <w:szCs w:val="20"/>
      <w:lang w:val="en-US"/>
    </w:rPr>
  </w:style>
  <w:style w:type="paragraph" w:customStyle="1" w:styleId="a5">
    <w:name w:val="a5"/>
    <w:pPr>
      <w:widowControl w:val="0"/>
      <w:tabs>
        <w:tab w:val="left" w:pos="-720"/>
      </w:tabs>
      <w:suppressAutoHyphens/>
      <w:ind w:firstLine="720"/>
    </w:pPr>
    <w:rPr>
      <w:rFonts w:eastAsia="Times New Roman" w:cs="Times New Roman"/>
      <w:b/>
      <w:sz w:val="24"/>
      <w:szCs w:val="20"/>
      <w:lang w:val="en-US"/>
    </w:rPr>
  </w:style>
  <w:style w:type="paragraph" w:customStyle="1" w:styleId="a6">
    <w:name w:val="a6"/>
    <w:pPr>
      <w:widowControl w:val="0"/>
      <w:tabs>
        <w:tab w:val="left" w:pos="-720"/>
      </w:tabs>
      <w:suppressAutoHyphens/>
      <w:ind w:firstLine="720"/>
    </w:pPr>
    <w:rPr>
      <w:rFonts w:eastAsia="Times New Roman" w:cs="Times New Roman"/>
      <w:b/>
      <w:sz w:val="24"/>
      <w:szCs w:val="20"/>
      <w:lang w:val="en-US"/>
    </w:rPr>
  </w:style>
  <w:style w:type="paragraph" w:customStyle="1" w:styleId="a7">
    <w:name w:val="a7"/>
    <w:pPr>
      <w:widowControl w:val="0"/>
      <w:tabs>
        <w:tab w:val="left" w:pos="-720"/>
      </w:tabs>
      <w:suppressAutoHyphens/>
      <w:ind w:firstLine="720"/>
    </w:pPr>
    <w:rPr>
      <w:rFonts w:eastAsia="Times New Roman" w:cs="Times New Roman"/>
      <w:b/>
      <w:sz w:val="24"/>
      <w:szCs w:val="20"/>
      <w:lang w:val="en-US"/>
    </w:rPr>
  </w:style>
  <w:style w:type="paragraph" w:customStyle="1" w:styleId="a8">
    <w:name w:val="a8"/>
    <w:pPr>
      <w:widowControl w:val="0"/>
      <w:tabs>
        <w:tab w:val="left" w:pos="-720"/>
      </w:tabs>
      <w:suppressAutoHyphens/>
      <w:ind w:firstLine="720"/>
    </w:pPr>
    <w:rPr>
      <w:rFonts w:eastAsia="Times New Roman" w:cs="Times New Roman"/>
      <w:b/>
      <w:sz w:val="24"/>
      <w:szCs w:val="20"/>
      <w:lang w:val="en-US"/>
    </w:rPr>
  </w:style>
  <w:style w:type="paragraph" w:customStyle="1" w:styleId="a9">
    <w:name w:val="a9"/>
    <w:pPr>
      <w:keepNext/>
      <w:keepLines/>
      <w:widowControl w:val="0"/>
      <w:tabs>
        <w:tab w:val="left" w:pos="-720"/>
      </w:tabs>
      <w:suppressAutoHyphens/>
    </w:pPr>
    <w:rPr>
      <w:rFonts w:eastAsia="Times New Roman" w:cs="Times New Roman"/>
      <w:sz w:val="24"/>
      <w:szCs w:val="20"/>
      <w:lang w:val="en-US"/>
    </w:rPr>
  </w:style>
  <w:style w:type="paragraph" w:customStyle="1" w:styleId="a20a">
    <w:name w:val="a20a"/>
    <w:pPr>
      <w:widowControl w:val="0"/>
      <w:tabs>
        <w:tab w:val="left" w:pos="-720"/>
      </w:tabs>
      <w:suppressAutoHyphens/>
    </w:pPr>
    <w:rPr>
      <w:rFonts w:eastAsia="Times New Roman" w:cs="Times New Roman"/>
      <w:b/>
      <w:sz w:val="24"/>
      <w:szCs w:val="20"/>
      <w:lang w:val="en-US"/>
    </w:rPr>
  </w:style>
  <w:style w:type="paragraph" w:customStyle="1" w:styleId="a21a">
    <w:name w:val="a21a"/>
    <w:pPr>
      <w:widowControl w:val="0"/>
      <w:tabs>
        <w:tab w:val="left" w:pos="-720"/>
      </w:tabs>
      <w:suppressAutoHyphens/>
      <w:ind w:firstLine="720"/>
    </w:pPr>
    <w:rPr>
      <w:rFonts w:eastAsia="Times New Roman" w:cs="Times New Roman"/>
      <w:b/>
      <w:sz w:val="24"/>
      <w:szCs w:val="20"/>
      <w:lang w:val="en-US"/>
    </w:rPr>
  </w:style>
  <w:style w:type="paragraph" w:customStyle="1" w:styleId="a22a">
    <w:name w:val="a22a"/>
    <w:pPr>
      <w:widowControl w:val="0"/>
      <w:tabs>
        <w:tab w:val="left" w:pos="-720"/>
      </w:tabs>
      <w:suppressAutoHyphens/>
      <w:ind w:firstLine="720"/>
    </w:pPr>
    <w:rPr>
      <w:rFonts w:eastAsia="Times New Roman" w:cs="Times New Roman"/>
      <w:b/>
      <w:sz w:val="24"/>
      <w:szCs w:val="20"/>
      <w:lang w:val="en-US"/>
    </w:rPr>
  </w:style>
  <w:style w:type="paragraph" w:customStyle="1" w:styleId="a23a">
    <w:name w:val="a23a"/>
    <w:pPr>
      <w:widowControl w:val="0"/>
      <w:tabs>
        <w:tab w:val="left" w:pos="-720"/>
      </w:tabs>
      <w:suppressAutoHyphens/>
      <w:ind w:firstLine="720"/>
    </w:pPr>
    <w:rPr>
      <w:rFonts w:eastAsia="Times New Roman" w:cs="Times New Roman"/>
      <w:b/>
      <w:sz w:val="24"/>
      <w:szCs w:val="20"/>
      <w:lang w:val="en-US"/>
    </w:rPr>
  </w:style>
  <w:style w:type="paragraph" w:customStyle="1" w:styleId="a24a">
    <w:name w:val="a24a"/>
    <w:pPr>
      <w:widowControl w:val="0"/>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widowControl w:val="0"/>
      <w:tabs>
        <w:tab w:val="left" w:pos="-720"/>
      </w:tabs>
      <w:suppressAutoHyphens/>
    </w:pPr>
    <w:rPr>
      <w:rFonts w:eastAsia="Times New Roman" w:cs="Times New Roman"/>
      <w:sz w:val="24"/>
      <w:szCs w:val="20"/>
      <w:lang w:val="en-US"/>
    </w:rPr>
  </w:style>
  <w:style w:type="paragraph" w:customStyle="1" w:styleId="a36b">
    <w:name w:val="a36b"/>
    <w:pPr>
      <w:widowControl w:val="0"/>
      <w:tabs>
        <w:tab w:val="left" w:pos="-720"/>
      </w:tabs>
      <w:suppressAutoHyphens/>
    </w:pPr>
    <w:rPr>
      <w:rFonts w:eastAsia="Times New Roman" w:cs="Times New Roman"/>
      <w:b/>
      <w:sz w:val="24"/>
      <w:szCs w:val="20"/>
      <w:lang w:val="en-US"/>
    </w:rPr>
  </w:style>
  <w:style w:type="paragraph" w:customStyle="1" w:styleId="a37b">
    <w:name w:val="a37b"/>
    <w:pPr>
      <w:widowControl w:val="0"/>
      <w:tabs>
        <w:tab w:val="left" w:pos="-720"/>
      </w:tabs>
      <w:suppressAutoHyphens/>
      <w:ind w:firstLine="720"/>
    </w:pPr>
    <w:rPr>
      <w:rFonts w:eastAsia="Times New Roman" w:cs="Times New Roman"/>
      <w:b/>
      <w:sz w:val="24"/>
      <w:szCs w:val="20"/>
      <w:lang w:val="en-US"/>
    </w:rPr>
  </w:style>
  <w:style w:type="paragraph" w:customStyle="1" w:styleId="a38">
    <w:name w:val="a38"/>
    <w:pPr>
      <w:widowControl w:val="0"/>
      <w:tabs>
        <w:tab w:val="left" w:pos="-720"/>
      </w:tabs>
      <w:suppressAutoHyphens/>
      <w:ind w:firstLine="720"/>
    </w:pPr>
    <w:rPr>
      <w:rFonts w:eastAsia="Times New Roman" w:cs="Times New Roman"/>
      <w:b/>
      <w:sz w:val="24"/>
      <w:szCs w:val="20"/>
      <w:lang w:val="en-US"/>
    </w:rPr>
  </w:style>
  <w:style w:type="paragraph" w:customStyle="1" w:styleId="a39">
    <w:name w:val="a39"/>
    <w:pPr>
      <w:widowControl w:val="0"/>
      <w:tabs>
        <w:tab w:val="left" w:pos="-720"/>
      </w:tabs>
      <w:suppressAutoHyphens/>
      <w:ind w:firstLine="720"/>
    </w:pPr>
    <w:rPr>
      <w:rFonts w:eastAsia="Times New Roman" w:cs="Times New Roman"/>
      <w:b/>
      <w:sz w:val="24"/>
      <w:szCs w:val="20"/>
      <w:lang w:val="en-US"/>
    </w:rPr>
  </w:style>
  <w:style w:type="paragraph" w:customStyle="1" w:styleId="a40">
    <w:name w:val="a40"/>
    <w:pPr>
      <w:widowControl w:val="0"/>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widowControl w:val="0"/>
      <w:tabs>
        <w:tab w:val="left" w:pos="-720"/>
      </w:tabs>
      <w:suppressAutoHyphens/>
    </w:pPr>
    <w:rPr>
      <w:rFonts w:eastAsia="Times New Roman" w:cs="Times New Roman"/>
      <w:sz w:val="24"/>
      <w:szCs w:val="20"/>
      <w:lang w:val="en-US"/>
    </w:rPr>
  </w:style>
  <w:style w:type="paragraph" w:customStyle="1" w:styleId="RightPar10">
    <w:name w:val="Right Par[1]"/>
    <w:pPr>
      <w:widowControl w:val="0"/>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widowControl w:val="0"/>
      <w:tabs>
        <w:tab w:val="left" w:pos="-720"/>
      </w:tabs>
      <w:suppressAutoHyphens/>
    </w:pPr>
    <w:rPr>
      <w:rFonts w:eastAsia="Times New Roman" w:cs="Times New Roman"/>
      <w:sz w:val="24"/>
      <w:szCs w:val="20"/>
      <w:lang w:val="en-US"/>
    </w:rPr>
  </w:style>
  <w:style w:type="paragraph" w:customStyle="1" w:styleId="a57b">
    <w:name w:val="a57b"/>
    <w:pPr>
      <w:widowControl w:val="0"/>
      <w:tabs>
        <w:tab w:val="left" w:pos="-720"/>
      </w:tabs>
      <w:suppressAutoHyphens/>
      <w:ind w:firstLine="720"/>
    </w:pPr>
    <w:rPr>
      <w:rFonts w:eastAsia="Times New Roman" w:cs="Times New Roman"/>
      <w:b/>
      <w:sz w:val="24"/>
      <w:szCs w:val="20"/>
      <w:lang w:val="en-US"/>
    </w:rPr>
  </w:style>
  <w:style w:type="paragraph" w:customStyle="1" w:styleId="a58aa">
    <w:name w:val="a58aa"/>
    <w:pPr>
      <w:widowControl w:val="0"/>
      <w:tabs>
        <w:tab w:val="left" w:pos="-720"/>
      </w:tabs>
      <w:suppressAutoHyphens/>
      <w:ind w:firstLine="720"/>
    </w:pPr>
    <w:rPr>
      <w:rFonts w:eastAsia="Times New Roman" w:cs="Times New Roman"/>
      <w:b/>
      <w:sz w:val="24"/>
      <w:szCs w:val="20"/>
      <w:lang w:val="en-US"/>
    </w:rPr>
  </w:style>
  <w:style w:type="paragraph" w:customStyle="1" w:styleId="a61aa">
    <w:name w:val="a61aa"/>
    <w:pPr>
      <w:widowControl w:val="0"/>
      <w:tabs>
        <w:tab w:val="left" w:pos="-720"/>
      </w:tabs>
      <w:suppressAutoHyphens/>
    </w:pPr>
    <w:rPr>
      <w:rFonts w:eastAsia="Times New Roman" w:cs="Times New Roman"/>
      <w:b/>
      <w:sz w:val="24"/>
      <w:szCs w:val="20"/>
      <w:lang w:val="en-US"/>
    </w:rPr>
  </w:style>
  <w:style w:type="paragraph" w:customStyle="1" w:styleId="a63aa">
    <w:name w:val="a63aa"/>
    <w:pPr>
      <w:widowControl w:val="0"/>
      <w:tabs>
        <w:tab w:val="left" w:pos="-720"/>
      </w:tabs>
      <w:suppressAutoHyphens/>
      <w:ind w:firstLine="720"/>
    </w:pPr>
    <w:rPr>
      <w:rFonts w:eastAsia="Times New Roman" w:cs="Times New Roman"/>
      <w:b/>
      <w:sz w:val="24"/>
      <w:szCs w:val="20"/>
      <w:lang w:val="en-US"/>
    </w:rPr>
  </w:style>
  <w:style w:type="paragraph" w:customStyle="1" w:styleId="a64aa">
    <w:name w:val="a64aa"/>
    <w:pPr>
      <w:widowControl w:val="0"/>
      <w:tabs>
        <w:tab w:val="left" w:pos="-720"/>
      </w:tabs>
      <w:suppressAutoHyphens/>
      <w:ind w:firstLine="720"/>
    </w:pPr>
    <w:rPr>
      <w:rFonts w:eastAsia="Times New Roman" w:cs="Times New Roman"/>
      <w:b/>
      <w:sz w:val="24"/>
      <w:szCs w:val="20"/>
      <w:lang w:val="en-US"/>
    </w:rPr>
  </w:style>
  <w:style w:type="paragraph" w:customStyle="1" w:styleId="RightPar1a">
    <w:name w:val="Right Par 1a"/>
    <w:pPr>
      <w:widowControl w:val="0"/>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widowControl w:val="0"/>
      <w:tabs>
        <w:tab w:val="left" w:pos="-720"/>
      </w:tabs>
      <w:suppressAutoHyphens/>
    </w:pPr>
    <w:rPr>
      <w:rFonts w:eastAsia="Times New Roman" w:cs="Times New Roman"/>
      <w:sz w:val="24"/>
      <w:szCs w:val="20"/>
      <w:lang w:val="en-US"/>
    </w:rPr>
  </w:style>
  <w:style w:type="paragraph" w:customStyle="1" w:styleId="Technical5a">
    <w:name w:val="Technical 5a"/>
    <w:pPr>
      <w:widowControl w:val="0"/>
      <w:tabs>
        <w:tab w:val="left" w:pos="-720"/>
      </w:tabs>
      <w:suppressAutoHyphens/>
    </w:pPr>
    <w:rPr>
      <w:rFonts w:eastAsia="Times New Roman" w:cs="Times New Roman"/>
      <w:b/>
      <w:sz w:val="24"/>
      <w:szCs w:val="20"/>
      <w:lang w:val="en-US"/>
    </w:rPr>
  </w:style>
  <w:style w:type="paragraph" w:customStyle="1" w:styleId="Technical6a">
    <w:name w:val="Technical 6a"/>
    <w:pPr>
      <w:widowControl w:val="0"/>
      <w:tabs>
        <w:tab w:val="left" w:pos="-720"/>
      </w:tabs>
      <w:suppressAutoHyphens/>
    </w:pPr>
    <w:rPr>
      <w:rFonts w:eastAsia="Times New Roman" w:cs="Times New Roman"/>
      <w:b/>
      <w:sz w:val="24"/>
      <w:szCs w:val="20"/>
      <w:lang w:val="en-US"/>
    </w:rPr>
  </w:style>
  <w:style w:type="paragraph" w:customStyle="1" w:styleId="Technical4a">
    <w:name w:val="Technical 4a"/>
    <w:pPr>
      <w:widowControl w:val="0"/>
      <w:tabs>
        <w:tab w:val="left" w:pos="-720"/>
      </w:tabs>
      <w:suppressAutoHyphens/>
    </w:pPr>
    <w:rPr>
      <w:rFonts w:eastAsia="Times New Roman" w:cs="Times New Roman"/>
      <w:b/>
      <w:sz w:val="24"/>
      <w:szCs w:val="20"/>
      <w:lang w:val="en-US"/>
    </w:rPr>
  </w:style>
  <w:style w:type="paragraph" w:customStyle="1" w:styleId="Technical7a">
    <w:name w:val="Technical 7a"/>
    <w:pPr>
      <w:widowControl w:val="0"/>
      <w:tabs>
        <w:tab w:val="left" w:pos="-720"/>
      </w:tabs>
      <w:suppressAutoHyphens/>
    </w:pPr>
    <w:rPr>
      <w:rFonts w:eastAsia="Times New Roman" w:cs="Times New Roman"/>
      <w:b/>
      <w:sz w:val="24"/>
      <w:szCs w:val="20"/>
      <w:lang w:val="en-US"/>
    </w:rPr>
  </w:style>
  <w:style w:type="paragraph" w:customStyle="1" w:styleId="Technical8a">
    <w:name w:val="Technical 8a"/>
    <w:pPr>
      <w:widowControl w:val="0"/>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uiPriority w:val="99"/>
    <w:pPr>
      <w:tabs>
        <w:tab w:val="center" w:pos="4536"/>
        <w:tab w:val="right" w:pos="9072"/>
      </w:tabs>
    </w:pPr>
    <w:rPr>
      <w:sz w:val="20"/>
    </w:rPr>
  </w:style>
  <w:style w:type="paragraph" w:customStyle="1" w:styleId="Znakapoznpodarou1">
    <w:name w:val="Značka pozn. pod čarou1"/>
    <w:pPr>
      <w:widowControl w:val="0"/>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widowControl w:val="0"/>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widowControl w:val="0"/>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ind w:firstLine="708"/>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widowControl w:val="0"/>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uiPriority w:val="34"/>
    <w:qFormat/>
    <w:pPr>
      <w:spacing w:line="276" w:lineRule="auto"/>
    </w:pPr>
    <w:rPr>
      <w:rFonts w:ascii="Calibri" w:eastAsia="Calibri" w:hAnsi="Calibri" w:cs="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numPr>
        <w:numId w:val="4"/>
      </w:numPr>
      <w:tabs>
        <w:tab w:val="left" w:pos="360"/>
        <w:tab w:val="left" w:pos="851"/>
      </w:tabs>
      <w:spacing w:before="120" w:after="120"/>
      <w:jc w:val="both"/>
    </w:pPr>
  </w:style>
  <w:style w:type="paragraph" w:customStyle="1" w:styleId="Style1">
    <w:name w:val="Style1"/>
    <w:basedOn w:val="Normln"/>
    <w:pPr>
      <w:spacing w:line="557" w:lineRule="exact"/>
    </w:pPr>
    <w:rPr>
      <w:lang w:eastAsia="cs-CZ"/>
    </w:rPr>
  </w:style>
  <w:style w:type="paragraph" w:customStyle="1" w:styleId="Style2">
    <w:name w:val="Style2"/>
    <w:basedOn w:val="Normln"/>
    <w:pPr>
      <w:spacing w:line="274" w:lineRule="exact"/>
    </w:pPr>
    <w:rPr>
      <w:lang w:eastAsia="cs-CZ"/>
    </w:rPr>
  </w:style>
  <w:style w:type="paragraph" w:customStyle="1" w:styleId="Style3">
    <w:name w:val="Style3"/>
    <w:basedOn w:val="Normln"/>
    <w:pPr>
      <w:spacing w:line="271" w:lineRule="exact"/>
    </w:pPr>
    <w:rPr>
      <w:lang w:eastAsia="cs-CZ"/>
    </w:rPr>
  </w:style>
  <w:style w:type="paragraph" w:customStyle="1" w:styleId="Style4">
    <w:name w:val="Style4"/>
    <w:basedOn w:val="Normln"/>
    <w:pPr>
      <w:spacing w:line="283" w:lineRule="exact"/>
      <w:jc w:val="both"/>
    </w:pPr>
    <w:rPr>
      <w:lang w:eastAsia="cs-CZ"/>
    </w:rPr>
  </w:style>
  <w:style w:type="paragraph" w:styleId="Pokraovnseznamu">
    <w:name w:val="List Continue"/>
    <w:basedOn w:val="Normln"/>
    <w:pPr>
      <w:spacing w:after="120"/>
      <w:ind w:left="283"/>
    </w:pPr>
  </w:style>
  <w:style w:type="paragraph" w:customStyle="1" w:styleId="odstavec-blok">
    <w:name w:val="odstavec-blok"/>
    <w:basedOn w:val="Normln"/>
    <w:pPr>
      <w:spacing w:before="100" w:after="100"/>
    </w:pPr>
  </w:style>
  <w:style w:type="paragraph" w:customStyle="1" w:styleId="Textpoznmky">
    <w:name w:val="Text poznámky"/>
    <w:basedOn w:val="Normln"/>
    <w:rPr>
      <w:sz w:val="20"/>
    </w:rPr>
  </w:style>
  <w:style w:type="paragraph" w:styleId="Pedmtkomente">
    <w:name w:val="annotation subject"/>
    <w:basedOn w:val="Textpoznmky"/>
    <w:next w:val="Textpoznmky"/>
    <w:rPr>
      <w:b/>
    </w:rPr>
  </w:style>
  <w:style w:type="paragraph" w:styleId="Textbubliny">
    <w:name w:val="Balloon Text"/>
    <w:basedOn w:val="Normln"/>
    <w:rPr>
      <w:rFonts w:ascii="Tahoma" w:hAnsi="Tahoma" w:cs="Tahoma"/>
      <w:sz w:val="16"/>
    </w:rPr>
  </w:style>
  <w:style w:type="paragraph" w:customStyle="1" w:styleId="N1Report">
    <w:name w:val="N1_Report"/>
    <w:basedOn w:val="Normln"/>
    <w:next w:val="Normln"/>
    <w:pPr>
      <w:keepNext/>
      <w:numPr>
        <w:numId w:val="3"/>
      </w:numPr>
      <w:spacing w:before="120" w:after="240" w:line="360" w:lineRule="auto"/>
      <w:ind w:left="357" w:hanging="357"/>
    </w:pPr>
    <w:rPr>
      <w:rFonts w:ascii="Arial" w:hAnsi="Arial" w:cs="Arial"/>
      <w:caps/>
      <w:sz w:val="28"/>
    </w:rPr>
  </w:style>
  <w:style w:type="paragraph" w:customStyle="1" w:styleId="Poznmka">
    <w:name w:val="Poznámka"/>
    <w:basedOn w:val="Poznmkapodarou"/>
    <w:rPr>
      <w:rFonts w:ascii="Arial" w:hAnsi="Arial" w:cs="Arial"/>
      <w:sz w:val="18"/>
    </w:rPr>
  </w:style>
  <w:style w:type="paragraph" w:customStyle="1" w:styleId="NorReport">
    <w:name w:val="Nor_Report"/>
    <w:basedOn w:val="Normln"/>
    <w:pPr>
      <w:spacing w:before="60" w:after="60"/>
    </w:pPr>
    <w:rPr>
      <w:rFonts w:ascii="Arial" w:hAnsi="Arial" w:cs="Arial"/>
      <w:sz w:val="22"/>
    </w:rPr>
  </w:style>
  <w:style w:type="paragraph" w:customStyle="1" w:styleId="N2Report">
    <w:name w:val="N2_Report"/>
    <w:basedOn w:val="Nadpis2"/>
    <w:next w:val="Normln"/>
    <w:pPr>
      <w:keepLines w:val="0"/>
      <w:suppressAutoHyphens w:val="0"/>
      <w:spacing w:before="240" w:after="120"/>
      <w:ind w:left="113"/>
    </w:pPr>
    <w:rPr>
      <w:rFonts w:ascii="Calibri" w:hAnsi="Calibri" w:cs="Calibri"/>
      <w:i w:val="0"/>
      <w:sz w:val="20"/>
    </w:rPr>
  </w:style>
  <w:style w:type="paragraph" w:customStyle="1" w:styleId="N3Report">
    <w:name w:val="N3_Report"/>
    <w:basedOn w:val="Normln"/>
    <w:next w:val="Normln"/>
    <w:pPr>
      <w:keepNext/>
      <w:numPr>
        <w:ilvl w:val="2"/>
        <w:numId w:val="1"/>
      </w:numPr>
      <w:spacing w:before="120" w:after="120"/>
      <w:outlineLvl w:val="2"/>
    </w:pPr>
    <w:rPr>
      <w:rFonts w:ascii="Arial" w:hAnsi="Arial" w:cs="Arial"/>
      <w:b/>
      <w:smallCaps/>
      <w:color w:val="000000"/>
      <w:sz w:val="22"/>
    </w:rPr>
  </w:style>
  <w:style w:type="paragraph" w:customStyle="1" w:styleId="Odstavec">
    <w:name w:val="Odstavec"/>
    <w:basedOn w:val="Normln"/>
    <w:pPr>
      <w:spacing w:before="120"/>
    </w:pPr>
  </w:style>
  <w:style w:type="paragraph" w:styleId="Revize">
    <w:name w:val="Revision"/>
    <w:pPr>
      <w:widowControl w:val="0"/>
      <w:suppressAutoHyphens/>
    </w:pPr>
    <w:rPr>
      <w:rFonts w:eastAsia="Times New Roman" w:cs="Times New Roman"/>
      <w:sz w:val="24"/>
      <w:szCs w:val="20"/>
    </w:rPr>
  </w:style>
  <w:style w:type="paragraph" w:customStyle="1" w:styleId="CharChar">
    <w:name w:val="Char Char"/>
    <w:basedOn w:val="Normln"/>
    <w:pPr>
      <w:spacing w:after="160" w:line="240" w:lineRule="exact"/>
    </w:pPr>
    <w:rPr>
      <w:rFonts w:ascii="Arial" w:hAnsi="Arial" w:cs="Arial"/>
      <w:sz w:val="22"/>
      <w:lang w:val="sk-SK"/>
    </w:rPr>
  </w:style>
  <w:style w:type="paragraph" w:styleId="Nadpisobsahu">
    <w:name w:val="TOC Heading"/>
    <w:basedOn w:val="Nadpis1"/>
    <w:next w:val="Normln"/>
    <w:pPr>
      <w:pBdr>
        <w:top w:val="single" w:sz="4" w:space="1" w:color="000000"/>
        <w:left w:val="single" w:sz="4" w:space="4" w:color="000000"/>
        <w:bottom w:val="single" w:sz="4" w:space="1" w:color="000000"/>
        <w:right w:val="single" w:sz="4" w:space="4" w:color="000000"/>
      </w:pBdr>
      <w:suppressAutoHyphens w:val="0"/>
      <w:spacing w:before="480" w:line="276" w:lineRule="auto"/>
      <w:jc w:val="center"/>
    </w:pPr>
    <w:rPr>
      <w:rFonts w:ascii="Cambria" w:hAnsi="Cambria" w:cs="Cambria"/>
      <w:color w:val="808080"/>
    </w:rPr>
  </w:style>
  <w:style w:type="paragraph" w:customStyle="1" w:styleId="TitulekReport">
    <w:name w:val="Titulek_Report"/>
    <w:pPr>
      <w:keepNext/>
      <w:widowControl w:val="0"/>
      <w:suppressAutoHyphens/>
    </w:pPr>
    <w:rPr>
      <w:rFonts w:ascii="Arial" w:eastAsia="Times New Roman" w:hAnsi="Arial" w:cs="Arial"/>
      <w:b/>
      <w:szCs w:val="20"/>
    </w:rPr>
  </w:style>
  <w:style w:type="paragraph" w:customStyle="1" w:styleId="TabReport">
    <w:name w:val="Tab_Report"/>
    <w:pPr>
      <w:widowControl w:val="0"/>
      <w:suppressAutoHyphens/>
    </w:pPr>
    <w:rPr>
      <w:rFonts w:ascii="Arial" w:eastAsia="Times New Roman" w:hAnsi="Arial" w:cs="Arial"/>
      <w:sz w:val="16"/>
      <w:szCs w:val="20"/>
    </w:rPr>
  </w:style>
  <w:style w:type="paragraph" w:customStyle="1" w:styleId="N4Report">
    <w:name w:val="N4_Report"/>
    <w:pPr>
      <w:keepNext/>
      <w:widowControl w:val="0"/>
      <w:suppressAutoHyphens/>
    </w:pPr>
    <w:rPr>
      <w:rFonts w:ascii="Arial" w:eastAsia="Times New Roman" w:hAnsi="Arial" w:cs="Arial"/>
      <w:i/>
      <w:sz w:val="22"/>
      <w:szCs w:val="20"/>
    </w:rPr>
  </w:style>
  <w:style w:type="paragraph" w:customStyle="1" w:styleId="article-perex">
    <w:name w:val="article-perex"/>
    <w:basedOn w:val="Normln"/>
    <w:pPr>
      <w:spacing w:before="100" w:after="100"/>
    </w:pPr>
  </w:style>
  <w:style w:type="paragraph" w:styleId="Bezmezer">
    <w:name w:val="No Spacing"/>
    <w:pPr>
      <w:widowControl w:val="0"/>
      <w:suppressAutoHyphens/>
    </w:pPr>
    <w:rPr>
      <w:rFonts w:ascii="Arial" w:eastAsia="MS Mincho;ＭＳ 明朝" w:hAnsi="Arial" w:cs="Arial"/>
      <w:szCs w:val="20"/>
      <w:lang w:eastAsia="ja-JP"/>
    </w:rPr>
  </w:style>
  <w:style w:type="paragraph" w:customStyle="1" w:styleId="OPVK">
    <w:name w:val="OP VK"/>
    <w:basedOn w:val="Normln"/>
    <w:pPr>
      <w:spacing w:after="200" w:line="276" w:lineRule="auto"/>
      <w:jc w:val="center"/>
    </w:pPr>
    <w:rPr>
      <w:rFonts w:ascii="Calibri" w:eastAsia="Calibri" w:hAnsi="Calibri" w:cs="Calibri"/>
      <w:b/>
      <w:sz w:val="36"/>
    </w:rPr>
  </w:style>
  <w:style w:type="paragraph" w:customStyle="1" w:styleId="Style5">
    <w:name w:val="Style5"/>
    <w:basedOn w:val="Normln"/>
    <w:pPr>
      <w:spacing w:line="283" w:lineRule="exact"/>
      <w:ind w:hanging="418"/>
    </w:pPr>
  </w:style>
  <w:style w:type="paragraph" w:customStyle="1" w:styleId="Style6">
    <w:name w:val="Style6"/>
    <w:basedOn w:val="Normln"/>
  </w:style>
  <w:style w:type="paragraph" w:customStyle="1" w:styleId="Novelizanbod">
    <w:name w:val="Novelizační bod"/>
    <w:basedOn w:val="Normln"/>
    <w:pPr>
      <w:numPr>
        <w:numId w:val="2"/>
      </w:numPr>
      <w:tabs>
        <w:tab w:val="left" w:pos="851"/>
      </w:tabs>
      <w:spacing w:before="480" w:after="120"/>
      <w:jc w:val="both"/>
    </w:pPr>
  </w:style>
  <w:style w:type="paragraph" w:customStyle="1" w:styleId="Vfdchozedstyl">
    <w:name w:val="Výfdchozíed styl"/>
    <w:pPr>
      <w:widowControl w:val="0"/>
      <w:suppressAutoHyphens/>
      <w:spacing w:after="200" w:line="276" w:lineRule="auto"/>
    </w:pPr>
    <w:rPr>
      <w:rFonts w:ascii="Calibri" w:eastAsia="Times New Roman" w:hAnsi="Calibri" w:cs="Calibri"/>
      <w:sz w:val="22"/>
      <w:szCs w:val="20"/>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Quotations">
    <w:name w:val="Quotations"/>
    <w:basedOn w:val="Normln"/>
    <w:pPr>
      <w:spacing w:after="283"/>
      <w:ind w:left="567" w:right="567"/>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Num70">
    <w:name w:val="WW8Num70"/>
  </w:style>
  <w:style w:type="numbering" w:customStyle="1" w:styleId="WW8Num71">
    <w:name w:val="WW8Num71"/>
  </w:style>
  <w:style w:type="numbering" w:customStyle="1" w:styleId="WW8Num72">
    <w:name w:val="WW8Num72"/>
  </w:style>
  <w:style w:type="numbering" w:customStyle="1" w:styleId="WW8Num73">
    <w:name w:val="WW8Num73"/>
  </w:style>
  <w:style w:type="numbering" w:customStyle="1" w:styleId="WW8Num74">
    <w:name w:val="WW8Num74"/>
  </w:style>
  <w:style w:type="numbering" w:customStyle="1" w:styleId="WW8Num75">
    <w:name w:val="WW8Num75"/>
  </w:style>
  <w:style w:type="numbering" w:customStyle="1" w:styleId="WW8Num76">
    <w:name w:val="WW8Num76"/>
  </w:style>
  <w:style w:type="numbering" w:customStyle="1" w:styleId="WW8Num77">
    <w:name w:val="WW8Num77"/>
  </w:style>
  <w:style w:type="numbering" w:customStyle="1" w:styleId="WW8Num78">
    <w:name w:val="WW8Num78"/>
  </w:style>
  <w:style w:type="numbering" w:customStyle="1" w:styleId="WW8Num79">
    <w:name w:val="WW8Num79"/>
  </w:style>
  <w:style w:type="numbering" w:customStyle="1" w:styleId="WW8Num80">
    <w:name w:val="WW8Num80"/>
  </w:style>
  <w:style w:type="numbering" w:customStyle="1" w:styleId="WW8Num81">
    <w:name w:val="WW8Num81"/>
  </w:style>
  <w:style w:type="numbering" w:customStyle="1" w:styleId="WW8Num82">
    <w:name w:val="WW8Num82"/>
  </w:style>
  <w:style w:type="numbering" w:customStyle="1" w:styleId="WW8Num83">
    <w:name w:val="WW8Num83"/>
  </w:style>
  <w:style w:type="numbering" w:customStyle="1" w:styleId="WW8Num84">
    <w:name w:val="WW8Num84"/>
  </w:style>
  <w:style w:type="numbering" w:customStyle="1" w:styleId="WW8Num85">
    <w:name w:val="WW8Num85"/>
  </w:style>
  <w:style w:type="numbering" w:customStyle="1" w:styleId="WW8Num86">
    <w:name w:val="WW8Num86"/>
  </w:style>
  <w:style w:type="numbering" w:customStyle="1" w:styleId="WW8Num87">
    <w:name w:val="WW8Num87"/>
  </w:style>
  <w:style w:type="numbering" w:customStyle="1" w:styleId="WW8Num88">
    <w:name w:val="WW8Num88"/>
  </w:style>
  <w:style w:type="numbering" w:customStyle="1" w:styleId="WW8Num89">
    <w:name w:val="WW8Num89"/>
  </w:style>
  <w:style w:type="numbering" w:customStyle="1" w:styleId="WW8Num90">
    <w:name w:val="WW8Num90"/>
  </w:style>
  <w:style w:type="numbering" w:customStyle="1" w:styleId="WW8StyleNum">
    <w:name w:val="WW8StyleNum"/>
  </w:style>
  <w:style w:type="paragraph" w:customStyle="1" w:styleId="Standard">
    <w:name w:val="Standard"/>
    <w:rsid w:val="006A263E"/>
    <w:pPr>
      <w:widowControl w:val="0"/>
      <w:suppressAutoHyphens/>
    </w:pPr>
    <w:rPr>
      <w:rFonts w:cs="Times New Roman"/>
      <w:kern w:val="2"/>
      <w:sz w:val="24"/>
      <w:lang w:bidi="ar-SA"/>
    </w:rPr>
  </w:style>
  <w:style w:type="character" w:styleId="Odkaznakoment">
    <w:name w:val="annotation reference"/>
    <w:basedOn w:val="Standardnpsmoodstavce"/>
    <w:uiPriority w:val="99"/>
    <w:semiHidden/>
    <w:unhideWhenUsed/>
    <w:rsid w:val="001A0714"/>
    <w:rPr>
      <w:sz w:val="16"/>
      <w:szCs w:val="16"/>
    </w:rPr>
  </w:style>
  <w:style w:type="paragraph" w:styleId="Textkomente">
    <w:name w:val="annotation text"/>
    <w:basedOn w:val="Normln"/>
    <w:link w:val="TextkomenteChar1"/>
    <w:uiPriority w:val="99"/>
    <w:semiHidden/>
    <w:unhideWhenUsed/>
    <w:rsid w:val="001A0714"/>
    <w:rPr>
      <w:rFonts w:cs="Mangal"/>
      <w:sz w:val="20"/>
      <w:szCs w:val="18"/>
    </w:rPr>
  </w:style>
  <w:style w:type="character" w:customStyle="1" w:styleId="TextkomenteChar1">
    <w:name w:val="Text komentáře Char1"/>
    <w:basedOn w:val="Standardnpsmoodstavce"/>
    <w:link w:val="Textkomente"/>
    <w:uiPriority w:val="99"/>
    <w:semiHidden/>
    <w:rsid w:val="001A0714"/>
    <w:rPr>
      <w:rFonts w:eastAsia="Times New Roman"/>
      <w:szCs w:val="18"/>
    </w:rPr>
  </w:style>
  <w:style w:type="paragraph" w:customStyle="1" w:styleId="Textpsmene">
    <w:name w:val="Text písmene"/>
    <w:basedOn w:val="Normln"/>
    <w:rsid w:val="00F25B5D"/>
    <w:pPr>
      <w:widowControl/>
      <w:tabs>
        <w:tab w:val="num" w:pos="425"/>
      </w:tabs>
      <w:spacing w:after="200" w:line="276" w:lineRule="auto"/>
      <w:ind w:left="425" w:hanging="425"/>
      <w:outlineLvl w:val="7"/>
    </w:pPr>
    <w:rPr>
      <w:rFonts w:ascii="Calibri" w:eastAsia="Calibri" w:hAnsi="Calibri"/>
      <w:sz w:val="22"/>
      <w:szCs w:val="22"/>
      <w:lang w:eastAsia="ar-SA" w:bidi="ar-SA"/>
    </w:rPr>
  </w:style>
  <w:style w:type="character" w:customStyle="1" w:styleId="CharStyle18">
    <w:name w:val="Char Style 18"/>
    <w:basedOn w:val="Standardnpsmoodstavce"/>
    <w:link w:val="Style11"/>
    <w:uiPriority w:val="99"/>
    <w:locked/>
    <w:rsid w:val="00F25B5D"/>
    <w:rPr>
      <w:shd w:val="clear" w:color="auto" w:fill="FFFFFF"/>
    </w:rPr>
  </w:style>
  <w:style w:type="paragraph" w:customStyle="1" w:styleId="Style11">
    <w:name w:val="Style 11"/>
    <w:basedOn w:val="Normln"/>
    <w:link w:val="CharStyle18"/>
    <w:uiPriority w:val="99"/>
    <w:rsid w:val="00F25B5D"/>
    <w:pPr>
      <w:shd w:val="clear" w:color="auto" w:fill="FFFFFF"/>
      <w:suppressAutoHyphens w:val="0"/>
      <w:spacing w:before="840" w:after="60" w:line="240" w:lineRule="atLeast"/>
    </w:pPr>
    <w:rPr>
      <w:rFonts w:eastAsia="SimSun" w:cs="Mangal"/>
      <w:sz w:val="20"/>
      <w:szCs w:val="24"/>
    </w:rPr>
  </w:style>
  <w:style w:type="paragraph" w:customStyle="1" w:styleId="western">
    <w:name w:val="western"/>
    <w:basedOn w:val="Normln"/>
    <w:rsid w:val="00624246"/>
    <w:pPr>
      <w:widowControl/>
      <w:suppressAutoHyphens w:val="0"/>
      <w:spacing w:before="100" w:beforeAutospacing="1" w:after="119"/>
    </w:pPr>
    <w:rPr>
      <w:color w:val="000000"/>
      <w:szCs w:val="24"/>
      <w:lang w:eastAsia="cs-CZ" w:bidi="ar-SA"/>
    </w:rPr>
  </w:style>
  <w:style w:type="paragraph" w:customStyle="1" w:styleId="Odstavecseseznamem1">
    <w:name w:val="Odstavec se seznamem1"/>
    <w:basedOn w:val="Normln"/>
    <w:rsid w:val="00612DD9"/>
    <w:pPr>
      <w:widowControl/>
      <w:spacing w:after="160" w:line="256" w:lineRule="auto"/>
      <w:ind w:left="720"/>
      <w:contextualSpacing/>
    </w:pPr>
    <w:rPr>
      <w:rFonts w:ascii="Calibri" w:eastAsia="SimSun" w:hAnsi="Calibri" w:cs="Calibri"/>
      <w:kern w:val="1"/>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93439">
      <w:bodyDiv w:val="1"/>
      <w:marLeft w:val="0"/>
      <w:marRight w:val="0"/>
      <w:marTop w:val="0"/>
      <w:marBottom w:val="0"/>
      <w:divBdr>
        <w:top w:val="none" w:sz="0" w:space="0" w:color="auto"/>
        <w:left w:val="none" w:sz="0" w:space="0" w:color="auto"/>
        <w:bottom w:val="none" w:sz="0" w:space="0" w:color="auto"/>
        <w:right w:val="none" w:sz="0" w:space="0" w:color="auto"/>
      </w:divBdr>
    </w:div>
    <w:div w:id="1058362072">
      <w:bodyDiv w:val="1"/>
      <w:marLeft w:val="0"/>
      <w:marRight w:val="0"/>
      <w:marTop w:val="0"/>
      <w:marBottom w:val="0"/>
      <w:divBdr>
        <w:top w:val="none" w:sz="0" w:space="0" w:color="auto"/>
        <w:left w:val="none" w:sz="0" w:space="0" w:color="auto"/>
        <w:bottom w:val="none" w:sz="0" w:space="0" w:color="auto"/>
        <w:right w:val="none" w:sz="0" w:space="0" w:color="auto"/>
      </w:divBdr>
    </w:div>
    <w:div w:id="1174953730">
      <w:bodyDiv w:val="1"/>
      <w:marLeft w:val="0"/>
      <w:marRight w:val="0"/>
      <w:marTop w:val="0"/>
      <w:marBottom w:val="0"/>
      <w:divBdr>
        <w:top w:val="none" w:sz="0" w:space="0" w:color="auto"/>
        <w:left w:val="none" w:sz="0" w:space="0" w:color="auto"/>
        <w:bottom w:val="none" w:sz="0" w:space="0" w:color="auto"/>
        <w:right w:val="none" w:sz="0" w:space="0" w:color="auto"/>
      </w:divBdr>
    </w:div>
    <w:div w:id="1924408627">
      <w:bodyDiv w:val="1"/>
      <w:marLeft w:val="0"/>
      <w:marRight w:val="0"/>
      <w:marTop w:val="0"/>
      <w:marBottom w:val="0"/>
      <w:divBdr>
        <w:top w:val="none" w:sz="0" w:space="0" w:color="auto"/>
        <w:left w:val="none" w:sz="0" w:space="0" w:color="auto"/>
        <w:bottom w:val="none" w:sz="0" w:space="0" w:color="auto"/>
        <w:right w:val="none" w:sz="0" w:space="0" w:color="auto"/>
      </w:divBdr>
    </w:div>
    <w:div w:id="2016615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9D7B7-237E-435E-B824-4F56DFCF6A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671</TotalTime>
  <Pages>12</Pages>
  <Words>4697</Words>
  <Characters>27713</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32346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Civinova Eva</cp:lastModifiedBy>
  <cp:revision>51</cp:revision>
  <cp:lastPrinted>2016-06-14T12:04:00Z</cp:lastPrinted>
  <dcterms:created xsi:type="dcterms:W3CDTF">2016-09-20T11:12:00Z</dcterms:created>
  <dcterms:modified xsi:type="dcterms:W3CDTF">2016-10-18T10:53:00Z</dcterms:modified>
  <dc:language>cs-CZ</dc:language>
</cp:coreProperties>
</file>