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424C7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,,</w:t>
            </w: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0174AD">
              <w:rPr>
                <w:b/>
                <w:i/>
                <w:sz w:val="36"/>
              </w:rPr>
              <w:t>7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BF0423">
              <w:rPr>
                <w:b/>
                <w:i/>
              </w:rPr>
              <w:t>5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BF0423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BF0423">
              <w:rPr>
                <w:b/>
                <w:i/>
              </w:rPr>
              <w:t>8</w:t>
            </w:r>
            <w:r w:rsidR="009118C9">
              <w:rPr>
                <w:b/>
                <w:i/>
              </w:rPr>
              <w:t xml:space="preserve">. </w:t>
            </w:r>
            <w:r w:rsidR="00BF0423">
              <w:rPr>
                <w:b/>
                <w:i/>
              </w:rPr>
              <w:t>února</w:t>
            </w:r>
            <w:r w:rsidR="009B7258">
              <w:rPr>
                <w:b/>
                <w:i/>
              </w:rPr>
              <w:t xml:space="preserve"> 201</w:t>
            </w:r>
            <w:r w:rsidR="002F1BB0">
              <w:rPr>
                <w:b/>
                <w:i/>
              </w:rPr>
              <w:t>7</w:t>
            </w:r>
            <w:r w:rsidR="004C3C63">
              <w:rPr>
                <w:b/>
                <w:i/>
              </w:rPr>
              <w:t xml:space="preserve"> od </w:t>
            </w:r>
            <w:r w:rsidR="00BF0423">
              <w:rPr>
                <w:b/>
                <w:i/>
              </w:rPr>
              <w:t>9</w:t>
            </w:r>
            <w:r w:rsidR="00A70DA8">
              <w:rPr>
                <w:b/>
                <w:i/>
              </w:rPr>
              <w:t>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617354">
            <w:pPr>
              <w:jc w:val="center"/>
            </w:pPr>
            <w:r>
              <w:t>na zámku Štiřín</w:t>
            </w:r>
          </w:p>
          <w:p w:rsidR="006D0262" w:rsidRDefault="006D0262" w:rsidP="009118C9">
            <w:pPr>
              <w:jc w:val="center"/>
              <w:rPr>
                <w:b/>
                <w:i/>
              </w:rPr>
            </w:pPr>
          </w:p>
        </w:tc>
      </w:tr>
    </w:tbl>
    <w:p w:rsidR="00944015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</w:t>
      </w:r>
      <w:r w:rsidR="00F50C03">
        <w:rPr>
          <w:spacing w:val="-3"/>
        </w:rPr>
        <w:t>posl.</w:t>
      </w:r>
      <w:r w:rsidR="00B2253E">
        <w:rPr>
          <w:spacing w:val="-3"/>
        </w:rPr>
        <w:t xml:space="preserve"> </w:t>
      </w:r>
      <w:r w:rsidR="002F1BB0">
        <w:rPr>
          <w:spacing w:val="-3"/>
        </w:rPr>
        <w:t>Dobešová</w:t>
      </w:r>
      <w:r w:rsidR="00F56858">
        <w:rPr>
          <w:spacing w:val="-3"/>
        </w:rPr>
        <w:t xml:space="preserve">, posl. Grebeníček, </w:t>
      </w:r>
      <w:r w:rsidR="00944015">
        <w:rPr>
          <w:spacing w:val="-3"/>
        </w:rPr>
        <w:t>posl. Jandák, posl. Procházka, posl. Putnová, posl. Svoboda</w:t>
      </w:r>
      <w:r w:rsidR="00D87174">
        <w:rPr>
          <w:spacing w:val="-3"/>
        </w:rPr>
        <w:t>,  posl. Mihola, posl. Holeček, posl. Berdychová</w:t>
      </w:r>
      <w:r w:rsidR="00EB5360">
        <w:rPr>
          <w:spacing w:val="-3"/>
        </w:rPr>
        <w:t>, posl. Hubáčková</w:t>
      </w:r>
    </w:p>
    <w:p w:rsidR="00944015" w:rsidRDefault="00944015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  <w:r w:rsidR="00675BDA">
        <w:rPr>
          <w:spacing w:val="-3"/>
        </w:rPr>
        <w:t>.</w:t>
      </w:r>
    </w:p>
    <w:p w:rsidR="001424C7" w:rsidRDefault="001424C7" w:rsidP="008C0C7B">
      <w:pPr>
        <w:jc w:val="both"/>
        <w:rPr>
          <w:spacing w:val="-3"/>
        </w:rPr>
      </w:pPr>
    </w:p>
    <w:p w:rsidR="00A33917" w:rsidRDefault="00CB48CF" w:rsidP="008C0C7B">
      <w:pPr>
        <w:jc w:val="both"/>
        <w:rPr>
          <w:spacing w:val="-3"/>
        </w:rPr>
      </w:pPr>
      <w:r>
        <w:rPr>
          <w:spacing w:val="-3"/>
        </w:rPr>
        <w:t xml:space="preserve">Hlasování probíhá </w:t>
      </w:r>
      <w:r w:rsidR="00BF0423">
        <w:rPr>
          <w:spacing w:val="-3"/>
        </w:rPr>
        <w:t>aklamací</w:t>
      </w:r>
    </w:p>
    <w:p w:rsidR="001424C7" w:rsidRDefault="001424C7" w:rsidP="00FF5CCE">
      <w:pPr>
        <w:pStyle w:val="Textbodu"/>
        <w:rPr>
          <w:spacing w:val="-3"/>
        </w:rPr>
      </w:pPr>
    </w:p>
    <w:p w:rsidR="00FF5CCE" w:rsidRDefault="00AA3A26" w:rsidP="00FF5CCE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421DDE">
        <w:rPr>
          <w:spacing w:val="-3"/>
        </w:rPr>
        <w:t xml:space="preserve"> předseda výboru</w:t>
      </w:r>
      <w:r w:rsidR="00A70DA8">
        <w:rPr>
          <w:spacing w:val="-3"/>
        </w:rPr>
        <w:t xml:space="preserve"> posl. </w:t>
      </w:r>
      <w:r w:rsidR="00421DDE">
        <w:rPr>
          <w:spacing w:val="-3"/>
        </w:rPr>
        <w:t>Jiří Zlatuška</w:t>
      </w:r>
    </w:p>
    <w:p w:rsidR="00FF5CCE" w:rsidRDefault="00FF5CCE" w:rsidP="00FF5CCE">
      <w:pPr>
        <w:pStyle w:val="Textbodu"/>
        <w:rPr>
          <w:spacing w:val="-3"/>
        </w:rPr>
      </w:pPr>
    </w:p>
    <w:p w:rsidR="009D4850" w:rsidRDefault="00FF5CCE" w:rsidP="00FF5CCE">
      <w:pPr>
        <w:pStyle w:val="Textbodu"/>
        <w:rPr>
          <w:spacing w:val="-3"/>
        </w:rPr>
      </w:pPr>
      <w:r>
        <w:rPr>
          <w:spacing w:val="-3"/>
        </w:rPr>
        <w:t>Na základě usnesení per rollam č. 207 ze dne 31. ledna 2017 je od 9 hodin zařazen bod č. 1 - Výroční zpráva České školní inspekce za školní rok 2015/2016</w:t>
      </w:r>
    </w:p>
    <w:p w:rsidR="00FF5CCE" w:rsidRDefault="00FF5CCE" w:rsidP="00DE6696">
      <w:pPr>
        <w:jc w:val="both"/>
        <w:rPr>
          <w:spacing w:val="-3"/>
        </w:rPr>
      </w:pPr>
    </w:p>
    <w:p w:rsidR="001424C7" w:rsidRDefault="001424C7" w:rsidP="00DE6696">
      <w:pPr>
        <w:jc w:val="both"/>
        <w:rPr>
          <w:spacing w:val="-3"/>
        </w:rPr>
      </w:pPr>
    </w:p>
    <w:p w:rsidR="00BF0423" w:rsidRDefault="00BF0423" w:rsidP="00BF0423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9.00 hod.</w:t>
      </w:r>
    </w:p>
    <w:p w:rsidR="00BF0423" w:rsidRDefault="00BF0423" w:rsidP="00BF0423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bod 1. Výroční zpráva České školní inspekce za školní rok 2015/2016</w:t>
      </w:r>
      <w:r w:rsidR="001424C7">
        <w:rPr>
          <w:b/>
          <w:spacing w:val="-3"/>
          <w:u w:val="single"/>
        </w:rPr>
        <w:t xml:space="preserve"> - pokračování z 34. schůze</w:t>
      </w:r>
    </w:p>
    <w:p w:rsidR="001424C7" w:rsidRDefault="001424C7" w:rsidP="00BF0423">
      <w:pPr>
        <w:autoSpaceDE w:val="0"/>
        <w:autoSpaceDN w:val="0"/>
        <w:adjustRightInd w:val="0"/>
        <w:jc w:val="both"/>
        <w:rPr>
          <w:spacing w:val="-3"/>
        </w:rPr>
      </w:pPr>
    </w:p>
    <w:p w:rsidR="00BF0423" w:rsidRDefault="00944015" w:rsidP="00BF0423">
      <w:pPr>
        <w:autoSpaceDE w:val="0"/>
        <w:autoSpaceDN w:val="0"/>
        <w:adjustRightInd w:val="0"/>
        <w:jc w:val="both"/>
        <w:rPr>
          <w:spacing w:val="-3"/>
        </w:rPr>
      </w:pPr>
      <w:r w:rsidRPr="00944015">
        <w:rPr>
          <w:spacing w:val="-3"/>
        </w:rPr>
        <w:t>bod</w:t>
      </w:r>
      <w:r>
        <w:rPr>
          <w:spacing w:val="-3"/>
        </w:rPr>
        <w:t xml:space="preserve"> odůvodnil ústřední školní inspektor</w:t>
      </w:r>
      <w:r w:rsidR="006B70DA">
        <w:rPr>
          <w:spacing w:val="-3"/>
        </w:rPr>
        <w:t xml:space="preserve"> Tomáš Zatloukal, zpravodajskou zprávu přednesla posl. Nina Nováková</w:t>
      </w:r>
    </w:p>
    <w:p w:rsidR="001424C7" w:rsidRDefault="001424C7" w:rsidP="00A33917">
      <w:pPr>
        <w:autoSpaceDE w:val="0"/>
        <w:autoSpaceDN w:val="0"/>
        <w:adjustRightInd w:val="0"/>
        <w:jc w:val="both"/>
        <w:rPr>
          <w:spacing w:val="-3"/>
        </w:rPr>
      </w:pPr>
    </w:p>
    <w:p w:rsidR="00F56858" w:rsidRDefault="00944015" w:rsidP="00A33917">
      <w:pPr>
        <w:autoSpaceDE w:val="0"/>
        <w:autoSpaceDN w:val="0"/>
        <w:adjustRightInd w:val="0"/>
        <w:jc w:val="both"/>
        <w:rPr>
          <w:spacing w:val="-3"/>
        </w:rPr>
      </w:pPr>
      <w:r w:rsidRPr="00944015">
        <w:rPr>
          <w:spacing w:val="-3"/>
        </w:rPr>
        <w:t>Prezentace</w:t>
      </w:r>
      <w:r w:rsidR="001424C7">
        <w:rPr>
          <w:spacing w:val="-3"/>
        </w:rPr>
        <w:t>, kterou předložil ústřední školní inspektor T. Zat</w:t>
      </w:r>
      <w:r w:rsidR="003A53A8">
        <w:rPr>
          <w:spacing w:val="-3"/>
        </w:rPr>
        <w:t>l</w:t>
      </w:r>
      <w:bookmarkStart w:id="0" w:name="_GoBack"/>
      <w:bookmarkEnd w:id="0"/>
      <w:r w:rsidR="001424C7">
        <w:rPr>
          <w:spacing w:val="-3"/>
        </w:rPr>
        <w:t xml:space="preserve">oukal </w:t>
      </w:r>
      <w:r w:rsidRPr="00944015">
        <w:rPr>
          <w:spacing w:val="-3"/>
        </w:rPr>
        <w:t>je přílohou zápisu</w:t>
      </w:r>
      <w:r w:rsidR="00D81AD5">
        <w:rPr>
          <w:spacing w:val="-3"/>
        </w:rPr>
        <w:t>.</w:t>
      </w:r>
    </w:p>
    <w:p w:rsidR="00EE028B" w:rsidRDefault="00EE028B" w:rsidP="00A33917">
      <w:pPr>
        <w:autoSpaceDE w:val="0"/>
        <w:autoSpaceDN w:val="0"/>
        <w:adjustRightInd w:val="0"/>
        <w:jc w:val="both"/>
        <w:rPr>
          <w:spacing w:val="-3"/>
        </w:rPr>
      </w:pPr>
    </w:p>
    <w:p w:rsidR="00EE028B" w:rsidRDefault="00EE028B" w:rsidP="00A33917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obecná rozprava</w:t>
      </w:r>
    </w:p>
    <w:p w:rsidR="001424C7" w:rsidRDefault="001424C7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Nováková - k novým kompetencím </w:t>
      </w:r>
      <w:r w:rsidR="00D87174">
        <w:rPr>
          <w:spacing w:val="-3"/>
        </w:rPr>
        <w:t xml:space="preserve">České školní inspekce (dále jen </w:t>
      </w:r>
      <w:r>
        <w:rPr>
          <w:spacing w:val="-3"/>
        </w:rPr>
        <w:t>ČŠI</w:t>
      </w:r>
      <w:r w:rsidR="00D87174">
        <w:rPr>
          <w:spacing w:val="-3"/>
        </w:rPr>
        <w:t>)</w:t>
      </w:r>
      <w:r>
        <w:rPr>
          <w:spacing w:val="-3"/>
        </w:rPr>
        <w:t>. Dosud mohla ČŠI pouze kontrolovat vyšší odborné školy (dále jen VOŠ), nyní může i hodnotit. Jaká kritéria budete uplatňovat? U školských poradenských zařízení jsou již hotová kritéria pro hodnocení?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lastRenderedPageBreak/>
        <w:t xml:space="preserve">- ústřední školní inspektor Zatloukal - kritéria pro hodnocení VOŠ a školských poradenských zařízení schválila paní ministryně v července 2016. Je </w:t>
      </w:r>
      <w:r w:rsidR="00D87174">
        <w:rPr>
          <w:spacing w:val="-3"/>
        </w:rPr>
        <w:t xml:space="preserve">stanoveno </w:t>
      </w:r>
      <w:r>
        <w:rPr>
          <w:spacing w:val="-3"/>
        </w:rPr>
        <w:t xml:space="preserve">26 kritérií pro hodnocení VOŠ a školských poradenských zařízení. Rozdíl spočívá v popisu míry naplnění jednotlivých kritérií. Výběr kritérií odpovídá typu školy nebo školského zařízení. </w:t>
      </w:r>
      <w:r w:rsidR="00D87174">
        <w:rPr>
          <w:spacing w:val="-3"/>
        </w:rPr>
        <w:t>Kritéria jsou velmi podobná</w:t>
      </w:r>
      <w:r>
        <w:rPr>
          <w:spacing w:val="-3"/>
        </w:rPr>
        <w:t>, každé zařízení musí mít koncepci, strategický rámec, v každém jsou zaměstnanci, pedagogičtí pracovníci. Sleduje se úroveň kvality pedagogického týmu. Sledují se i výsledky práce jednotlivých zařízení.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Semelová  - dotaz ke Krajským akčním plánům v oblasti vzdělávání. Jaké dočinění s nimi má ČŠI. Sleduje ČŠI tvorbu a naplňování  krajských akčních plánů</w:t>
      </w:r>
      <w:r w:rsidR="00EB5360">
        <w:rPr>
          <w:spacing w:val="-3"/>
        </w:rPr>
        <w:t>?</w:t>
      </w:r>
      <w:r>
        <w:rPr>
          <w:spacing w:val="-3"/>
        </w:rPr>
        <w:t xml:space="preserve"> 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2) Další vzdělávání učitelů - sleduje ČŠI i subjekty, které vzdělávání poskytují?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ústřední školní inspektor Zatloukal - ke krajským akčním plánům - jsou nástrojem, předpokladem a podmínkou pro finanční intervenci. Role ČŠI je taková, že je součástí pracovních, koordinačních skupin. Dáváme informace v oblasti síťování škol, síťování ředitelů a učitelů. Naše role je spíše informační.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2) Další vzdělávání učitelů - kvalita je dost odlišná. Systém</w:t>
      </w:r>
      <w:r w:rsidR="00EB5360">
        <w:rPr>
          <w:spacing w:val="-3"/>
        </w:rPr>
        <w:t>u</w:t>
      </w:r>
      <w:r>
        <w:rPr>
          <w:spacing w:val="-3"/>
        </w:rPr>
        <w:t xml:space="preserve"> vzdělávání se ministerstvo intenzivně věnuje, ale proces je komplikovaný. 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Vácha - byly jste připomínkovým místem při tvorbě standardu učitele a kariérního řádu? 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Vím, že jste podřízenou organizací MŠMT.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ústřední školní inspektor Zatloukal - jsme podřízení z hlediska ekonomické</w:t>
      </w:r>
      <w:r w:rsidR="00EB5360">
        <w:rPr>
          <w:spacing w:val="-3"/>
        </w:rPr>
        <w:t>ho</w:t>
      </w:r>
      <w:r>
        <w:rPr>
          <w:spacing w:val="-3"/>
        </w:rPr>
        <w:t xml:space="preserve">, ale jinak je naše činnosti nezávislá. Standard učitele a zákon o pedagogických pracovnících jsme připomínkovali. </w:t>
      </w:r>
    </w:p>
    <w:p w:rsidR="00346DDA" w:rsidRPr="000174AD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Na závěr ústřední inspektor sdělil, že pedagogický </w:t>
      </w:r>
      <w:r w:rsidR="00EB5360">
        <w:rPr>
          <w:spacing w:val="-3"/>
        </w:rPr>
        <w:t>sbo</w:t>
      </w:r>
      <w:r>
        <w:rPr>
          <w:spacing w:val="-3"/>
        </w:rPr>
        <w:t>r stárne. Je velký nedostatek odborných kapacit.</w:t>
      </w:r>
    </w:p>
    <w:p w:rsidR="00346DDA" w:rsidRDefault="00346DDA" w:rsidP="00346DDA">
      <w:pPr>
        <w:autoSpaceDE w:val="0"/>
        <w:autoSpaceDN w:val="0"/>
        <w:adjustRightInd w:val="0"/>
        <w:jc w:val="both"/>
        <w:rPr>
          <w:spacing w:val="-3"/>
        </w:rPr>
      </w:pPr>
    </w:p>
    <w:p w:rsidR="00574740" w:rsidRPr="00373B47" w:rsidRDefault="00346DDA" w:rsidP="00574740">
      <w:pPr>
        <w:autoSpaceDE w:val="0"/>
        <w:autoSpaceDN w:val="0"/>
        <w:adjustRightInd w:val="0"/>
        <w:jc w:val="both"/>
        <w:rPr>
          <w:szCs w:val="24"/>
        </w:rPr>
      </w:pPr>
      <w:r>
        <w:rPr>
          <w:spacing w:val="-3"/>
        </w:rPr>
        <w:t>h</w:t>
      </w:r>
      <w:r w:rsidR="00574740">
        <w:rPr>
          <w:spacing w:val="-3"/>
        </w:rPr>
        <w:t>lasováno o usnesení č. 208</w:t>
      </w:r>
      <w:r>
        <w:rPr>
          <w:spacing w:val="-3"/>
        </w:rPr>
        <w:t xml:space="preserve"> - v</w:t>
      </w:r>
      <w:r w:rsidR="00574740">
        <w:rPr>
          <w:spacing w:val="-3"/>
        </w:rPr>
        <w:t xml:space="preserve">ýbor bere na vědomí </w:t>
      </w:r>
      <w:r w:rsidR="00574740">
        <w:rPr>
          <w:szCs w:val="24"/>
        </w:rPr>
        <w:t>Výroční zprávu České školní inspekce za školní rok 2015/2016</w:t>
      </w:r>
      <w:r>
        <w:rPr>
          <w:szCs w:val="24"/>
        </w:rPr>
        <w:t xml:space="preserve"> </w:t>
      </w:r>
      <w:r w:rsidR="00574740">
        <w:rPr>
          <w:szCs w:val="24"/>
        </w:rPr>
        <w:t xml:space="preserve"> - 1. hlas. </w:t>
      </w:r>
      <w:r w:rsidR="009B20AE">
        <w:rPr>
          <w:szCs w:val="24"/>
        </w:rPr>
        <w:t xml:space="preserve">- </w:t>
      </w:r>
      <w:r w:rsidR="00574740">
        <w:rPr>
          <w:szCs w:val="24"/>
        </w:rPr>
        <w:t>11(všichni)pro (posl. Vácha, posl. Nováková, posl. Kořenek, posl. Wernerová, posl. Bohdalová, posl. Zlatuška, posl. Semelová, posl. Pojezný, posl. Andrle-Sylor, posl. Ploc, posl Karamazov).</w:t>
      </w:r>
    </w:p>
    <w:p w:rsidR="00F56858" w:rsidRDefault="00F56858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1424C7" w:rsidRDefault="001424C7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421DDE" w:rsidRDefault="00421DDE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1</w:t>
      </w:r>
      <w:r w:rsidR="002F1BB0">
        <w:rPr>
          <w:b/>
          <w:spacing w:val="-3"/>
          <w:u w:val="single"/>
        </w:rPr>
        <w:t>0</w:t>
      </w:r>
      <w:r w:rsidR="00BF0423">
        <w:rPr>
          <w:b/>
          <w:spacing w:val="-3"/>
          <w:u w:val="single"/>
        </w:rPr>
        <w:t>.00</w:t>
      </w:r>
      <w:r w:rsidR="00A33917" w:rsidRPr="009D4850">
        <w:rPr>
          <w:b/>
          <w:spacing w:val="-3"/>
          <w:u w:val="single"/>
        </w:rPr>
        <w:t xml:space="preserve"> hod.</w:t>
      </w:r>
    </w:p>
    <w:p w:rsidR="00421DDE" w:rsidRDefault="002F1BB0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 xml:space="preserve">bod 2. </w:t>
      </w:r>
      <w:r w:rsidR="00A33917" w:rsidRPr="009D4850">
        <w:rPr>
          <w:b/>
          <w:spacing w:val="-3"/>
          <w:u w:val="single"/>
        </w:rPr>
        <w:t xml:space="preserve">Vládní návrh zákona, kterým se mění zákon č. </w:t>
      </w:r>
      <w:r>
        <w:rPr>
          <w:b/>
          <w:spacing w:val="-3"/>
          <w:u w:val="single"/>
        </w:rPr>
        <w:t>563/2004 Sb., o pedagogických pracovnících a o změně některých zákonů, ve znění pozdějších předpisů, a další související zákony (sněmovní tisk 959)</w:t>
      </w:r>
    </w:p>
    <w:p w:rsidR="001424C7" w:rsidRDefault="001424C7" w:rsidP="00421DDE">
      <w:pPr>
        <w:autoSpaceDE w:val="0"/>
        <w:autoSpaceDN w:val="0"/>
        <w:adjustRightInd w:val="0"/>
        <w:jc w:val="both"/>
        <w:rPr>
          <w:spacing w:val="-3"/>
        </w:rPr>
      </w:pPr>
    </w:p>
    <w:p w:rsidR="00F56858" w:rsidRDefault="00EB5360" w:rsidP="00421DDE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Z</w:t>
      </w:r>
      <w:r w:rsidR="00514D0F">
        <w:rPr>
          <w:spacing w:val="-3"/>
        </w:rPr>
        <w:t>pravodajka výboru posl. Vlasta Bohdalová, sdělila, že tento bod byl přerušen na 34</w:t>
      </w:r>
      <w:r w:rsidR="00CB4870">
        <w:rPr>
          <w:spacing w:val="-3"/>
        </w:rPr>
        <w:t>.</w:t>
      </w:r>
      <w:r w:rsidR="00514D0F">
        <w:rPr>
          <w:spacing w:val="-3"/>
        </w:rPr>
        <w:t xml:space="preserve"> schůzi výboru do dnešního dne v obecné rozpravě</w:t>
      </w:r>
      <w:r w:rsidR="00CB4870">
        <w:rPr>
          <w:spacing w:val="-3"/>
        </w:rPr>
        <w:t xml:space="preserve">. </w:t>
      </w:r>
    </w:p>
    <w:p w:rsidR="00FF5CCE" w:rsidRDefault="00FF5CCE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0174AD" w:rsidRDefault="00F56858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obecná rozprava</w:t>
      </w:r>
    </w:p>
    <w:p w:rsidR="001424C7" w:rsidRDefault="001424C7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514D0F" w:rsidRDefault="00514D0F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předs. Zlatuška -</w:t>
      </w:r>
      <w:r w:rsidR="00CB4870">
        <w:rPr>
          <w:spacing w:val="-3"/>
        </w:rPr>
        <w:t xml:space="preserve"> byl by rád, kdyby byla</w:t>
      </w:r>
      <w:r>
        <w:rPr>
          <w:spacing w:val="-3"/>
        </w:rPr>
        <w:t xml:space="preserve"> </w:t>
      </w:r>
      <w:r w:rsidR="00CB4870">
        <w:rPr>
          <w:spacing w:val="-3"/>
        </w:rPr>
        <w:t xml:space="preserve">možnost využít kariérního systému I. stupně na zapracovávání vysokoškolsky vzdělaných lidí, kteří by mohli učit jako učitelé.  </w:t>
      </w: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Bohdalová - pan předseda se domnívá, že pokud někdo vystuduje např. IT obor, mohl by nastoupit do školy a třístupňový kariérní systém by mu stačil k tomu, aby získal kvalifikaci pedagoga? </w:t>
      </w: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předs. Zlatuška - netýkalo by se to lidí, kteří čerstvě absolvují vysokou školu, ale těch, kteří již nějakou dobu působí ve své profesi a jsou odborníky. V průběhu určité stanovené doby by si doplnil</w:t>
      </w:r>
      <w:r w:rsidR="00EB5360">
        <w:rPr>
          <w:spacing w:val="-3"/>
        </w:rPr>
        <w:t>i</w:t>
      </w:r>
      <w:r>
        <w:rPr>
          <w:spacing w:val="-3"/>
        </w:rPr>
        <w:t xml:space="preserve"> pedagogické vzdělání.</w:t>
      </w: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CB4870" w:rsidRDefault="00CB487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Kořenek - ano, souhlasil bych s tím, pokud si doplní pedagogické vzdělání a vztahovalo by se to pouze pro střední a vyšší odborné školy. U základních škol by to nedoporučil. Nesmí se ustupovat z pedagogických fakult - učitel musí umět dobře učit.</w:t>
      </w:r>
      <w:r w:rsidR="00662181">
        <w:rPr>
          <w:spacing w:val="-3"/>
        </w:rPr>
        <w:t xml:space="preserve"> Vidí cestu v tom, aby se vzdělaní pedagogové vraceli do školství, nedomnívá se, že může učit každý.</w:t>
      </w:r>
    </w:p>
    <w:p w:rsidR="000174AD" w:rsidRDefault="000174AD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BC3D59" w:rsidRDefault="00BC3D59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nám. Prudíková - v úterý proběhla velká diskuze nad cizojazyčnými experty bez pedagogického minima. Paní ministryně se vyjádřila, že obecně chápe teoretickou úvahu začlenit externisty v rámci kariérního systému s tím, že by si dodatečně dodělávali atestaci. Chce</w:t>
      </w:r>
      <w:r w:rsidR="00EB5360">
        <w:rPr>
          <w:spacing w:val="-3"/>
        </w:rPr>
        <w:t xml:space="preserve"> hlavně</w:t>
      </w:r>
      <w:r>
        <w:rPr>
          <w:spacing w:val="-3"/>
        </w:rPr>
        <w:t xml:space="preserve"> posílit prestiž učitele. Absolventů i pedagogických fakult je dost, ale hodně absolventů nejde po studiu učit do škol (je jich asi 60 procent). Upozornila, že v úterý byly představ</w:t>
      </w:r>
      <w:r w:rsidR="00EB5360">
        <w:rPr>
          <w:spacing w:val="-3"/>
        </w:rPr>
        <w:t>eny pozměňovací návrhy, kde je navrženo</w:t>
      </w:r>
      <w:r>
        <w:rPr>
          <w:spacing w:val="-3"/>
        </w:rPr>
        <w:t xml:space="preserve">, že  uznávaní odborníci z praxe v rámci odborných předmětů by mohly pokud mají praxi déle než 20 let </w:t>
      </w:r>
      <w:r w:rsidR="00275F26">
        <w:rPr>
          <w:spacing w:val="-3"/>
        </w:rPr>
        <w:t xml:space="preserve">působit na škole na celý </w:t>
      </w:r>
      <w:r w:rsidR="00EB5360">
        <w:rPr>
          <w:spacing w:val="-3"/>
        </w:rPr>
        <w:t xml:space="preserve">pracovní </w:t>
      </w:r>
      <w:r w:rsidR="00275F26">
        <w:rPr>
          <w:spacing w:val="-3"/>
        </w:rPr>
        <w:t>úvazek bez toho, že by si dodělávali pedagogické vzdělání.</w:t>
      </w:r>
      <w:r>
        <w:rPr>
          <w:spacing w:val="-3"/>
        </w:rPr>
        <w:t xml:space="preserve"> </w:t>
      </w:r>
      <w:r w:rsidR="00EB5360">
        <w:rPr>
          <w:spacing w:val="-3"/>
        </w:rPr>
        <w:t>V současné době</w:t>
      </w:r>
      <w:r>
        <w:rPr>
          <w:spacing w:val="-3"/>
        </w:rPr>
        <w:t xml:space="preserve"> je možný jen půl úvazek. </w:t>
      </w:r>
      <w:r w:rsidR="00275F26">
        <w:rPr>
          <w:spacing w:val="-3"/>
        </w:rPr>
        <w:t xml:space="preserve">Ti, kteří nemají praxi přes 20 let by mohli učit s tím, že v průběhu čtyř let si doplní pedagogické vzdělání. </w:t>
      </w:r>
    </w:p>
    <w:p w:rsidR="00275F26" w:rsidRDefault="00275F26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BC3D59" w:rsidRDefault="00BC3D59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předseda Zlatuška - upozornil, že odborné předměty jsou specifické.</w:t>
      </w:r>
      <w:r w:rsidR="00275F26">
        <w:rPr>
          <w:spacing w:val="-3"/>
        </w:rPr>
        <w:t xml:space="preserve"> </w:t>
      </w:r>
    </w:p>
    <w:p w:rsidR="00BC3D59" w:rsidRDefault="00BC3D59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BC3D59" w:rsidRDefault="00275F26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</w:t>
      </w:r>
      <w:r w:rsidR="00EB5360">
        <w:rPr>
          <w:spacing w:val="-3"/>
        </w:rPr>
        <w:t>. Kořenek - Kariérní řád - chápe</w:t>
      </w:r>
      <w:r>
        <w:rPr>
          <w:spacing w:val="-3"/>
        </w:rPr>
        <w:t xml:space="preserve"> jako proces ke zvyšování odbornosti. </w:t>
      </w:r>
    </w:p>
    <w:p w:rsidR="00275F26" w:rsidRDefault="00275F26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275F26" w:rsidRDefault="00275F26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Vácha - pokud bude chtít ředitel </w:t>
      </w:r>
      <w:r w:rsidR="00AD37E8">
        <w:rPr>
          <w:spacing w:val="-3"/>
        </w:rPr>
        <w:t>odborníka</w:t>
      </w:r>
      <w:r>
        <w:rPr>
          <w:spacing w:val="-3"/>
        </w:rPr>
        <w:t xml:space="preserve"> matematiky</w:t>
      </w:r>
      <w:r w:rsidR="00F22AE0">
        <w:rPr>
          <w:spacing w:val="-3"/>
        </w:rPr>
        <w:t xml:space="preserve">, fyziky, víme, že jich je málo. </w:t>
      </w:r>
      <w:r w:rsidR="00AD37E8">
        <w:rPr>
          <w:spacing w:val="-3"/>
        </w:rPr>
        <w:t>Když bude ředitel potřebovat učitele matematiky nebo fyziky na střední škole, sežene si matematika nebo fyzika bez aprobace a udělá výjimku - stejně si bude muset dodělat pedago</w:t>
      </w:r>
      <w:r w:rsidR="00187910">
        <w:rPr>
          <w:spacing w:val="-3"/>
        </w:rPr>
        <w:t>gické minimum.  Je lepší mít kvalitního odborníka na předmět než špatného učitele.</w:t>
      </w: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nám. Prudíková</w:t>
      </w:r>
      <w:r w:rsidR="00EB5360">
        <w:rPr>
          <w:spacing w:val="-3"/>
        </w:rPr>
        <w:t xml:space="preserve"> </w:t>
      </w:r>
      <w:r>
        <w:rPr>
          <w:spacing w:val="-3"/>
        </w:rPr>
        <w:t xml:space="preserve">- výjimka se uděluje  jen pro nezbytnou dobu v nezbytném rozsahu. Jen když se nemůže najít nikdo s odbornou kvalifikací. </w:t>
      </w: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Bohdalová - vše to co bylo řečeno by muselo být ukotveno v zákoně, s tím, že by to platilo jen pro střední školy.</w:t>
      </w: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187910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 xml:space="preserve">- posl. Semelová - upozornila, že včera k tomuto tématu již proběhla podrobná diskuze.  </w:t>
      </w:r>
    </w:p>
    <w:p w:rsidR="00514D0F" w:rsidRDefault="00514D0F" w:rsidP="000174AD">
      <w:pPr>
        <w:autoSpaceDE w:val="0"/>
        <w:autoSpaceDN w:val="0"/>
        <w:adjustRightInd w:val="0"/>
        <w:jc w:val="both"/>
        <w:rPr>
          <w:spacing w:val="-3"/>
        </w:rPr>
      </w:pPr>
    </w:p>
    <w:p w:rsidR="00514D0F" w:rsidRDefault="00187910" w:rsidP="000174AD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- posl. Bohdalová - navrhla přerušení tohoto bodu:</w:t>
      </w:r>
    </w:p>
    <w:p w:rsidR="00A53D19" w:rsidRDefault="006929E6" w:rsidP="00A53D19">
      <w:pPr>
        <w:pStyle w:val="Zkladntextodsazen2"/>
        <w:tabs>
          <w:tab w:val="left" w:pos="142"/>
        </w:tabs>
        <w:ind w:left="0" w:firstLine="0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</w:t>
      </w:r>
      <w:r w:rsidR="00A53D19">
        <w:rPr>
          <w:rFonts w:ascii="Times New Roman" w:hAnsi="Times New Roman" w:cs="Times New Roman"/>
          <w:lang w:val="cs-CZ"/>
        </w:rPr>
        <w:t xml:space="preserve">řijato usnesení č. 209 - výbor přerušuje </w:t>
      </w:r>
      <w:r w:rsidR="00A53D19" w:rsidRPr="00E7369C">
        <w:rPr>
          <w:rFonts w:ascii="Times New Roman" w:hAnsi="Times New Roman" w:cs="Times New Roman"/>
          <w:lang w:val="cs-CZ"/>
        </w:rPr>
        <w:t xml:space="preserve">projednávání  vládního návrhu zákona, kterým se mění zákon č. 563/2004 Sb., o pedagogických pracovnících a o změně některých zákonů, ve znění pozdějších předpisů, a další související zákony (sněmovní tisk 959) </w:t>
      </w:r>
      <w:r w:rsidR="00A53D19">
        <w:rPr>
          <w:rFonts w:ascii="Times New Roman" w:hAnsi="Times New Roman" w:cs="Times New Roman"/>
          <w:lang w:val="cs-CZ"/>
        </w:rPr>
        <w:t>v obecné rozpravě</w:t>
      </w:r>
      <w:r w:rsidR="00A53D19" w:rsidRPr="00E7369C">
        <w:rPr>
          <w:rFonts w:ascii="Times New Roman" w:hAnsi="Times New Roman" w:cs="Times New Roman"/>
          <w:lang w:val="cs-CZ"/>
        </w:rPr>
        <w:t xml:space="preserve"> do </w:t>
      </w:r>
      <w:r w:rsidR="00A53D19">
        <w:rPr>
          <w:rFonts w:ascii="Times New Roman" w:hAnsi="Times New Roman" w:cs="Times New Roman"/>
          <w:lang w:val="cs-CZ"/>
        </w:rPr>
        <w:t>23</w:t>
      </w:r>
      <w:r w:rsidR="00A53D19" w:rsidRPr="00E7369C">
        <w:rPr>
          <w:rFonts w:ascii="Times New Roman" w:hAnsi="Times New Roman" w:cs="Times New Roman"/>
          <w:lang w:val="cs-CZ"/>
        </w:rPr>
        <w:t xml:space="preserve">. února 2017 do </w:t>
      </w:r>
      <w:r w:rsidR="00A53D19">
        <w:rPr>
          <w:rFonts w:ascii="Times New Roman" w:hAnsi="Times New Roman" w:cs="Times New Roman"/>
          <w:lang w:val="cs-CZ"/>
        </w:rPr>
        <w:t>13</w:t>
      </w:r>
      <w:r w:rsidR="00A53D19" w:rsidRPr="00E7369C">
        <w:rPr>
          <w:rFonts w:ascii="Times New Roman" w:hAnsi="Times New Roman" w:cs="Times New Roman"/>
          <w:lang w:val="cs-CZ"/>
        </w:rPr>
        <w:t>.</w:t>
      </w:r>
      <w:r w:rsidR="00A53D19">
        <w:rPr>
          <w:rFonts w:ascii="Times New Roman" w:hAnsi="Times New Roman" w:cs="Times New Roman"/>
          <w:lang w:val="cs-CZ"/>
        </w:rPr>
        <w:t>45</w:t>
      </w:r>
      <w:r w:rsidR="00A53D19" w:rsidRPr="00E7369C">
        <w:rPr>
          <w:rFonts w:ascii="Times New Roman" w:hAnsi="Times New Roman" w:cs="Times New Roman"/>
          <w:lang w:val="cs-CZ"/>
        </w:rPr>
        <w:t xml:space="preserve"> hodin.</w:t>
      </w:r>
      <w:r w:rsidR="00A53D19">
        <w:rPr>
          <w:rFonts w:ascii="Times New Roman" w:hAnsi="Times New Roman" w:cs="Times New Roman"/>
          <w:lang w:val="cs-CZ"/>
        </w:rPr>
        <w:t xml:space="preserve"> - </w:t>
      </w:r>
      <w:r>
        <w:rPr>
          <w:rFonts w:ascii="Times New Roman" w:hAnsi="Times New Roman" w:cs="Times New Roman"/>
          <w:lang w:val="cs-CZ"/>
        </w:rPr>
        <w:t xml:space="preserve">1. </w:t>
      </w:r>
      <w:r w:rsidR="00A53D19">
        <w:rPr>
          <w:rFonts w:ascii="Times New Roman" w:hAnsi="Times New Roman" w:cs="Times New Roman"/>
          <w:lang w:val="cs-CZ"/>
        </w:rPr>
        <w:t xml:space="preserve">hlas. -  </w:t>
      </w:r>
      <w:r>
        <w:rPr>
          <w:rFonts w:ascii="Times New Roman" w:hAnsi="Times New Roman" w:cs="Times New Roman"/>
          <w:lang w:val="cs-CZ"/>
        </w:rPr>
        <w:t>11</w:t>
      </w:r>
      <w:r w:rsidR="00A53D19">
        <w:rPr>
          <w:rFonts w:ascii="Times New Roman" w:hAnsi="Times New Roman" w:cs="Times New Roman"/>
          <w:lang w:val="cs-CZ"/>
        </w:rPr>
        <w:t xml:space="preserve">  (všichni)pro</w:t>
      </w:r>
      <w:r>
        <w:rPr>
          <w:rFonts w:ascii="Times New Roman" w:hAnsi="Times New Roman" w:cs="Times New Roman"/>
          <w:lang w:val="cs-CZ"/>
        </w:rPr>
        <w:t xml:space="preserve"> (posl. Andrle Sylor, posl. Bohdalová, posl. Karamazov, posl. Kořenek, posl. Nováková, posl. Ploc, posl. Pojezný, posl. Semelová, posl. Vácha, posl. Zlatuška, posl. Wernerová).</w:t>
      </w:r>
    </w:p>
    <w:p w:rsidR="000174AD" w:rsidRDefault="000174AD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1424C7" w:rsidRDefault="001424C7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1424C7" w:rsidRDefault="001424C7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1424C7" w:rsidRDefault="001424C7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</w:p>
    <w:p w:rsidR="007A1223" w:rsidRDefault="007A1223" w:rsidP="00421DDE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Stanovení termínu a programu příští schůze</w:t>
      </w:r>
    </w:p>
    <w:p w:rsidR="001424C7" w:rsidRDefault="001424C7" w:rsidP="00421DDE">
      <w:pPr>
        <w:autoSpaceDE w:val="0"/>
        <w:autoSpaceDN w:val="0"/>
        <w:adjustRightInd w:val="0"/>
        <w:jc w:val="both"/>
        <w:rPr>
          <w:spacing w:val="-3"/>
        </w:rPr>
      </w:pPr>
    </w:p>
    <w:p w:rsidR="00EE028B" w:rsidRDefault="00EE028B" w:rsidP="00421DDE">
      <w:pPr>
        <w:autoSpaceDE w:val="0"/>
        <w:autoSpaceDN w:val="0"/>
        <w:adjustRightInd w:val="0"/>
        <w:jc w:val="both"/>
        <w:rPr>
          <w:spacing w:val="-3"/>
        </w:rPr>
      </w:pPr>
      <w:r>
        <w:rPr>
          <w:spacing w:val="-3"/>
        </w:rPr>
        <w:t>Usnesením č. 209 byla schválena pozvánka na 35. schůzi.</w:t>
      </w:r>
    </w:p>
    <w:p w:rsidR="00C45366" w:rsidRPr="000174AD" w:rsidRDefault="00C45366" w:rsidP="00421DDE">
      <w:pPr>
        <w:autoSpaceDE w:val="0"/>
        <w:autoSpaceDN w:val="0"/>
        <w:adjustRightInd w:val="0"/>
        <w:jc w:val="both"/>
        <w:rPr>
          <w:spacing w:val="-3"/>
        </w:rPr>
      </w:pPr>
    </w:p>
    <w:p w:rsidR="00635132" w:rsidRPr="000174AD" w:rsidRDefault="00635132" w:rsidP="00154722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FD6683" w:rsidRDefault="00FD6683">
      <w:pPr>
        <w:jc w:val="both"/>
        <w:rPr>
          <w:spacing w:val="-3"/>
        </w:rPr>
      </w:pPr>
    </w:p>
    <w:p w:rsidR="00FD6683" w:rsidRDefault="00FD6683">
      <w:pPr>
        <w:jc w:val="both"/>
        <w:rPr>
          <w:spacing w:val="-3"/>
        </w:rPr>
      </w:pPr>
    </w:p>
    <w:p w:rsidR="001424C7" w:rsidRDefault="001424C7">
      <w:pPr>
        <w:jc w:val="both"/>
        <w:rPr>
          <w:spacing w:val="-3"/>
        </w:rPr>
      </w:pPr>
    </w:p>
    <w:p w:rsidR="001424C7" w:rsidRDefault="001424C7">
      <w:pPr>
        <w:jc w:val="both"/>
        <w:rPr>
          <w:spacing w:val="-3"/>
        </w:rPr>
      </w:pPr>
    </w:p>
    <w:p w:rsidR="001424C7" w:rsidRDefault="001424C7">
      <w:pPr>
        <w:jc w:val="both"/>
        <w:rPr>
          <w:spacing w:val="-3"/>
        </w:rPr>
      </w:pPr>
    </w:p>
    <w:p w:rsidR="001424C7" w:rsidRDefault="001424C7">
      <w:pPr>
        <w:jc w:val="both"/>
        <w:rPr>
          <w:spacing w:val="-3"/>
        </w:rPr>
      </w:pPr>
    </w:p>
    <w:p w:rsidR="00EB5360" w:rsidRDefault="00EB5360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      </w:t>
      </w:r>
      <w:r w:rsidR="00BF0423">
        <w:rPr>
          <w:spacing w:val="-3"/>
        </w:rPr>
        <w:t>Marta Semelová</w:t>
      </w:r>
      <w:r w:rsidR="00BE0F71">
        <w:rPr>
          <w:spacing w:val="-3"/>
        </w:rPr>
        <w:t>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421DDE">
        <w:rPr>
          <w:spacing w:val="-3"/>
        </w:rPr>
        <w:t>Jiří Zlatuška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421DDE">
        <w:rPr>
          <w:spacing w:val="-3"/>
        </w:rPr>
        <w:t xml:space="preserve">    předseda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DB4AB7" w:rsidRDefault="00DB4A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53A8">
          <w:rPr>
            <w:noProof/>
          </w:rPr>
          <w:t>3</w:t>
        </w:r>
        <w:r>
          <w:fldChar w:fldCharType="end"/>
        </w:r>
      </w:p>
    </w:sdtContent>
  </w:sdt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1EEB"/>
    <w:rsid w:val="000072CE"/>
    <w:rsid w:val="00012A5B"/>
    <w:rsid w:val="000165A4"/>
    <w:rsid w:val="000174AD"/>
    <w:rsid w:val="00025917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53BC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3EAD"/>
    <w:rsid w:val="000D4E47"/>
    <w:rsid w:val="000E0768"/>
    <w:rsid w:val="000E7E02"/>
    <w:rsid w:val="000F3D1E"/>
    <w:rsid w:val="000F73B4"/>
    <w:rsid w:val="000F762F"/>
    <w:rsid w:val="001066A6"/>
    <w:rsid w:val="00112617"/>
    <w:rsid w:val="0011416A"/>
    <w:rsid w:val="00115498"/>
    <w:rsid w:val="00121049"/>
    <w:rsid w:val="00123E47"/>
    <w:rsid w:val="0013184F"/>
    <w:rsid w:val="00132315"/>
    <w:rsid w:val="00133CFC"/>
    <w:rsid w:val="00134516"/>
    <w:rsid w:val="00141D2E"/>
    <w:rsid w:val="001424C7"/>
    <w:rsid w:val="001476CC"/>
    <w:rsid w:val="0015023D"/>
    <w:rsid w:val="00153419"/>
    <w:rsid w:val="00154722"/>
    <w:rsid w:val="00155EF8"/>
    <w:rsid w:val="00163130"/>
    <w:rsid w:val="00164D84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87910"/>
    <w:rsid w:val="00193E87"/>
    <w:rsid w:val="001A0714"/>
    <w:rsid w:val="001A31C0"/>
    <w:rsid w:val="001A7003"/>
    <w:rsid w:val="001B0614"/>
    <w:rsid w:val="001C08D7"/>
    <w:rsid w:val="001D1B2E"/>
    <w:rsid w:val="001D513F"/>
    <w:rsid w:val="001D697F"/>
    <w:rsid w:val="001D7C0E"/>
    <w:rsid w:val="001F004B"/>
    <w:rsid w:val="001F1158"/>
    <w:rsid w:val="001F18C6"/>
    <w:rsid w:val="001F30DC"/>
    <w:rsid w:val="001F6609"/>
    <w:rsid w:val="00202171"/>
    <w:rsid w:val="00207379"/>
    <w:rsid w:val="002073A3"/>
    <w:rsid w:val="002208C7"/>
    <w:rsid w:val="00222527"/>
    <w:rsid w:val="0022482C"/>
    <w:rsid w:val="00256C1B"/>
    <w:rsid w:val="0026116F"/>
    <w:rsid w:val="00264280"/>
    <w:rsid w:val="002645F2"/>
    <w:rsid w:val="00270A58"/>
    <w:rsid w:val="00273E40"/>
    <w:rsid w:val="00275F26"/>
    <w:rsid w:val="002773AF"/>
    <w:rsid w:val="002851E2"/>
    <w:rsid w:val="0028755C"/>
    <w:rsid w:val="002907CD"/>
    <w:rsid w:val="0029535A"/>
    <w:rsid w:val="002975D3"/>
    <w:rsid w:val="002A2D66"/>
    <w:rsid w:val="002A6AC7"/>
    <w:rsid w:val="002B3355"/>
    <w:rsid w:val="002C0F54"/>
    <w:rsid w:val="002C1657"/>
    <w:rsid w:val="002C2C2A"/>
    <w:rsid w:val="002C36D3"/>
    <w:rsid w:val="002C7F0B"/>
    <w:rsid w:val="002D1C04"/>
    <w:rsid w:val="002D4456"/>
    <w:rsid w:val="002D5FB9"/>
    <w:rsid w:val="002E3047"/>
    <w:rsid w:val="002E7104"/>
    <w:rsid w:val="002F198D"/>
    <w:rsid w:val="002F1BB0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46DDA"/>
    <w:rsid w:val="0035007A"/>
    <w:rsid w:val="00351337"/>
    <w:rsid w:val="0035250B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5115"/>
    <w:rsid w:val="003A53A8"/>
    <w:rsid w:val="003B6FC0"/>
    <w:rsid w:val="003C0221"/>
    <w:rsid w:val="003D3FDB"/>
    <w:rsid w:val="003D7E8F"/>
    <w:rsid w:val="003E53D8"/>
    <w:rsid w:val="003F74A5"/>
    <w:rsid w:val="00410A43"/>
    <w:rsid w:val="00411AC4"/>
    <w:rsid w:val="004133DF"/>
    <w:rsid w:val="0042021D"/>
    <w:rsid w:val="00421DDE"/>
    <w:rsid w:val="0042511B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85A5E"/>
    <w:rsid w:val="00494BC3"/>
    <w:rsid w:val="004A17EB"/>
    <w:rsid w:val="004A7EB5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14D0F"/>
    <w:rsid w:val="005241ED"/>
    <w:rsid w:val="00525999"/>
    <w:rsid w:val="005343AB"/>
    <w:rsid w:val="00535316"/>
    <w:rsid w:val="00545075"/>
    <w:rsid w:val="005470BA"/>
    <w:rsid w:val="0055656D"/>
    <w:rsid w:val="00561478"/>
    <w:rsid w:val="00562F4F"/>
    <w:rsid w:val="00564C12"/>
    <w:rsid w:val="00564F37"/>
    <w:rsid w:val="0056573E"/>
    <w:rsid w:val="00574740"/>
    <w:rsid w:val="005774BC"/>
    <w:rsid w:val="00586FFE"/>
    <w:rsid w:val="00590B60"/>
    <w:rsid w:val="0059738D"/>
    <w:rsid w:val="005A7714"/>
    <w:rsid w:val="005B1C06"/>
    <w:rsid w:val="005E4FCD"/>
    <w:rsid w:val="005E68FE"/>
    <w:rsid w:val="005E78C6"/>
    <w:rsid w:val="005F5405"/>
    <w:rsid w:val="00600403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17354"/>
    <w:rsid w:val="00621DB5"/>
    <w:rsid w:val="0062383D"/>
    <w:rsid w:val="00624246"/>
    <w:rsid w:val="006262CC"/>
    <w:rsid w:val="00626C58"/>
    <w:rsid w:val="00631C7E"/>
    <w:rsid w:val="006320AA"/>
    <w:rsid w:val="00635132"/>
    <w:rsid w:val="00644854"/>
    <w:rsid w:val="00654D59"/>
    <w:rsid w:val="00656DE0"/>
    <w:rsid w:val="00657070"/>
    <w:rsid w:val="0065795A"/>
    <w:rsid w:val="00662181"/>
    <w:rsid w:val="006748CC"/>
    <w:rsid w:val="00675206"/>
    <w:rsid w:val="00675BDA"/>
    <w:rsid w:val="00675D26"/>
    <w:rsid w:val="006929E6"/>
    <w:rsid w:val="00693A9B"/>
    <w:rsid w:val="006A263E"/>
    <w:rsid w:val="006A66EA"/>
    <w:rsid w:val="006A74DE"/>
    <w:rsid w:val="006B2DA1"/>
    <w:rsid w:val="006B70DA"/>
    <w:rsid w:val="006C1595"/>
    <w:rsid w:val="006C202A"/>
    <w:rsid w:val="006D0262"/>
    <w:rsid w:val="006E434D"/>
    <w:rsid w:val="006E4AC2"/>
    <w:rsid w:val="006E6A89"/>
    <w:rsid w:val="006F030C"/>
    <w:rsid w:val="006F0F15"/>
    <w:rsid w:val="006F16A2"/>
    <w:rsid w:val="00701125"/>
    <w:rsid w:val="00703827"/>
    <w:rsid w:val="00707763"/>
    <w:rsid w:val="00710930"/>
    <w:rsid w:val="00712EA8"/>
    <w:rsid w:val="007317C1"/>
    <w:rsid w:val="007327B3"/>
    <w:rsid w:val="007355C4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77EC1"/>
    <w:rsid w:val="00783A17"/>
    <w:rsid w:val="00793682"/>
    <w:rsid w:val="007A1223"/>
    <w:rsid w:val="007A2430"/>
    <w:rsid w:val="007A2734"/>
    <w:rsid w:val="007B296B"/>
    <w:rsid w:val="007C4426"/>
    <w:rsid w:val="007C74D4"/>
    <w:rsid w:val="007D03A7"/>
    <w:rsid w:val="007D3D93"/>
    <w:rsid w:val="007D5CEC"/>
    <w:rsid w:val="007D7A6E"/>
    <w:rsid w:val="007E0BA2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1B60"/>
    <w:rsid w:val="00822E96"/>
    <w:rsid w:val="00823700"/>
    <w:rsid w:val="00824581"/>
    <w:rsid w:val="00832678"/>
    <w:rsid w:val="00835EAF"/>
    <w:rsid w:val="00837695"/>
    <w:rsid w:val="00844767"/>
    <w:rsid w:val="00847CF1"/>
    <w:rsid w:val="00847EB9"/>
    <w:rsid w:val="00851B26"/>
    <w:rsid w:val="008533D3"/>
    <w:rsid w:val="00854057"/>
    <w:rsid w:val="00862B6F"/>
    <w:rsid w:val="0086399F"/>
    <w:rsid w:val="008718F6"/>
    <w:rsid w:val="008753D4"/>
    <w:rsid w:val="0088484B"/>
    <w:rsid w:val="00893743"/>
    <w:rsid w:val="008A1630"/>
    <w:rsid w:val="008B2D4B"/>
    <w:rsid w:val="008B3EE9"/>
    <w:rsid w:val="008B7002"/>
    <w:rsid w:val="008B7D37"/>
    <w:rsid w:val="008B7D3E"/>
    <w:rsid w:val="008C0470"/>
    <w:rsid w:val="008C0C7B"/>
    <w:rsid w:val="008C1DAC"/>
    <w:rsid w:val="008C3322"/>
    <w:rsid w:val="008C5384"/>
    <w:rsid w:val="008C74C5"/>
    <w:rsid w:val="008D28AA"/>
    <w:rsid w:val="008E6283"/>
    <w:rsid w:val="008E6968"/>
    <w:rsid w:val="008E7E76"/>
    <w:rsid w:val="008F0714"/>
    <w:rsid w:val="008F267A"/>
    <w:rsid w:val="008F6141"/>
    <w:rsid w:val="008F7FF2"/>
    <w:rsid w:val="00905DE5"/>
    <w:rsid w:val="00910E97"/>
    <w:rsid w:val="009118C9"/>
    <w:rsid w:val="00926CF0"/>
    <w:rsid w:val="00944015"/>
    <w:rsid w:val="00944E33"/>
    <w:rsid w:val="00956552"/>
    <w:rsid w:val="00956C20"/>
    <w:rsid w:val="00957833"/>
    <w:rsid w:val="009602E3"/>
    <w:rsid w:val="00964FEB"/>
    <w:rsid w:val="00965A6B"/>
    <w:rsid w:val="0097016C"/>
    <w:rsid w:val="00973E47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A7800"/>
    <w:rsid w:val="009B20AE"/>
    <w:rsid w:val="009B2C0E"/>
    <w:rsid w:val="009B6F8F"/>
    <w:rsid w:val="009B7258"/>
    <w:rsid w:val="009C31ED"/>
    <w:rsid w:val="009C6875"/>
    <w:rsid w:val="009D41B4"/>
    <w:rsid w:val="009D4850"/>
    <w:rsid w:val="009D7A20"/>
    <w:rsid w:val="009E2C1A"/>
    <w:rsid w:val="009E751C"/>
    <w:rsid w:val="00A034D0"/>
    <w:rsid w:val="00A03789"/>
    <w:rsid w:val="00A25E48"/>
    <w:rsid w:val="00A33917"/>
    <w:rsid w:val="00A364FD"/>
    <w:rsid w:val="00A3725D"/>
    <w:rsid w:val="00A42181"/>
    <w:rsid w:val="00A45CDB"/>
    <w:rsid w:val="00A51B6F"/>
    <w:rsid w:val="00A52E23"/>
    <w:rsid w:val="00A53D19"/>
    <w:rsid w:val="00A656CF"/>
    <w:rsid w:val="00A70DA8"/>
    <w:rsid w:val="00A7164E"/>
    <w:rsid w:val="00A93BA8"/>
    <w:rsid w:val="00A950F2"/>
    <w:rsid w:val="00AA3A26"/>
    <w:rsid w:val="00AB60AF"/>
    <w:rsid w:val="00AC2A3B"/>
    <w:rsid w:val="00AC43C5"/>
    <w:rsid w:val="00AD199B"/>
    <w:rsid w:val="00AD29FA"/>
    <w:rsid w:val="00AD2A0D"/>
    <w:rsid w:val="00AD37E8"/>
    <w:rsid w:val="00AE0C25"/>
    <w:rsid w:val="00AE35CB"/>
    <w:rsid w:val="00AE3EF6"/>
    <w:rsid w:val="00AE41B2"/>
    <w:rsid w:val="00AE48EE"/>
    <w:rsid w:val="00AE58DD"/>
    <w:rsid w:val="00AE6602"/>
    <w:rsid w:val="00AF09BD"/>
    <w:rsid w:val="00B010CA"/>
    <w:rsid w:val="00B016BD"/>
    <w:rsid w:val="00B16BC7"/>
    <w:rsid w:val="00B2253E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3824"/>
    <w:rsid w:val="00B74282"/>
    <w:rsid w:val="00B75C47"/>
    <w:rsid w:val="00B85ABF"/>
    <w:rsid w:val="00B87C1D"/>
    <w:rsid w:val="00B951BC"/>
    <w:rsid w:val="00BA1A95"/>
    <w:rsid w:val="00BA537C"/>
    <w:rsid w:val="00BB6960"/>
    <w:rsid w:val="00BB73C8"/>
    <w:rsid w:val="00BC3D59"/>
    <w:rsid w:val="00BC6EBD"/>
    <w:rsid w:val="00BD0A32"/>
    <w:rsid w:val="00BD5834"/>
    <w:rsid w:val="00BE0F71"/>
    <w:rsid w:val="00BE26B5"/>
    <w:rsid w:val="00BE6E94"/>
    <w:rsid w:val="00BF0423"/>
    <w:rsid w:val="00C00979"/>
    <w:rsid w:val="00C0146A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366"/>
    <w:rsid w:val="00C456A7"/>
    <w:rsid w:val="00C45B6C"/>
    <w:rsid w:val="00C47863"/>
    <w:rsid w:val="00C50025"/>
    <w:rsid w:val="00C53AAC"/>
    <w:rsid w:val="00C5524E"/>
    <w:rsid w:val="00C66476"/>
    <w:rsid w:val="00C72FEE"/>
    <w:rsid w:val="00C95E88"/>
    <w:rsid w:val="00CA0AD0"/>
    <w:rsid w:val="00CA1EA2"/>
    <w:rsid w:val="00CA5C12"/>
    <w:rsid w:val="00CA5CA5"/>
    <w:rsid w:val="00CB2D37"/>
    <w:rsid w:val="00CB312D"/>
    <w:rsid w:val="00CB46E5"/>
    <w:rsid w:val="00CB4870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E62B7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88D"/>
    <w:rsid w:val="00D5632F"/>
    <w:rsid w:val="00D57AE5"/>
    <w:rsid w:val="00D601D6"/>
    <w:rsid w:val="00D66F0C"/>
    <w:rsid w:val="00D81AD5"/>
    <w:rsid w:val="00D851B5"/>
    <w:rsid w:val="00D87174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4FAF"/>
    <w:rsid w:val="00DC673C"/>
    <w:rsid w:val="00DE6696"/>
    <w:rsid w:val="00E02A86"/>
    <w:rsid w:val="00E034B6"/>
    <w:rsid w:val="00E06D05"/>
    <w:rsid w:val="00E0790F"/>
    <w:rsid w:val="00E20573"/>
    <w:rsid w:val="00E2116A"/>
    <w:rsid w:val="00E2473E"/>
    <w:rsid w:val="00E24B70"/>
    <w:rsid w:val="00E269B2"/>
    <w:rsid w:val="00E3029B"/>
    <w:rsid w:val="00E46FC0"/>
    <w:rsid w:val="00E67801"/>
    <w:rsid w:val="00E767F3"/>
    <w:rsid w:val="00E770A3"/>
    <w:rsid w:val="00E80FEB"/>
    <w:rsid w:val="00E83E20"/>
    <w:rsid w:val="00E93F83"/>
    <w:rsid w:val="00E9614F"/>
    <w:rsid w:val="00EA4055"/>
    <w:rsid w:val="00EA5582"/>
    <w:rsid w:val="00EA618F"/>
    <w:rsid w:val="00EA6E67"/>
    <w:rsid w:val="00EB17FB"/>
    <w:rsid w:val="00EB5360"/>
    <w:rsid w:val="00EB6085"/>
    <w:rsid w:val="00EB7538"/>
    <w:rsid w:val="00EC2863"/>
    <w:rsid w:val="00ED1019"/>
    <w:rsid w:val="00ED1451"/>
    <w:rsid w:val="00EE028B"/>
    <w:rsid w:val="00EE0B0A"/>
    <w:rsid w:val="00EE738D"/>
    <w:rsid w:val="00EF37D0"/>
    <w:rsid w:val="00EF76D9"/>
    <w:rsid w:val="00F036C0"/>
    <w:rsid w:val="00F059C2"/>
    <w:rsid w:val="00F07074"/>
    <w:rsid w:val="00F12B91"/>
    <w:rsid w:val="00F175BA"/>
    <w:rsid w:val="00F1763D"/>
    <w:rsid w:val="00F21D01"/>
    <w:rsid w:val="00F22AE0"/>
    <w:rsid w:val="00F25B5D"/>
    <w:rsid w:val="00F30A8E"/>
    <w:rsid w:val="00F32193"/>
    <w:rsid w:val="00F42A44"/>
    <w:rsid w:val="00F50C03"/>
    <w:rsid w:val="00F50E8D"/>
    <w:rsid w:val="00F52093"/>
    <w:rsid w:val="00F539FD"/>
    <w:rsid w:val="00F56858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D6683"/>
    <w:rsid w:val="00FD742B"/>
    <w:rsid w:val="00FE0BF8"/>
    <w:rsid w:val="00FE620A"/>
    <w:rsid w:val="00FF175D"/>
    <w:rsid w:val="00FF3E87"/>
    <w:rsid w:val="00FF437C"/>
    <w:rsid w:val="00FF448E"/>
    <w:rsid w:val="00FF472D"/>
    <w:rsid w:val="00FF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9C50-84BC-4AE6-959D-6EB42CB7F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4</Pages>
  <Words>1052</Words>
  <Characters>6207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30</cp:revision>
  <cp:lastPrinted>2017-02-21T09:17:00Z</cp:lastPrinted>
  <dcterms:created xsi:type="dcterms:W3CDTF">2017-02-13T09:54:00Z</dcterms:created>
  <dcterms:modified xsi:type="dcterms:W3CDTF">2017-02-21T13:29:00Z</dcterms:modified>
  <dc:language>cs-CZ</dc:language>
</cp:coreProperties>
</file>