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BA98" w14:textId="77777777" w:rsidR="00980FAA" w:rsidRDefault="00980FAA">
      <w:bookmarkStart w:id="0" w:name="_GoBack"/>
      <w:bookmarkEnd w:id="0"/>
    </w:p>
    <w:p w14:paraId="3D6A219A" w14:textId="77777777" w:rsidR="00980FAA" w:rsidRDefault="00980FAA"/>
    <w:p w14:paraId="2B97D641" w14:textId="77777777" w:rsidR="00980FAA" w:rsidRDefault="00980FAA"/>
    <w:p w14:paraId="7B035620" w14:textId="77777777" w:rsidR="00980FAA" w:rsidRDefault="00980FAA"/>
    <w:p w14:paraId="4A0BF3A6" w14:textId="77777777" w:rsidR="00980FAA" w:rsidRDefault="00980FAA"/>
    <w:p w14:paraId="478F020B" w14:textId="77777777" w:rsidR="00980FAA" w:rsidRDefault="00980FAA" w:rsidP="00C35ADC">
      <w:pPr>
        <w:jc w:val="right"/>
      </w:pPr>
    </w:p>
    <w:p w14:paraId="544E388F" w14:textId="77777777" w:rsidR="00980FAA" w:rsidRDefault="00980FAA"/>
    <w:p w14:paraId="57DCBA9D" w14:textId="77777777" w:rsidR="00980FAA" w:rsidRDefault="00980FAA"/>
    <w:p w14:paraId="49EFEBC1" w14:textId="77777777" w:rsidR="00980FAA" w:rsidRDefault="00980FAA"/>
    <w:p w14:paraId="14343956" w14:textId="77777777" w:rsidR="00980FAA" w:rsidRDefault="00980FAA"/>
    <w:p w14:paraId="32885323" w14:textId="77777777" w:rsidR="00980FAA" w:rsidRDefault="00980FAA"/>
    <w:p w14:paraId="32EA36B7" w14:textId="77777777" w:rsidR="00980FAA" w:rsidRDefault="00980FAA"/>
    <w:tbl>
      <w:tblPr>
        <w:tblpPr w:leftFromText="187" w:rightFromText="187" w:vertAnchor="page" w:horzAnchor="margin" w:tblpY="7781"/>
        <w:tblW w:w="3988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442"/>
      </w:tblGrid>
      <w:tr w:rsidR="00950770" w14:paraId="1D297A45" w14:textId="77777777" w:rsidTr="00F74B32">
        <w:tc>
          <w:tcPr>
            <w:tcW w:w="7442" w:type="dxa"/>
          </w:tcPr>
          <w:p w14:paraId="5E41CB84" w14:textId="77777777" w:rsidR="00950770" w:rsidRDefault="00D24A59" w:rsidP="00F74B32">
            <w:pPr>
              <w:pStyle w:val="Bezmezer"/>
              <w:spacing w:line="216" w:lineRule="auto"/>
              <w:rPr>
                <w:rFonts w:asciiTheme="majorHAnsi" w:eastAsiaTheme="majorEastAsia" w:hAnsiTheme="majorHAnsi" w:cstheme="majorBidi"/>
                <w:color w:val="5B9BD5" w:themeColor="accent1"/>
                <w:sz w:val="88"/>
                <w:szCs w:val="88"/>
              </w:rPr>
            </w:pPr>
            <w:sdt>
              <w:sdtPr>
                <w:rPr>
                  <w:rFonts w:ascii="Arial" w:eastAsia="Arial Unicode MS" w:hAnsi="Arial" w:cs="Arial"/>
                  <w:b/>
                  <w:sz w:val="34"/>
                  <w:szCs w:val="34"/>
                </w:rPr>
                <w:alias w:val="Název"/>
                <w:id w:val="13406919"/>
                <w:placeholder>
                  <w:docPart w:val="A95F2C64CE144BA0BF2D846CF1F0C98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EB6E44">
                  <w:rPr>
                    <w:rFonts w:ascii="Arial" w:eastAsia="Arial Unicode MS" w:hAnsi="Arial" w:cs="Arial"/>
                    <w:b/>
                    <w:sz w:val="34"/>
                    <w:szCs w:val="34"/>
                  </w:rPr>
                  <w:t>Národní koncepce realizace politiky soudržnosti v ČR po roce 2020 -</w:t>
                </w:r>
              </w:sdtContent>
            </w:sdt>
          </w:p>
        </w:tc>
      </w:tr>
      <w:tr w:rsidR="00950770" w14:paraId="6BC10E15" w14:textId="77777777" w:rsidTr="00F74B32">
        <w:tc>
          <w:tcPr>
            <w:tcW w:w="74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B447172" w14:textId="77777777" w:rsidR="00950770" w:rsidRDefault="00D24A59" w:rsidP="00EB6E44">
            <w:pPr>
              <w:pStyle w:val="Bezmezer"/>
              <w:rPr>
                <w:color w:val="2E74B5" w:themeColor="accent1" w:themeShade="BF"/>
                <w:sz w:val="24"/>
              </w:rPr>
            </w:pPr>
            <w:sdt>
              <w:sdtPr>
                <w:rPr>
                  <w:rFonts w:ascii="Arial" w:eastAsia="Arial Unicode MS" w:hAnsi="Arial" w:cs="Arial"/>
                  <w:b/>
                  <w:bCs/>
                  <w:sz w:val="36"/>
                  <w:szCs w:val="32"/>
                </w:rPr>
                <w:alias w:val="Podtitul"/>
                <w:id w:val="13406923"/>
                <w:placeholder>
                  <w:docPart w:val="C5BEAF161C804C2F9DE7C3FFBDE06A4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EB6E44" w:rsidRPr="00EB6E44">
                  <w:rPr>
                    <w:rFonts w:ascii="Arial" w:eastAsia="Arial Unicode MS" w:hAnsi="Arial" w:cs="Arial"/>
                    <w:b/>
                    <w:bCs/>
                    <w:sz w:val="36"/>
                    <w:szCs w:val="32"/>
                  </w:rPr>
                  <w:t xml:space="preserve">Příloha </w:t>
                </w:r>
                <w:proofErr w:type="gramStart"/>
                <w:r w:rsidR="00EB6E44" w:rsidRPr="00EB6E44">
                  <w:rPr>
                    <w:rFonts w:ascii="Arial" w:eastAsia="Arial Unicode MS" w:hAnsi="Arial" w:cs="Arial"/>
                    <w:b/>
                    <w:bCs/>
                    <w:sz w:val="36"/>
                    <w:szCs w:val="32"/>
                  </w:rPr>
                  <w:t>č. 5</w:t>
                </w:r>
                <w:r w:rsidR="00EB6E44">
                  <w:rPr>
                    <w:rFonts w:ascii="Arial" w:eastAsia="Arial Unicode MS" w:hAnsi="Arial" w:cs="Arial"/>
                    <w:b/>
                    <w:bCs/>
                    <w:sz w:val="36"/>
                    <w:szCs w:val="32"/>
                  </w:rPr>
                  <w:t xml:space="preserve">                                          </w:t>
                </w:r>
                <w:r w:rsidR="00EB6E44" w:rsidRPr="00EB6E44">
                  <w:rPr>
                    <w:rFonts w:ascii="Arial" w:eastAsia="Arial Unicode MS" w:hAnsi="Arial" w:cs="Arial"/>
                    <w:b/>
                    <w:bCs/>
                    <w:sz w:val="36"/>
                    <w:szCs w:val="32"/>
                  </w:rPr>
                  <w:t>Přehled</w:t>
                </w:r>
                <w:proofErr w:type="gramEnd"/>
                <w:r w:rsidR="00EB6E44" w:rsidRPr="00EB6E44">
                  <w:rPr>
                    <w:rFonts w:ascii="Arial" w:eastAsia="Arial Unicode MS" w:hAnsi="Arial" w:cs="Arial"/>
                    <w:b/>
                    <w:bCs/>
                    <w:sz w:val="36"/>
                    <w:szCs w:val="32"/>
                  </w:rPr>
                  <w:t xml:space="preserve"> specifických cílů NKR a k nim doplňkových unijních programů</w:t>
                </w:r>
              </w:sdtContent>
            </w:sdt>
          </w:p>
        </w:tc>
      </w:tr>
    </w:tbl>
    <w:p w14:paraId="68463C81" w14:textId="77777777" w:rsidR="00980FAA" w:rsidRDefault="00980FAA"/>
    <w:p w14:paraId="698C0AE2" w14:textId="77777777" w:rsidR="00950770" w:rsidRDefault="00950770"/>
    <w:p w14:paraId="3C8A8121" w14:textId="77777777" w:rsidR="00950770" w:rsidRDefault="00950770"/>
    <w:p w14:paraId="2888A096" w14:textId="77777777" w:rsidR="00980FAA" w:rsidRDefault="00980FAA"/>
    <w:p w14:paraId="1C856CEA" w14:textId="77777777" w:rsidR="00980FAA" w:rsidRDefault="00980FAA"/>
    <w:p w14:paraId="45B01F5B" w14:textId="77777777" w:rsidR="00980FAA" w:rsidRDefault="00980FAA"/>
    <w:p w14:paraId="10AFB171" w14:textId="77777777" w:rsidR="00980FAA" w:rsidRDefault="00980FAA"/>
    <w:p w14:paraId="3F36E530" w14:textId="77777777" w:rsidR="00980FAA" w:rsidRDefault="00980FAA"/>
    <w:p w14:paraId="38033190" w14:textId="77777777" w:rsidR="00980FAA" w:rsidRDefault="00980FAA"/>
    <w:p w14:paraId="6D9133F5" w14:textId="77777777" w:rsidR="00980FAA" w:rsidRDefault="00980FAA"/>
    <w:p w14:paraId="76832541" w14:textId="77777777" w:rsidR="00980FAA" w:rsidRDefault="00980FAA"/>
    <w:p w14:paraId="20391425" w14:textId="77777777" w:rsidR="00980FAA" w:rsidRDefault="00980FAA"/>
    <w:p w14:paraId="48C687B6" w14:textId="77777777" w:rsidR="00980FAA" w:rsidRDefault="00980FAA"/>
    <w:p w14:paraId="03513AC5" w14:textId="77777777" w:rsidR="00980FAA" w:rsidRDefault="00980FAA"/>
    <w:p w14:paraId="5E484F63" w14:textId="77777777" w:rsidR="00980FAA" w:rsidRDefault="00980FAA"/>
    <w:p w14:paraId="171A6F2C" w14:textId="77777777" w:rsidR="00980FAA" w:rsidRDefault="00980FAA"/>
    <w:p w14:paraId="4601F74B" w14:textId="77777777" w:rsidR="00C35ADC" w:rsidRDefault="00C35ADC">
      <w:pPr>
        <w:sectPr w:rsidR="00C35A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78E2CB" w14:textId="77777777" w:rsidR="00C450AC" w:rsidRPr="00C450AC" w:rsidRDefault="00EB6E44" w:rsidP="00EB6E44">
      <w:pPr>
        <w:spacing w:before="120" w:after="0" w:line="240" w:lineRule="auto"/>
        <w:contextualSpacing/>
        <w:jc w:val="both"/>
        <w:rPr>
          <w:rFonts w:ascii="Arial" w:eastAsia="Arial Unicode MS" w:hAnsi="Arial" w:cs="Arial"/>
          <w:b/>
          <w:bCs/>
          <w:color w:val="002060"/>
          <w:sz w:val="36"/>
          <w:szCs w:val="32"/>
        </w:rPr>
      </w:pPr>
      <w:r>
        <w:rPr>
          <w:rFonts w:ascii="Arial" w:eastAsia="Arial Unicode MS" w:hAnsi="Arial" w:cs="Arial"/>
          <w:b/>
          <w:bCs/>
          <w:color w:val="002060"/>
          <w:sz w:val="36"/>
          <w:szCs w:val="32"/>
        </w:rPr>
        <w:lastRenderedPageBreak/>
        <w:t>P</w:t>
      </w:r>
      <w:r w:rsidR="00C450AC" w:rsidRPr="00C450AC">
        <w:rPr>
          <w:rFonts w:ascii="Arial" w:eastAsia="Arial Unicode MS" w:hAnsi="Arial" w:cs="Arial"/>
          <w:b/>
          <w:bCs/>
          <w:color w:val="002060"/>
          <w:sz w:val="36"/>
          <w:szCs w:val="32"/>
        </w:rPr>
        <w:t>řehled specifických cílů NKR a k nim doplňkových unijních programů</w:t>
      </w:r>
    </w:p>
    <w:p w14:paraId="3CA16AD3" w14:textId="77777777" w:rsidR="00C450AC" w:rsidRPr="00C450AC" w:rsidRDefault="00C450AC" w:rsidP="00C450AC">
      <w:pPr>
        <w:spacing w:line="256" w:lineRule="auto"/>
        <w:rPr>
          <w:rFonts w:ascii="Arial" w:eastAsia="Calibri" w:hAnsi="Arial" w:cs="Times New Roman"/>
        </w:rPr>
      </w:pPr>
    </w:p>
    <w:p w14:paraId="09C9ECCC" w14:textId="0B61EBCA" w:rsidR="4250D3A6" w:rsidRPr="00D24A59" w:rsidRDefault="00C450AC" w:rsidP="00D24A59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C450AC">
        <w:rPr>
          <w:rFonts w:ascii="Arial" w:eastAsia="Calibri" w:hAnsi="Arial" w:cs="Times New Roman"/>
        </w:rPr>
        <w:t xml:space="preserve">Tabulka znázorňuje potenciálně relevantní unijní programy (programy v přímém řízení) pro programové období 2021-2027 ve vztahu k jednotlivým specifickým cílům NKR. Třetí sloupec tabulky uvádí specifikaci zaměření daných unijních programů, pokud jde o potenciální možnost pro spolufinancování vybraných aktivit v rámci jednotlivých specifických cílů NKR. </w:t>
      </w:r>
      <w:r w:rsidR="4250D3A6" w:rsidRPr="00D24A59">
        <w:rPr>
          <w:rFonts w:ascii="Arial" w:eastAsia="Calibri" w:hAnsi="Arial" w:cs="Times New Roman"/>
        </w:rPr>
        <w:t>Je potřeba upozornit, že unijní programy nelze jednoduše vnímat jako plnohodnotnou alternativu k fondům EU, svým rozsahem a zaměřením se v řadě podporovaných oblastí liší od podpory poskytované v rámci jednotlivých operačních programů.</w:t>
      </w:r>
      <w:r w:rsidR="1627F079" w:rsidRPr="00D24A59">
        <w:rPr>
          <w:rFonts w:ascii="Arial" w:eastAsia="Calibri" w:hAnsi="Arial" w:cs="Times New Roman"/>
        </w:rPr>
        <w:t xml:space="preserve"> Potřeba nicméně je </w:t>
      </w:r>
      <w:r w:rsidR="6D1AEB62" w:rsidRPr="00D24A59">
        <w:rPr>
          <w:rFonts w:ascii="Arial" w:eastAsia="Calibri" w:hAnsi="Arial" w:cs="Times New Roman"/>
        </w:rPr>
        <w:t>tyto dva zdroje financování společně koordinovat s ohledem na vytýčené c</w:t>
      </w:r>
      <w:r w:rsidR="00EF3924">
        <w:rPr>
          <w:rFonts w:ascii="Arial" w:eastAsia="Calibri" w:hAnsi="Arial" w:cs="Times New Roman"/>
        </w:rPr>
        <w:t>íle a priority a maximálně využívat jejich doplňkovosti či synergických efektů.</w:t>
      </w:r>
    </w:p>
    <w:p w14:paraId="7046633E" w14:textId="77777777" w:rsidR="00C450AC" w:rsidRPr="00C450AC" w:rsidRDefault="00C450AC" w:rsidP="00C450AC">
      <w:pPr>
        <w:spacing w:line="256" w:lineRule="auto"/>
        <w:jc w:val="both"/>
        <w:rPr>
          <w:rFonts w:ascii="Arial" w:eastAsia="Calibri" w:hAnsi="Arial" w:cs="Times New Roman"/>
          <w:bCs/>
        </w:rPr>
      </w:pPr>
      <w:r w:rsidRPr="00C450AC">
        <w:rPr>
          <w:rFonts w:ascii="Arial" w:eastAsia="Calibri" w:hAnsi="Arial" w:cs="Times New Roman"/>
          <w:bCs/>
        </w:rPr>
        <w:t>Tabulka byla sestavena na základě informací obsažených v kartách jednotlivých spec</w:t>
      </w:r>
      <w:r w:rsidR="00B66C54">
        <w:rPr>
          <w:rFonts w:ascii="Arial" w:eastAsia="Calibri" w:hAnsi="Arial" w:cs="Times New Roman"/>
          <w:bCs/>
        </w:rPr>
        <w:t xml:space="preserve">ifických cílů NKR. Podklad byl </w:t>
      </w:r>
      <w:r w:rsidRPr="00C450AC">
        <w:rPr>
          <w:rFonts w:ascii="Arial" w:eastAsia="Calibri" w:hAnsi="Arial" w:cs="Times New Roman"/>
          <w:bCs/>
        </w:rPr>
        <w:t>v dubnu 2019 verifikován a doplňován příslušnými institucionálními zajištěními relevantních unijních programů (gestoři, národní kontaktní místa programů) v ČR.</w:t>
      </w:r>
    </w:p>
    <w:p w14:paraId="575A47F2" w14:textId="77777777" w:rsidR="00C450AC" w:rsidRPr="00C450AC" w:rsidRDefault="00C450AC" w:rsidP="00C450AC">
      <w:pPr>
        <w:spacing w:line="256" w:lineRule="auto"/>
        <w:jc w:val="both"/>
        <w:rPr>
          <w:rFonts w:ascii="Arial" w:eastAsia="Calibri" w:hAnsi="Arial" w:cs="Times New Roman"/>
          <w:bCs/>
        </w:rPr>
      </w:pPr>
    </w:p>
    <w:tbl>
      <w:tblPr>
        <w:tblStyle w:val="Mkatabulky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8789"/>
      </w:tblGrid>
      <w:tr w:rsidR="00C450AC" w:rsidRPr="000208A9" w14:paraId="727441A7" w14:textId="77777777" w:rsidTr="00D24A59">
        <w:trPr>
          <w:trHeight w:val="566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86E3A9" w14:textId="77777777" w:rsidR="00C450AC" w:rsidRPr="000208A9" w:rsidRDefault="00C450AC" w:rsidP="00C450A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  <w:t>SPECIFICKÝ CÍL NKR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D88E93" w14:textId="77777777" w:rsidR="00C450AC" w:rsidRPr="000208A9" w:rsidRDefault="00C450AC" w:rsidP="00C450A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  <w:t>POTENCIÁLNĚ RELEVANTNÍ UNIJNÍ PROGRAMY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E2A8D8" w14:textId="77777777" w:rsidR="00C450AC" w:rsidRPr="000208A9" w:rsidRDefault="00C450AC" w:rsidP="00C450AC">
            <w:pPr>
              <w:spacing w:before="120" w:line="276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/>
                <w:sz w:val="22"/>
                <w:szCs w:val="22"/>
                <w:lang w:eastAsia="cs-CZ"/>
              </w:rPr>
              <w:t>SPECIFIKACE ZAMĚŘENÍ UNIJNÍCH PROGRAM</w:t>
            </w:r>
            <w:r w:rsidRPr="000208A9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cs-CZ"/>
              </w:rPr>
              <w:t>Ů</w:t>
            </w:r>
          </w:p>
        </w:tc>
      </w:tr>
      <w:tr w:rsidR="00C450AC" w:rsidRPr="000208A9" w14:paraId="7C5EA058" w14:textId="77777777" w:rsidTr="00D24A59">
        <w:trPr>
          <w:trHeight w:val="7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60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Ochrana a péče o přírodu a krajinu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CFE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D8D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Zvláště oblast Životní prostředí, podprogram Příroda a biologická rozmanitost.</w:t>
            </w:r>
          </w:p>
          <w:p w14:paraId="67CE9CB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noProof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LIFE je koncipován tak, aby podporoval demonstrační techniky a osvědčené postupy, které lze uplatnit a rozšířit na rozsáhlejší programy.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C450AC" w:rsidRPr="000208A9" w14:paraId="2D3EC3F7" w14:textId="77777777" w:rsidTr="00D24A59">
        <w:tc>
          <w:tcPr>
            <w:tcW w:w="2410" w:type="dxa"/>
            <w:vMerge/>
            <w:vAlign w:val="center"/>
            <w:hideMark/>
          </w:tcPr>
          <w:p w14:paraId="553A52F1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D4D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495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„Potraviny a přírodní zdroje“, oblasti působnosti, např.: pozorování životního prostředí; biologická rozmanitost a přírodní kapitál; zemědělství, lesnictví a venkovské oblasti; moře a oceány; potravinové systémy; inovační systémy založené na biotechnologiích.</w:t>
            </w:r>
          </w:p>
        </w:tc>
      </w:tr>
      <w:tr w:rsidR="00C450AC" w:rsidRPr="000208A9" w14:paraId="7AB65DFB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F0975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Zlepšení kvality ovzduší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EB092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ACC2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Opatření týkající se obou oblastí tohoto programu (tj. oblast „Životní prostředí“ i oblast „Opatření v oblasti klimatu“).</w:t>
            </w:r>
          </w:p>
          <w:p w14:paraId="5506A35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LIFE je koncipován tak, aby podporoval demonstrační techniky a osvědčené postupy, které lze uplatnit a rozšířit na rozsáhlejší programy. </w:t>
            </w:r>
          </w:p>
        </w:tc>
      </w:tr>
      <w:tr w:rsidR="00C450AC" w:rsidRPr="000208A9" w14:paraId="30036F18" w14:textId="77777777" w:rsidTr="00D24A59">
        <w:tc>
          <w:tcPr>
            <w:tcW w:w="2410" w:type="dxa"/>
            <w:vMerge/>
            <w:vAlign w:val="center"/>
            <w:hideMark/>
          </w:tcPr>
          <w:p w14:paraId="41406AA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488E4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869B5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„Zdraví“, oblast působnosti: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environmentální a sociální faktory ovlivňující zdraví a Klastr „Klima,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energetika a mobilita“, oblasti působnosti: Věda a řešení v oblasti klimatu; dodávky energie; energetické systémy a sítě; budovy a průmyslová zařízení v oblasti transformace energetiky; čistá doprava a mobilita.</w:t>
            </w:r>
          </w:p>
        </w:tc>
      </w:tr>
      <w:tr w:rsidR="00C450AC" w:rsidRPr="000208A9" w14:paraId="5A1AF158" w14:textId="77777777" w:rsidTr="00D24A59">
        <w:tc>
          <w:tcPr>
            <w:tcW w:w="2410" w:type="dxa"/>
            <w:vMerge/>
            <w:vAlign w:val="center"/>
            <w:hideMark/>
          </w:tcPr>
          <w:p w14:paraId="0EC9AEA2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3D383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A1AA9C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Obzvláště v 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</w:tc>
      </w:tr>
      <w:tr w:rsidR="00C450AC" w:rsidRPr="000208A9" w14:paraId="5A4CFD39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28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Ochrana a zlepšení stavu vody a vodního hospodářství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E505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3F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Opatření týkající se oblasti „Životní prostředí“.</w:t>
            </w:r>
          </w:p>
          <w:p w14:paraId="4A37D0A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LIFE je koncipován tak, aby podporoval demonstrační techniky a osvědčené postupy, které lze uplatnit a rozšířit na rozsáhlejší programy.</w:t>
            </w:r>
          </w:p>
        </w:tc>
      </w:tr>
      <w:tr w:rsidR="00C450AC" w:rsidRPr="000208A9" w14:paraId="314A67A7" w14:textId="77777777" w:rsidTr="00D24A59">
        <w:tc>
          <w:tcPr>
            <w:tcW w:w="2410" w:type="dxa"/>
            <w:vMerge/>
            <w:vAlign w:val="center"/>
            <w:hideMark/>
          </w:tcPr>
          <w:p w14:paraId="569B4A06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B9D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  <w:r w:rsidRPr="000208A9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AE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„Potraviny a přírodní zdroje“, oblasti působnosti, např.: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biologická rozmanitost a přírodní kapitál; zemědělství, lesnictví a venkovské oblasti, aj.</w:t>
            </w:r>
          </w:p>
          <w:p w14:paraId="3B2C65C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JU Bio-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based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Industries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– společný evropský podnik zřízený podle článku 187 smlouvy o fungování EU, spolufinancovaný z rámcového programu podporuje rozvoj sektoru biohospodářství (inovativní využití biomasy v průmyslu)</w:t>
            </w:r>
          </w:p>
        </w:tc>
      </w:tr>
      <w:tr w:rsidR="00C450AC" w:rsidRPr="000208A9" w14:paraId="5FC278F9" w14:textId="77777777" w:rsidTr="00D24A59">
        <w:tc>
          <w:tcPr>
            <w:tcW w:w="2410" w:type="dxa"/>
            <w:vMerge/>
            <w:vAlign w:val="center"/>
            <w:hideMark/>
          </w:tcPr>
          <w:p w14:paraId="0E774704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13A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FE8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Obzvláště v 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</w:tc>
      </w:tr>
      <w:tr w:rsidR="00C450AC" w:rsidRPr="000208A9" w14:paraId="7733154F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A7C7B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 xml:space="preserve">Sanace míst s ekologickou zátěží a revitalizace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brownfieldů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A4A5F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7FFEAC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Opatření týkající se oblasti „Životní prostředí“.</w:t>
            </w:r>
          </w:p>
          <w:p w14:paraId="5559F5A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LIFE je koncipován tak, aby podporoval demonstrační techniky a osvědčené postupy, které lze uplatnit a rozšířit na rozsáhlejší programy. </w:t>
            </w:r>
          </w:p>
        </w:tc>
      </w:tr>
      <w:tr w:rsidR="00C450AC" w:rsidRPr="000208A9" w14:paraId="5E59E04F" w14:textId="77777777" w:rsidTr="00D24A59">
        <w:tc>
          <w:tcPr>
            <w:tcW w:w="2410" w:type="dxa"/>
            <w:vMerge/>
            <w:vAlign w:val="center"/>
            <w:hideMark/>
          </w:tcPr>
          <w:p w14:paraId="7DC576A0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64CCF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  <w:r w:rsidRPr="000208A9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16F3E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„Klima, energetika a mobilita“ a Klastr „Potraviny a přírodní zdroje“, oblast působnosti: biologická rozmanitost a přírodní kapitál; zemědělství, lesnictví a venkovské oblasti; inovační systémy založené na biotechnologiích; oběhové systémy.</w:t>
            </w:r>
          </w:p>
          <w:p w14:paraId="5C986B5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Klastr „Digitální oblast a průmysl“: Oblasti působnosti: Výrobní technologie; digitální technologie; pokročilé materiály; nízkouhlíkový a ekologický průmysl.</w:t>
            </w:r>
          </w:p>
        </w:tc>
      </w:tr>
      <w:tr w:rsidR="00C450AC" w:rsidRPr="000208A9" w14:paraId="7418ECE7" w14:textId="77777777" w:rsidTr="00D24A59">
        <w:tc>
          <w:tcPr>
            <w:tcW w:w="2410" w:type="dxa"/>
            <w:vMerge/>
            <w:vAlign w:val="center"/>
            <w:hideMark/>
          </w:tcPr>
          <w:p w14:paraId="38FF2764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97085D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2893E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Obzvláště v 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  <w:p w14:paraId="3FBDEC2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Případně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zvyšování přístupnosti a dostupnosti financování pro malé a střední podniky a v řádně opodstatněných případech i pro malé podniky se střední kapitalizací.</w:t>
            </w:r>
          </w:p>
        </w:tc>
      </w:tr>
      <w:tr w:rsidR="00C450AC" w:rsidRPr="000208A9" w14:paraId="6759AD4F" w14:textId="77777777" w:rsidTr="00D24A59">
        <w:trPr>
          <w:trHeight w:val="9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533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Vytvoření zázemí pro vzdělávání pro udržitelný rozvoj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4E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043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Případně v rámci specifického cíle 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investice, tj. např.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vzdělávání.</w:t>
            </w:r>
          </w:p>
        </w:tc>
      </w:tr>
      <w:tr w:rsidR="00C450AC" w:rsidRPr="000208A9" w14:paraId="11CD6443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5AAF2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Oběhové hospodářství, odpady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a účinné využívání zdrojů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FE43E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lastRenderedPageBreak/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7F115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Zejména 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„Potraviny a přírodní zdroje“.</w:t>
            </w:r>
          </w:p>
          <w:p w14:paraId="2DC9011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Oblasti působnosti: Pozorování životního prostředí; biologická rozmanitost a přírodní kapitál; zemědělství, lesnictví a venkovské oblasti; moře a oceány; inovační systémy založené na biotechnologiích; oběhové systémy.</w:t>
            </w:r>
          </w:p>
          <w:p w14:paraId="133B719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Klastr „Digitální oblast a průmysl“: Oblasti působnosti: Výrobní technologie; digitální technologie; pokročilé materiály; oběhový průmysl; nízkouhlíkový a ekologický průmysl.</w:t>
            </w:r>
          </w:p>
          <w:p w14:paraId="6A81D4C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JU Bio-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based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Industries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– společný evropský podnik zřízený podle článku 187 smlouvy o fungování EU, spolufinancovaný z rámcového programu podporuje rozvoj sektoru biohospodářství (inovativní využití biomasy v průmyslu)</w:t>
            </w:r>
          </w:p>
        </w:tc>
      </w:tr>
      <w:tr w:rsidR="00C450AC" w:rsidRPr="000208A9" w14:paraId="629C4790" w14:textId="77777777" w:rsidTr="00D24A59">
        <w:tc>
          <w:tcPr>
            <w:tcW w:w="2410" w:type="dxa"/>
            <w:vMerge/>
            <w:vAlign w:val="center"/>
            <w:hideMark/>
          </w:tcPr>
          <w:p w14:paraId="0F8C2321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2C52B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6E63B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Zvláště oblast Životní prostředí, podprogram Oběhové hospodářství a kvalita života.</w:t>
            </w:r>
          </w:p>
          <w:p w14:paraId="06F43B8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Program LIFE je koncipován tak, aby podporoval demonstrační techniky a osvědčené postupy, které lze uplatnit a rozšířit na rozsáhlejší programy.</w:t>
            </w:r>
          </w:p>
        </w:tc>
      </w:tr>
      <w:tr w:rsidR="00C450AC" w:rsidRPr="000208A9" w14:paraId="0C730CB9" w14:textId="77777777" w:rsidTr="00D24A59">
        <w:tc>
          <w:tcPr>
            <w:tcW w:w="2410" w:type="dxa"/>
            <w:vMerge/>
            <w:vAlign w:val="center"/>
            <w:hideMark/>
          </w:tcPr>
          <w:p w14:paraId="20724EE2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u w:val="single" w:color="00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48F955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922BC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Obzvláště v 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  <w:p w14:paraId="60A6AC2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Dále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</w:p>
          <w:p w14:paraId="7527A1B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Případně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financování pro malé a střední podniky a v řádně opodstatněných případech i pro malé podniky se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střední kapitalizací.</w:t>
            </w:r>
          </w:p>
        </w:tc>
      </w:tr>
      <w:tr w:rsidR="00C450AC" w:rsidRPr="000208A9" w14:paraId="4DA5DBD7" w14:textId="77777777" w:rsidTr="00D24A59">
        <w:trPr>
          <w:trHeight w:val="18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DC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Modernizace a zefektivnění výroby, přenosu, přepravy, distribuce a akumulace energie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A74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 xml:space="preserve">Horizont </w:t>
            </w:r>
          </w:p>
          <w:p w14:paraId="50B371D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2CC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, Klastr „Klima, energetika a mobilita“, oblasti působnosti: dodávky energie; energetické systémy a sítě; budovy a průmyslová zařízení v oblasti transformace energetiky; obce a města; průmyslová konkurenceschopnost v dopravě; čistá doprava a mobilita; inteligentní mobilita; skladování energie. </w:t>
            </w:r>
          </w:p>
          <w:p w14:paraId="537AC3A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Klastr „Digitální oblast a průmysl“: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Oblasti působnosti: Výrobní technologie; digitální technologie; pokročilé materiály; umělá inteligence a robotika; oběhový průmysl; nízkouhlíkový a ekologický průmysl.</w:t>
            </w:r>
          </w:p>
          <w:p w14:paraId="27B108A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Partnerství veřejného a průmyslového sektoru (PPP) navazující na stávající, např. na FCH JU (článek 8a; ANNEX III).</w:t>
            </w:r>
          </w:p>
        </w:tc>
      </w:tr>
      <w:tr w:rsidR="00C450AC" w:rsidRPr="000208A9" w14:paraId="2ECAC4FB" w14:textId="77777777" w:rsidTr="00D24A59">
        <w:tc>
          <w:tcPr>
            <w:tcW w:w="2410" w:type="dxa"/>
            <w:vMerge/>
            <w:vAlign w:val="center"/>
            <w:hideMark/>
          </w:tcPr>
          <w:p w14:paraId="6EEF938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ACBB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odvětví energetiky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8A8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Relevantní jsou aktivity v rámci specifického cíle týkající se odvětví energetiky: přispívání k rozvoji projektů společného zájmu týkajících se další integrace vnitřního trhu s energií, interoperability sítí napříč hranicemi a odvětvími, usnadnění dekarbonizace a zajištění bezpečnosti dodávek a usnadnění přeshraniční spolupráce v oblasti obnovitelné energie.</w:t>
            </w:r>
          </w:p>
          <w:p w14:paraId="67B53BF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C450AC" w:rsidRPr="000208A9" w14:paraId="5AED1A75" w14:textId="77777777" w:rsidTr="00D24A59">
        <w:trPr>
          <w:trHeight w:val="470"/>
        </w:trPr>
        <w:tc>
          <w:tcPr>
            <w:tcW w:w="2410" w:type="dxa"/>
            <w:vMerge/>
            <w:vAlign w:val="center"/>
            <w:hideMark/>
          </w:tcPr>
          <w:p w14:paraId="33F39EE3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2BCE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04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Obzvláště v 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  <w:p w14:paraId="5F3381D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Dále v rámci specifického cíle podpora finančních a investičních operací v oblasti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 xml:space="preserve">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 </w:t>
            </w:r>
          </w:p>
          <w:p w14:paraId="560A0EF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v rámci specifického cíle zvyšování přístupnosti a dostupnosti financování pro malé a střední podniky a v řádně opodstatněných případech i pro malé podniky se střední kapitalizací.</w:t>
            </w:r>
          </w:p>
        </w:tc>
      </w:tr>
      <w:tr w:rsidR="00C450AC" w:rsidRPr="000208A9" w14:paraId="0D1B8768" w14:textId="77777777" w:rsidTr="00D24A59">
        <w:trPr>
          <w:trHeight w:val="470"/>
        </w:trPr>
        <w:tc>
          <w:tcPr>
            <w:tcW w:w="2410" w:type="dxa"/>
            <w:vMerge/>
            <w:vAlign w:val="center"/>
            <w:hideMark/>
          </w:tcPr>
          <w:p w14:paraId="551CD697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41C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A6B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Program LIFE je koncipován tak, aby podporoval demonstrační techniky a osvědčené postupy, které lze uplatnit a rozšířit na rozsáhlejší programy. </w:t>
            </w:r>
          </w:p>
        </w:tc>
      </w:tr>
      <w:tr w:rsidR="00C450AC" w:rsidRPr="000208A9" w14:paraId="7716A3CB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264F9C" w14:textId="67A47F7E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Zvýšení energetické účinnosti a úspory energie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C901A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51C97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 Klastr „Klima, energetika a mobilita“, oblasti působnosti: věda a řešení v oblasti klimatu; dodávky energie; energetické systémy a sítě; budovy a průmyslová zařízení v oblasti transformace energetiky; obce a města; průmyslová konkurenceschopnost v dopravě; čistá doprava a mobilita; inteligentní mobilita; skladování energie.</w:t>
            </w:r>
          </w:p>
          <w:p w14:paraId="4AAB046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Klastr „Digitální oblast a průmysl“: Oblasti působnosti: výrobní technologie; digitální technologie; pokročilé materiály; oběhový průmysl; nízkouhlíkový a ekologický průmysl.</w:t>
            </w:r>
          </w:p>
          <w:p w14:paraId="1DD45D9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Rovněž Partnerství veřejného a průmyslového sektoru (PPP) navazující na stávající, např. na FCH JU (článek 8a; ANNEX III)</w:t>
            </w:r>
          </w:p>
        </w:tc>
      </w:tr>
      <w:tr w:rsidR="00C450AC" w:rsidRPr="000208A9" w14:paraId="64269E86" w14:textId="77777777" w:rsidTr="00D24A59">
        <w:trPr>
          <w:trHeight w:val="912"/>
        </w:trPr>
        <w:tc>
          <w:tcPr>
            <w:tcW w:w="2410" w:type="dxa"/>
            <w:vMerge/>
            <w:vAlign w:val="center"/>
            <w:hideMark/>
          </w:tcPr>
          <w:p w14:paraId="3A96A951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EA6AF5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160D5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Zvláště oblast Opatření v oblasti klimatu, podprogram Přechod na čistou energii, případně podprogram Zmírňování změny klimatu a přizpůsobování se této změně.</w:t>
            </w:r>
          </w:p>
          <w:p w14:paraId="750BE39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Program LIFE je koncipován tak, aby podporoval demonstrační techniky a osvědčené postupy, které lze uplatnit a rozšířit na rozsáhlejší programy. </w:t>
            </w:r>
          </w:p>
        </w:tc>
      </w:tr>
      <w:tr w:rsidR="00C450AC" w:rsidRPr="000208A9" w14:paraId="431F2C03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AF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vzniku a zavádění inovativních nízkouhlíkových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 xml:space="preserve">technologií a efektivní a šetrné využívání obnovitelných zdrojů energie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78DD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lastRenderedPageBreak/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ACE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oblast Opatření v oblasti klimatu, podprogram Přechod na čistou energii, případně podprogram Zmírňování změny klimatu a přizpůsobování se této změně.</w:t>
            </w:r>
          </w:p>
          <w:p w14:paraId="1484BBA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Program LIFE je koncipován tak, aby podporoval demonstrační techniky a osvědčené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 xml:space="preserve">postupy, které lze uplatnit a rozšířit na rozsáhlejší programy. </w:t>
            </w:r>
          </w:p>
        </w:tc>
      </w:tr>
      <w:tr w:rsidR="00C450AC" w:rsidRPr="000208A9" w14:paraId="7E920B43" w14:textId="77777777" w:rsidTr="00D24A59">
        <w:tc>
          <w:tcPr>
            <w:tcW w:w="2410" w:type="dxa"/>
            <w:vMerge/>
            <w:vAlign w:val="center"/>
            <w:hideMark/>
          </w:tcPr>
          <w:p w14:paraId="1DE85A17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E684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3EB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, Klastr „Klima, energetika a mobilita“, Oblasti působnosti: zejména Věda a řešení v oblasti klimatu; skladování energie, aj. </w:t>
            </w:r>
          </w:p>
          <w:p w14:paraId="1C1E56D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Rovněž Partnerství veřejného a průmyslového sektoru (PPP) navazující na stávající, např. na FCH JU (článek 8a; ANNEX III).</w:t>
            </w:r>
          </w:p>
          <w:p w14:paraId="52F6023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Dále Klastr „Digitální oblast a průmysl“: Oblasti působnosti: Výrobní technologie; digitální technologie; pokročilé materiály; oběhový průmysl; nízkouhlíkový a ekologický průmysl.</w:t>
            </w:r>
          </w:p>
          <w:p w14:paraId="42C0EEB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klastr „Potraviny a přírodní zdroje“: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Oblasti působnosti: zvláště např. inovační systémy založené na biotechnologiích či oběhové systémy, aj.</w:t>
            </w:r>
          </w:p>
        </w:tc>
      </w:tr>
      <w:tr w:rsidR="00C450AC" w:rsidRPr="000208A9" w14:paraId="5DDB36A4" w14:textId="77777777" w:rsidTr="00D24A59">
        <w:tc>
          <w:tcPr>
            <w:tcW w:w="2410" w:type="dxa"/>
            <w:vMerge/>
            <w:vAlign w:val="center"/>
            <w:hideMark/>
          </w:tcPr>
          <w:p w14:paraId="43C6F90F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87B2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89F0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Obzvláště v 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  <w:p w14:paraId="22C7809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Dále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 </w:t>
            </w:r>
          </w:p>
          <w:p w14:paraId="5A9D413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v rámci specifického cíle zvyšování přístupnosti a dostupnosti financování pro malé a střední podniky a v řádně opodstatněných případech i pro malé podniky se střední kapitalizací.</w:t>
            </w:r>
          </w:p>
        </w:tc>
      </w:tr>
      <w:tr w:rsidR="00C450AC" w:rsidRPr="000208A9" w14:paraId="7DCF2C84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CC07B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Zavedení moderních a vysoce účinných způsobů výroby, distribuce a akumulace tepelné energie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51FFE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D23E3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,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Klastr „Digitální oblast a průmysl“: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Oblasti působnosti: Výrobní technologie; digitální technologie; pokročilé materiály; vysoce výkonná výpočetní technika a data velkého objemu; oběhový průmysl; nízkouhlíkový a ekologický průmysl.</w:t>
            </w:r>
          </w:p>
          <w:p w14:paraId="3FAAB2C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Dále klastr „Klima, energetika a mobilita“, Oblasti působnosti: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Věda a řešení v oblasti klimatu; dodávky energie; energetické systémy a sítě; budovy a průmyslová zařízení v oblasti transformace energetiky; obce a města; skladování energie.</w:t>
            </w:r>
          </w:p>
          <w:p w14:paraId="1298750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Rovněž Partnerství veřejného a průmyslového sektoru (PPP) navazující na stávající, např. na FCH JU (článek 8a; ANNEX III).</w:t>
            </w:r>
          </w:p>
        </w:tc>
      </w:tr>
      <w:tr w:rsidR="00C450AC" w:rsidRPr="000208A9" w14:paraId="6FC86E8F" w14:textId="77777777" w:rsidTr="00D24A59">
        <w:tc>
          <w:tcPr>
            <w:tcW w:w="2410" w:type="dxa"/>
            <w:vMerge/>
            <w:vAlign w:val="center"/>
            <w:hideMark/>
          </w:tcPr>
          <w:p w14:paraId="0FEBB805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F593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0EF5D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Obzvláště v rámci specifického cíle podpora finančních a investičních operací v oblasti udržitelné infrastruktury (udržitelné investice v oblasti dopravy, energie, digitálního propojení, dodávek a zpracování surových materiálů, vesmíru, oceánů a vody, odpadů, přírodní a další environmentální infrastruktury, vybavení, mobilních aktiv a zavádění inovativních technologií, které přispívají k dosažení unijních cílů environmentální nebo sociální udržitelnosti či obojího nebo splňují unijní normy environmentální nebo sociální udržitelnosti.</w:t>
            </w:r>
          </w:p>
          <w:p w14:paraId="3BFAF96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Dále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  <w:p w14:paraId="263F91C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v rámci specifického cíle zvyšování přístupnosti a dostupnosti financování pro malé a střední podniky a v řádně opodstatněných případech i pro malé podniky se střední kapitalizací.</w:t>
            </w:r>
          </w:p>
        </w:tc>
      </w:tr>
      <w:tr w:rsidR="00C450AC" w:rsidRPr="000208A9" w14:paraId="4BB53CDC" w14:textId="77777777" w:rsidTr="00D24A59">
        <w:tc>
          <w:tcPr>
            <w:tcW w:w="2410" w:type="dxa"/>
            <w:vMerge/>
            <w:vAlign w:val="center"/>
            <w:hideMark/>
          </w:tcPr>
          <w:p w14:paraId="77465A0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8EF4C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životní prostředí a oblast klimatu (LIFE)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01235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Program LIFE je koncipován tak, aby podporoval demonstrační techniky a osvědčené postupy, které lze uplatnit a rozšířit na rozsáhlejší programy. </w:t>
            </w:r>
          </w:p>
        </w:tc>
      </w:tr>
      <w:tr w:rsidR="00C450AC" w:rsidRPr="000208A9" w14:paraId="717938E4" w14:textId="77777777" w:rsidTr="00D24A59">
        <w:trPr>
          <w:trHeight w:val="14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A9E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Rozvoj zázemí pro kvalitní a relevantní výzkum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58F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029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vybrané aktivity zejména v rámci pilíře I „Otevřená věda“, který je rozdělen do tří oblastí, a to: Evropská rada pro výzkum, Akce „Marie Curie“ a Výzkumné infrastruktury.</w:t>
            </w:r>
          </w:p>
          <w:p w14:paraId="614096E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Program Euratom,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Evropského společenství pro atomovou energii pro výzkum a odbornou přípravu</w:t>
            </w:r>
          </w:p>
          <w:p w14:paraId="05E9B2B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Dále pak aktivity popsané v 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Části „Rozšiřování účasti a posílení Evropského výzkumného prostoru“, zvláště složka a) rozšiřování účasti a šíření excelence (nástroje TWINNING, TEAMING a ERA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Chairs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).</w:t>
            </w:r>
          </w:p>
        </w:tc>
      </w:tr>
      <w:tr w:rsidR="00C450AC" w:rsidRPr="000208A9" w14:paraId="56307E5B" w14:textId="77777777" w:rsidTr="00D24A59">
        <w:trPr>
          <w:trHeight w:val="1426"/>
        </w:trPr>
        <w:tc>
          <w:tcPr>
            <w:tcW w:w="2410" w:type="dxa"/>
            <w:vMerge/>
            <w:vAlign w:val="center"/>
            <w:hideMark/>
          </w:tcPr>
          <w:p w14:paraId="5288880D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31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CC9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Obzvláště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  <w:p w14:paraId="3253DC20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v rámci specifického cíle zvyšování přístupnosti a dostupnosti financování pro malé a střední podniky a v řádně opodstatněných případech i pro malé podniky se střední kapitalizací.</w:t>
            </w:r>
          </w:p>
        </w:tc>
      </w:tr>
      <w:tr w:rsidR="00C450AC" w:rsidRPr="000208A9" w14:paraId="4B2B5F08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6C54E2" w14:textId="2CBBEB5A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Podpora inovace prostřednictvím aplikovaného výzkumu a experimentálního vývoje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01243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D6273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vybrané aktivity v rámci všech tří pilířů tohoto programu (tj. pilíře I „Otevřená věda“, pilíře II „Globální výzvy a průmyslová konkurenceschopnost“, pilíře III „Otevřené inovace“).</w:t>
            </w:r>
          </w:p>
          <w:p w14:paraId="00AB6AC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Program Euratom,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Evropského společenství pro atomovou energii pro výzkum a odbornou přípravu</w:t>
            </w:r>
          </w:p>
        </w:tc>
      </w:tr>
      <w:tr w:rsidR="00C450AC" w:rsidRPr="000208A9" w14:paraId="2CC40FF9" w14:textId="77777777" w:rsidTr="00D24A59">
        <w:tc>
          <w:tcPr>
            <w:tcW w:w="2410" w:type="dxa"/>
            <w:vMerge/>
            <w:vAlign w:val="center"/>
            <w:hideMark/>
          </w:tcPr>
          <w:p w14:paraId="59E9857B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B2A13D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E08E0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Obzvláště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  <w:p w14:paraId="22B59FE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Případně v rámci specifického cíle zvyšování přístupnosti a dostupnosti financování pro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malé a střední podniky a v řádně opodstatněných případech i pro malé podniky se střední kapitalizací.</w:t>
            </w:r>
          </w:p>
        </w:tc>
      </w:tr>
      <w:tr w:rsidR="00C450AC" w:rsidRPr="000208A9" w14:paraId="40B1B520" w14:textId="77777777" w:rsidTr="00D24A59">
        <w:trPr>
          <w:trHeight w:val="416"/>
        </w:trPr>
        <w:tc>
          <w:tcPr>
            <w:tcW w:w="2410" w:type="dxa"/>
            <w:vMerge/>
            <w:vAlign w:val="center"/>
            <w:hideMark/>
          </w:tcPr>
          <w:p w14:paraId="78A59FFE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F7B9A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90DC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specifický cíl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zlepšení konkurenceschopnosti podniků, zejména malých a středních podniků.</w:t>
            </w:r>
          </w:p>
        </w:tc>
      </w:tr>
      <w:tr w:rsidR="00C450AC" w:rsidRPr="000208A9" w14:paraId="4C115FAF" w14:textId="77777777" w:rsidTr="00D24A59">
        <w:tc>
          <w:tcPr>
            <w:tcW w:w="2410" w:type="dxa"/>
            <w:vMerge/>
            <w:vAlign w:val="center"/>
            <w:hideMark/>
          </w:tcPr>
          <w:p w14:paraId="7C7E6ACE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D46D6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Evropský kosmický program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75D8F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Relevantní jsou aktivity zejména v rámci iniciativy Galileo, (globální družicový navigační systém patřící EU), případně iniciativy: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Copernicus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(přední poskytovatel údajů z pozorování Země či iniciativy EGNOS (systém zesílení signálu pro navigační služby pro uživatele letecké, námořní a pozemní dopravy).</w:t>
            </w:r>
          </w:p>
        </w:tc>
      </w:tr>
      <w:tr w:rsidR="00C450AC" w:rsidRPr="000208A9" w14:paraId="6D68ADB0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24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Zkvalitnění strategického řízení 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VaVaI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5DB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42D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vybrané aktivity v rámci pilíře I „Otevřená věda“ a dále případně také v rámci pilíře III „Otevřené inovace“.</w:t>
            </w:r>
          </w:p>
          <w:p w14:paraId="5DFA7BB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Evropská komise financuje projekty mezinárodní spolupráce  NCP sítí, které jsou cíleny zejména na školení a zkvalitnění činnosti NCP. Předpokládá se pokračování těchto projektů v programu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Horizon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Europe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.</w:t>
            </w:r>
          </w:p>
        </w:tc>
      </w:tr>
      <w:tr w:rsidR="00C450AC" w:rsidRPr="000208A9" w14:paraId="74220FC4" w14:textId="77777777" w:rsidTr="00D24A59">
        <w:tc>
          <w:tcPr>
            <w:tcW w:w="2410" w:type="dxa"/>
            <w:vMerge/>
            <w:vAlign w:val="center"/>
            <w:hideMark/>
          </w:tcPr>
          <w:p w14:paraId="63DC181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44F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na podporu reforem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541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Vybrané aktivity v rámci nástroje pro provádění reforem (finanční pobídky s cílem dosažení mezníků a cílů strukturálních reforem) a/nebo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v rámci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nástroje pro technickou podporu (podpora úsilí vnitrostátních orgánů o zlepšení jejich administrativní schopnosti formulovat, vyvíjet a provádět reformy, a to i s využitím osvědčených postupů, vhodných postupů a metodik, a o účinnější a účelnější řízení lidských zdrojů).</w:t>
            </w:r>
          </w:p>
          <w:p w14:paraId="4CE123A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Parametry nástupnického Programu na podporu reforem jsou stále předmětem jednání. V rámci současného Programu na podporu strukturálních reforem je ovšem možné čerpat finanční prostředky na podpůrné analýzy, studie, výměny zkušenosti, nikoliv na mzdové náklady a investice.</w:t>
            </w:r>
          </w:p>
        </w:tc>
      </w:tr>
      <w:tr w:rsidR="00C450AC" w:rsidRPr="000208A9" w14:paraId="51A2FAF5" w14:textId="77777777" w:rsidTr="00D24A59">
        <w:trPr>
          <w:trHeight w:val="457"/>
        </w:trPr>
        <w:tc>
          <w:tcPr>
            <w:tcW w:w="2410" w:type="dxa"/>
            <w:vMerge/>
            <w:vAlign w:val="center"/>
            <w:hideMark/>
          </w:tcPr>
          <w:p w14:paraId="59C3B854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5E8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767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Zejména specifický cíl týkající se podpory finančních a investičních operací v oblasti výzkumu, inovací a digitalizace.</w:t>
            </w:r>
          </w:p>
        </w:tc>
      </w:tr>
      <w:tr w:rsidR="00C450AC" w:rsidRPr="000208A9" w14:paraId="7600870D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82797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Zlepšení inovační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schopnosti MSP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7AE315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lastRenderedPageBreak/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668B7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Relevantní jsou vybrané aktivity v rámci pilíře II „Globální výzvy a průmyslová 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lastRenderedPageBreak/>
              <w:t xml:space="preserve">konkurenceschopnost“, případně v rámci pilíře III „Otevřené inovace“ (např. akce zahrnující inovační opatření a jiné činnosti nezbytné k zavádění inovací na trhu, aj.). </w:t>
            </w:r>
          </w:p>
        </w:tc>
      </w:tr>
      <w:tr w:rsidR="00C450AC" w:rsidRPr="000208A9" w14:paraId="23E759CB" w14:textId="77777777" w:rsidTr="00D24A59">
        <w:tc>
          <w:tcPr>
            <w:tcW w:w="2410" w:type="dxa"/>
            <w:vMerge/>
            <w:vAlign w:val="center"/>
            <w:hideMark/>
          </w:tcPr>
          <w:p w14:paraId="0D49FA7B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1B04CB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93BDDC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Obzvláště specifický cíl zlepšení konkurenceschopnosti podniků, zejména malých a středních podniků.</w:t>
            </w:r>
          </w:p>
        </w:tc>
      </w:tr>
      <w:tr w:rsidR="00C450AC" w:rsidRPr="000208A9" w14:paraId="3024B269" w14:textId="77777777" w:rsidTr="00D24A59">
        <w:tc>
          <w:tcPr>
            <w:tcW w:w="2410" w:type="dxa"/>
            <w:vMerge/>
            <w:vAlign w:val="center"/>
            <w:hideMark/>
          </w:tcPr>
          <w:p w14:paraId="7D6C9569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ACE71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2A204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inovativních meziodvětvových přístupů a nástrojů k usnadnění přístupu, distribuce, propagace a zpeněžování kultury a tvořivosti, včetně kulturního dědictví (opatření Laboratoř kreativních inovací v rámci tzv. Meziodvětvové složky) a dále např. podpora inovací v oblasti hudebního, knižního a vydavatelského odvětví (opatření odvětvová v rámci složky Kultura).</w:t>
            </w:r>
          </w:p>
        </w:tc>
      </w:tr>
      <w:tr w:rsidR="00C450AC" w:rsidRPr="000208A9" w14:paraId="43F75CDD" w14:textId="77777777" w:rsidTr="00D24A59">
        <w:tc>
          <w:tcPr>
            <w:tcW w:w="2410" w:type="dxa"/>
            <w:vMerge/>
            <w:vAlign w:val="center"/>
            <w:hideMark/>
          </w:tcPr>
          <w:p w14:paraId="0ADD3A9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1D818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FF0D9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v rámci specifického cíle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zvyšování přístupnosti a dostupnosti financování pro malé a střední podniky a v řádně opodstatněných případech i pro malé podniky se střední kapitalizací.</w:t>
            </w:r>
          </w:p>
          <w:p w14:paraId="05B9CCE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 dále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</w:tc>
      </w:tr>
      <w:tr w:rsidR="00C450AC" w:rsidRPr="000208A9" w14:paraId="59A80077" w14:textId="77777777" w:rsidTr="00D24A59">
        <w:tc>
          <w:tcPr>
            <w:tcW w:w="2410" w:type="dxa"/>
            <w:vMerge/>
            <w:vAlign w:val="center"/>
            <w:hideMark/>
          </w:tcPr>
          <w:p w14:paraId="03B2700B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80FCBB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6C8E9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Všechny cíle programu, jelikož se jedná o komplexní program zaměřený na digitální inovace v MSP. Cíle 1-3 se zaměřují na podporu a využití třech klíčových technologií (Vysoce výkonná výpočetní technika, umělá inteligence, kybernetická bezpečnost) v MSP, cíl 4 „Pokročilé digitální dovednosti“ se zaměřuje na zvyšování odborných personálních kapacit MSP a cíl 5 na budování interoperability.</w:t>
            </w:r>
          </w:p>
        </w:tc>
      </w:tr>
      <w:tr w:rsidR="00C450AC" w:rsidRPr="000208A9" w14:paraId="0334AACF" w14:textId="77777777" w:rsidTr="00D24A59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B07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Zvýšení přidané hodnoty výrobků a služeb podniků v produkčním řetězci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4C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27E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vybrané aktivity v rámci pilíře II „Globální výzvy a průmyslová konkurenceschopnost“</w:t>
            </w:r>
          </w:p>
        </w:tc>
      </w:tr>
      <w:tr w:rsidR="00C450AC" w:rsidRPr="000208A9" w14:paraId="320BB5EC" w14:textId="77777777" w:rsidTr="00D24A59">
        <w:tc>
          <w:tcPr>
            <w:tcW w:w="2410" w:type="dxa"/>
            <w:vMerge/>
            <w:vAlign w:val="center"/>
            <w:hideMark/>
          </w:tcPr>
          <w:p w14:paraId="1689767B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17C4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4D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Všechny cíle programu, jelikož se jedná o komplexní program zaměřený na digitální inovace v MSP. Prostřednictvím vybraných klíčových technologií, jejichž zavádění 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využití bude prostřednictvím programu podpořeno, dojde k zvýšení konkurenceschopnosti podniků a zvýší se přidaná hodnota výrobků a služeb.</w:t>
            </w:r>
          </w:p>
        </w:tc>
      </w:tr>
      <w:tr w:rsidR="00C450AC" w:rsidRPr="000208A9" w14:paraId="12C7092F" w14:textId="77777777" w:rsidTr="00D24A59">
        <w:trPr>
          <w:trHeight w:val="567"/>
        </w:trPr>
        <w:tc>
          <w:tcPr>
            <w:tcW w:w="2410" w:type="dxa"/>
            <w:vMerge/>
            <w:vAlign w:val="center"/>
            <w:hideMark/>
          </w:tcPr>
          <w:p w14:paraId="064EF0B6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1EA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D0C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Zvláště specifický cíl zlepšení konkurenceschopnosti podniků, zejména malých a středních podniků.</w:t>
            </w:r>
          </w:p>
        </w:tc>
      </w:tr>
      <w:tr w:rsidR="00C450AC" w:rsidRPr="000208A9" w14:paraId="4834E169" w14:textId="77777777" w:rsidTr="00D24A59">
        <w:tc>
          <w:tcPr>
            <w:tcW w:w="2410" w:type="dxa"/>
            <w:vMerge/>
            <w:vAlign w:val="center"/>
            <w:hideMark/>
          </w:tcPr>
          <w:p w14:paraId="78B80DF6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7EB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highlight w:val="green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EE7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v rámci specifického cíle zvyšování přístupnosti a dostupnosti financování pro malé a střední podniky a v řádně opodstatněných případech i pro malé podniky se střední kapitalizací a případně specifického cíle podpora finančních a investičních operací v oblasti výzkumu, inovací a digitalizace.</w:t>
            </w:r>
          </w:p>
        </w:tc>
      </w:tr>
      <w:tr w:rsidR="00C450AC" w:rsidRPr="000208A9" w14:paraId="6F8A2230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B849FE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Zavedení principů digitální ekonomiky a průmyslu 4.0 ve firmách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FB6EBD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D41DD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aktivity v rámci pilíře II „Globální výzvy a průmyslová konkurenceschopnost“.</w:t>
            </w:r>
          </w:p>
        </w:tc>
      </w:tr>
      <w:tr w:rsidR="00C450AC" w:rsidRPr="000208A9" w14:paraId="6C582D5F" w14:textId="77777777" w:rsidTr="00D24A59">
        <w:tc>
          <w:tcPr>
            <w:tcW w:w="2410" w:type="dxa"/>
            <w:vMerge/>
            <w:vAlign w:val="center"/>
            <w:hideMark/>
          </w:tcPr>
          <w:p w14:paraId="214E7E2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4A7B9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  <w:p w14:paraId="5374B03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981B3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Všechny cíle programu, jelikož se jedná o komplexní program zaměřený na digitální inovace v MSP. Cíle 1-3 se zaměřují na podporu a využití třech klíčových technologií (Vysoce výkonná výpočetní technika, umělá inteligence, kybernetická bezpečnost) v MSP, cíl 4 „Pokročilé digitální dovednosti“ se zaměřuje na zvyšování odborných personálních kapacit MSP a cíl 5 na budování interoperability. </w:t>
            </w:r>
          </w:p>
        </w:tc>
      </w:tr>
      <w:tr w:rsidR="00C450AC" w:rsidRPr="000208A9" w14:paraId="388B542E" w14:textId="77777777" w:rsidTr="00D24A59">
        <w:trPr>
          <w:trHeight w:val="238"/>
        </w:trPr>
        <w:tc>
          <w:tcPr>
            <w:tcW w:w="2410" w:type="dxa"/>
            <w:vMerge/>
            <w:vAlign w:val="center"/>
            <w:hideMark/>
          </w:tcPr>
          <w:p w14:paraId="0DD1780C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F7127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 xml:space="preserve">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8B47B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v rámci specifického cíle zvyšování přístupnosti a dostupnosti financování pro malé a střední podniky a v řádně opodstatněných případech i pro malé podniky se střední kapitalizací.</w:t>
            </w:r>
          </w:p>
          <w:p w14:paraId="264B79C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 dále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</w:tc>
      </w:tr>
      <w:tr w:rsidR="00C450AC" w:rsidRPr="000208A9" w14:paraId="4627897F" w14:textId="77777777" w:rsidTr="00D24A59">
        <w:trPr>
          <w:trHeight w:val="238"/>
        </w:trPr>
        <w:tc>
          <w:tcPr>
            <w:tcW w:w="2410" w:type="dxa"/>
            <w:vMerge/>
            <w:vAlign w:val="center"/>
            <w:hideMark/>
          </w:tcPr>
          <w:p w14:paraId="54294BD7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4F5CDC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A310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Specifický cíl zlepšení konkurenceschopnosti podniků, zejména malých a středních podniků</w:t>
            </w:r>
          </w:p>
        </w:tc>
      </w:tr>
      <w:tr w:rsidR="00C450AC" w:rsidRPr="000208A9" w14:paraId="41210CF3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B09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Účinné zabezpečení </w:t>
            </w:r>
          </w:p>
          <w:p w14:paraId="2ECC85F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informačních a komunikačních systémů veřejné správy včetně složek IZS a adekvátní reakce na rostoucí kybernetické hrozby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B5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A82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Specifický cíl č. 3: Kybernetická bezpečnost a důvěra. </w:t>
            </w:r>
          </w:p>
          <w:p w14:paraId="0BB5B9F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Dále vybrané aktivity v rámci specifického cíle č. 5: Zavedení, co nejlepší využívání digitální kapacity a interoperabilita (zejména počáteční činnosti týkající se digitální transformace oblastí veřejného zájmu).</w:t>
            </w:r>
          </w:p>
          <w:p w14:paraId="55ABF69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Případně specifický cíl č. 4: Pokročilé digitální dovednosti.</w:t>
            </w:r>
          </w:p>
        </w:tc>
      </w:tr>
      <w:tr w:rsidR="00C450AC" w:rsidRPr="000208A9" w14:paraId="3F88E211" w14:textId="77777777" w:rsidTr="00D24A59">
        <w:tc>
          <w:tcPr>
            <w:tcW w:w="2410" w:type="dxa"/>
            <w:vMerge/>
            <w:vAlign w:val="center"/>
            <w:hideMark/>
          </w:tcPr>
          <w:p w14:paraId="2BFAA24A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CD2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pro vnitřní bezpečnost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94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činnosti v rámci specifického cíle a)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zlepšit výměnu informací mezi donucovacími orgány Unie a jinými příslušnými orgány a dalšími příslušnými subjekty Unie, jakož i se třetími zeměmi a mezinárodními organizacemi a v rámci specifického cíle b)</w:t>
            </w:r>
            <w:r w:rsidRPr="000208A9">
              <w:rPr>
                <w:rFonts w:ascii="Arial" w:eastAsia="Arial Unicode MS" w:hAnsi="Arial" w:cs="Arial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podpořit úsilí o posílení kapacit v oblasti potírání a předcházení trestné činnosti, včetně terorismu, zejména prostřednictvím užší spolupráce mezi veřejnými orgány.</w:t>
            </w:r>
          </w:p>
        </w:tc>
      </w:tr>
      <w:tr w:rsidR="00C450AC" w:rsidRPr="000208A9" w14:paraId="250F7303" w14:textId="77777777" w:rsidTr="00D24A59">
        <w:tc>
          <w:tcPr>
            <w:tcW w:w="2410" w:type="dxa"/>
            <w:vMerge/>
            <w:vAlign w:val="center"/>
            <w:hideMark/>
          </w:tcPr>
          <w:p w14:paraId="01557EF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ACE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digitální odvětví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398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Relevantní jsou aktivity v rámci digitálního odvětví: přispívání k zavádění digitálních sítí s velmi vysokou kapacitou a systémů 5G, ke zvýšení odolnosti a kapacity digitálních páteřních sítí na území EU jejich propojením se sousedními územími, jakož i k digitalizaci dopravních a energetických sítí (tj. jedná se o projekty společného zájmu v oblasti infrastruktury pro digitální konektivitu).</w:t>
            </w:r>
          </w:p>
          <w:p w14:paraId="2DFB844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C450AC" w:rsidRPr="000208A9" w14:paraId="196DDF9C" w14:textId="77777777" w:rsidTr="00D24A59">
        <w:tc>
          <w:tcPr>
            <w:tcW w:w="2410" w:type="dxa"/>
            <w:vMerge/>
            <w:vAlign w:val="center"/>
            <w:hideMark/>
          </w:tcPr>
          <w:p w14:paraId="5CBC094A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3580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C4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Např. aktivity v oblasti kybernetické bezpečnosti</w:t>
            </w:r>
          </w:p>
          <w:p w14:paraId="56411274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 rámci klastru „Inkluzivní a bezpečná společnost“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ilíře II „Globální výzvy a průmyslová konkurenceschopnost“).</w:t>
            </w:r>
          </w:p>
        </w:tc>
      </w:tr>
      <w:tr w:rsidR="00C450AC" w:rsidRPr="000208A9" w14:paraId="2589E274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2813A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Elektronizace </w:t>
            </w:r>
          </w:p>
          <w:p w14:paraId="4785C48E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výkonu veřejné správy a zavedení související infrastruktury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D256D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5AA5D0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Vybrané aktivity týkající se specifického cíle č. 5: Zavedení, co nejlepší využívání digitální kapacity a interoperabilita (zejména zavádění nejmodernějších digitálních technologií a přístupu k nim v oblastech veřejného zájmu). Případně specifický cíl č. 4: Pokročilé digitální dovednosti.</w:t>
            </w:r>
          </w:p>
          <w:p w14:paraId="0997F47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Částečně také cíl č. 1: Vysoce výkonná výpočetní technika, cíl č. 2: Umělá inteligence a cíl č. 3: Kybernetická bezpečnost a důvěra, jelikož všechny předpokládají zpřístupnění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vybudované kapacity všem podnikům i orgánům státní správy.</w:t>
            </w:r>
          </w:p>
        </w:tc>
      </w:tr>
      <w:tr w:rsidR="00C450AC" w:rsidRPr="000208A9" w14:paraId="1E9DEACC" w14:textId="77777777" w:rsidTr="00D24A59">
        <w:tc>
          <w:tcPr>
            <w:tcW w:w="2410" w:type="dxa"/>
            <w:vMerge/>
            <w:vAlign w:val="center"/>
            <w:hideMark/>
          </w:tcPr>
          <w:p w14:paraId="35C14D97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CA5E5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920A3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Relevantní jsou aktivity v rámci pilíře II „Globální výzvy a průmyslová konkurenceschopnost“.</w:t>
            </w:r>
          </w:p>
        </w:tc>
      </w:tr>
      <w:tr w:rsidR="00C450AC" w:rsidRPr="000208A9" w14:paraId="7DCC15EB" w14:textId="77777777" w:rsidTr="00D24A59">
        <w:tc>
          <w:tcPr>
            <w:tcW w:w="2410" w:type="dxa"/>
            <w:vMerge/>
            <w:vAlign w:val="center"/>
            <w:hideMark/>
          </w:tcPr>
          <w:p w14:paraId="2B45444A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599CDB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digitální odvětví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E34C7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Relevantní jsou aktivity v rámci digitálního odvětví: přispívání k zavádění digitálních sítí s velmi vysokou kapacitou a systémů 5G, ke zvýšení odolnosti a kapacity digitálních páteřních sítí na území EU jejich propojením se sousedními územími, jakož i k digitalizaci dopravních a energetických sítí (tj. jedná se o projekty společného zájmu v oblasti infrastruktury pro digitální konektivitu).</w:t>
            </w:r>
          </w:p>
          <w:p w14:paraId="45F9089C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C450AC" w:rsidRPr="000208A9" w14:paraId="7836D467" w14:textId="77777777" w:rsidTr="00D24A59">
        <w:trPr>
          <w:trHeight w:val="914"/>
        </w:trPr>
        <w:tc>
          <w:tcPr>
            <w:tcW w:w="2410" w:type="dxa"/>
            <w:vMerge/>
            <w:vAlign w:val="center"/>
            <w:hideMark/>
          </w:tcPr>
          <w:p w14:paraId="1971E2FE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1DDF3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Program na podporu reforem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0A5DD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v rámci nástroje pro provádění reforem (finanční pobídky s cílem dosažení mezníků a cílů strukturálních reforem) a/nebo v rámci nástroje pro technickou podporu (podpora úsilí vnitrostátních orgánů o zlepšení jejich administrativní schopnosti formulovat, vyvíjet a provádět reformy, a to i s využitím osvědčených postupů, vhodných postupů a metodik, a o účinnější a účelnější řízení lidských zdrojů).</w:t>
            </w:r>
          </w:p>
          <w:p w14:paraId="52BEAE70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Parametry nástupnického Programu na podporu reforem jsou stále předmětem jednání. V rámci současného Programu na podporu strukturálních reforem je ovšem možné čerpat finanční prostředky na podpůrné analýzy, studie, výměny zkušenosti, nikoliv na mzdové náklady a investice.</w:t>
            </w:r>
          </w:p>
        </w:tc>
      </w:tr>
      <w:tr w:rsidR="00C450AC" w:rsidRPr="000208A9" w14:paraId="573B7E55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6BD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Digitalizace územního plánování (elektronizace a digitalizace agend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stavebního práva)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79F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92F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Vybrané aktivity vztahující se ke specifickému cíli č. 5: Zavedení, co nejlepší využívání digitální kapacity a interoperabilita (zejména počáteční činnosti týkající se digitální transformace oblastí veřejného zájmu).</w:t>
            </w:r>
          </w:p>
          <w:p w14:paraId="54518A82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Případně specifický cíl č. 4: Pokročilé digitální dovednosti.</w:t>
            </w:r>
          </w:p>
        </w:tc>
      </w:tr>
      <w:tr w:rsidR="00C450AC" w:rsidRPr="000208A9" w14:paraId="782705AA" w14:textId="77777777" w:rsidTr="00D24A59">
        <w:trPr>
          <w:trHeight w:val="940"/>
        </w:trPr>
        <w:tc>
          <w:tcPr>
            <w:tcW w:w="2410" w:type="dxa"/>
            <w:vMerge/>
            <w:vAlign w:val="center"/>
            <w:hideMark/>
          </w:tcPr>
          <w:p w14:paraId="206A6C4E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B59E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na podporu reforem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3A9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v rámci nástroje pro provádění reforem (finanční pobídky s cílem dosažení mezníků a cílů strukturálních reforem) a/nebo v rámci nástroje pro technickou podporu (podpora úsilí vnitrostátních orgánů o zlepšení jejich administrativní schopnosti formulovat, vyvíjet a provádět reformy, a to i s využitím osvědčených postupů, vhodných postupů a metodik, a o účinnější a účelnější řízení lidských zdrojů).</w:t>
            </w:r>
          </w:p>
          <w:p w14:paraId="4A59F55E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Parametry nástupnického Programu na podporu reforem jsou stále předmětem jednání. V rámci současného Programu na podporu strukturálních reforem je ovšem možné čerpat finanční prostředky na podpůrné analýzy, studie, výměny zkušenosti, nikoliv na mzdové náklady a investice.</w:t>
            </w:r>
          </w:p>
        </w:tc>
      </w:tr>
      <w:tr w:rsidR="00C450AC" w:rsidRPr="000208A9" w14:paraId="3B29DDE0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1147E4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Ochrana obyvatelstva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FFB67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08D040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 působnosti, např. ochrana a bezpečnost v rámci klastru „Inkluzivní a bezpečná společnost“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ilíře II „Globální výzvy a průmyslová konkurenceschopnost“).</w:t>
            </w:r>
          </w:p>
        </w:tc>
      </w:tr>
      <w:tr w:rsidR="00C450AC" w:rsidRPr="000208A9" w14:paraId="1670E370" w14:textId="77777777" w:rsidTr="00D24A59">
        <w:tc>
          <w:tcPr>
            <w:tcW w:w="2410" w:type="dxa"/>
            <w:vMerge/>
            <w:vAlign w:val="center"/>
            <w:hideMark/>
          </w:tcPr>
          <w:p w14:paraId="50319DCF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7FFA5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Azylový a migrační fond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2F9C0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vybrané činnosti v rámci všech tří specifických cílů tohoto programu, tj. specifického cíle</w:t>
            </w:r>
          </w:p>
          <w:p w14:paraId="7F240C0B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a) posílení a rozvoj všech aspektů společného evropského azylového systému včetně jeho vnějšího rozměru; </w:t>
            </w:r>
          </w:p>
          <w:p w14:paraId="24EF0546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b) podpora legální migrace do členských států včetně přispění k integraci státních příslušníků třetích zemí; </w:t>
            </w:r>
          </w:p>
          <w:p w14:paraId="00AA0AE7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c) přispění k boji proti nelegální migraci a zajištění účinného navracení a zpětného přebírání osob ve třetích zemích.</w:t>
            </w:r>
          </w:p>
        </w:tc>
      </w:tr>
      <w:tr w:rsidR="00C450AC" w:rsidRPr="000208A9" w14:paraId="16FDF3C7" w14:textId="77777777" w:rsidTr="00D24A59">
        <w:tc>
          <w:tcPr>
            <w:tcW w:w="2410" w:type="dxa"/>
            <w:vMerge/>
            <w:vAlign w:val="center"/>
            <w:hideMark/>
          </w:tcPr>
          <w:p w14:paraId="03D1F6EA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FA28F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Evropský obranný fond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026589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vybrané činnosti v rámci cíle a) zvýšit konkurenceschopnost, efektivitu a inovační kapacitu obranného průmyslu v celé Unii podporou opatření v jejich vývojové fázi, čímž se přispěje ke strategické autonomii Unie a/nebo b) podpořit a umocnit spolupráci, a to i přeshraniční, mezi podniky v celé Unii, včetně malých a středních podniků a společností se střední tržní kapitalizací, a spolupráci mezi členskými státy na vývoji obranných produktů nebo technologií a současně posílit a zlepšit činorodost dodavatelských a hodnotových řetězců v oblasti obrany a podpořit normalizaci obranných systémů a jejich interoperabilitu.</w:t>
            </w:r>
          </w:p>
        </w:tc>
      </w:tr>
      <w:tr w:rsidR="00C450AC" w:rsidRPr="000208A9" w14:paraId="1DE53364" w14:textId="77777777" w:rsidTr="00D24A59">
        <w:tc>
          <w:tcPr>
            <w:tcW w:w="2410" w:type="dxa"/>
            <w:vMerge/>
            <w:vAlign w:val="center"/>
            <w:hideMark/>
          </w:tcPr>
          <w:p w14:paraId="277DE190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31F5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168D35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Vybrané aktivity týkající se specifického cíle č. 5: Zavedení, co nejlepší využívání digitální kapacity a interoperabilita (zejména počáteční činnosti týkající se digitální transformace oblastí veřejného zájmu).</w:t>
            </w:r>
          </w:p>
          <w:p w14:paraId="393413B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Případně specifický cíl č. 3: Kybernetická bezpečnost a důvěra</w:t>
            </w:r>
          </w:p>
        </w:tc>
      </w:tr>
      <w:tr w:rsidR="00C450AC" w:rsidRPr="000208A9" w14:paraId="1EF098A5" w14:textId="77777777" w:rsidTr="00D24A59">
        <w:tc>
          <w:tcPr>
            <w:tcW w:w="2410" w:type="dxa"/>
            <w:vMerge/>
            <w:vAlign w:val="center"/>
            <w:hideMark/>
          </w:tcPr>
          <w:p w14:paraId="7CF149FB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B02D6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pro vnitřní bezpečnost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CA8EC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vybrané aktivity v rámci všech tří specifických cílů tohoto programu, tj. specifického cíle</w:t>
            </w:r>
          </w:p>
          <w:p w14:paraId="59D43146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a) zlepšit výměnu informací mezi donucovacími orgány Unie a jinými příslušnými orgány a dalšími příslušnými subjekty Unie, jakož i se třetími zeměmi a mezinárodními organizacemi; </w:t>
            </w:r>
          </w:p>
          <w:p w14:paraId="3C73211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b) zintenzivnit společné přeshraniční operace mezi donucovacími orgány Unie a jinými příslušnými orgány v souvislosti se závažnou a organizovanou trestnou činností s přeshraničním rozměrem a </w:t>
            </w:r>
          </w:p>
          <w:p w14:paraId="27CA822C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c) podpořit úsilí o posílení kapacit v oblasti potírání a předcházení trestné činnosti, včetně terorismu, zejména prostřednictvím užší spolupráce mezi veřejnými orgány, občanskou společností a soukromými partnery ve všech členských státech.</w:t>
            </w:r>
          </w:p>
        </w:tc>
      </w:tr>
      <w:tr w:rsidR="00C450AC" w:rsidRPr="000208A9" w14:paraId="3681134C" w14:textId="77777777" w:rsidTr="00D24A59">
        <w:tc>
          <w:tcPr>
            <w:tcW w:w="2410" w:type="dxa"/>
            <w:vMerge/>
            <w:vAlign w:val="center"/>
            <w:hideMark/>
          </w:tcPr>
          <w:p w14:paraId="0F1CB06F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A95888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solidarity Evropské unie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B63AD1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solidarity Evropské unie je nástroj solidarity, který reaguje na závažné přírodní katastrofy a  poskytuje finanční příspěvek, který pomáhá pokrýt náklady na záchranná opatření a opatření na obnovu hrazené z veřejných rozpočtů způsobilých států.</w:t>
            </w:r>
          </w:p>
          <w:p w14:paraId="42FB1C7F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Fond prostřednictvím náhrad poskytuje rozpočtovou podporu na obnovu základní infrastruktury, poskytování dočasného ubytování a financování záchranných služeb na pomoc místnímu obyvatelstvu, zajištění ochranných zařízení. </w:t>
            </w:r>
          </w:p>
        </w:tc>
      </w:tr>
      <w:tr w:rsidR="00C450AC" w:rsidRPr="000208A9" w14:paraId="7CAD3A5E" w14:textId="77777777" w:rsidTr="00D24A59">
        <w:tc>
          <w:tcPr>
            <w:tcW w:w="2410" w:type="dxa"/>
            <w:vMerge/>
            <w:vAlign w:val="center"/>
            <w:hideMark/>
          </w:tcPr>
          <w:p w14:paraId="10CE1850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877666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Zdraví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D60FE1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zejména vybrané aktivity v rámci operačního cíle</w:t>
            </w:r>
          </w:p>
          <w:p w14:paraId="0F2C0900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ab/>
              <w:t>posílit připravenost na krizové situace, jejich řízení a reakci na ně v rámci Unie, a chránit tak občany před přeshraničními zdravotními hrozbami:</w:t>
            </w:r>
          </w:p>
          <w:p w14:paraId="27620BCF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ab/>
              <w:t xml:space="preserve">provádět opatření v oblasti budování kapacit pro zajištění připravenosti na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krizové situace, jejich řízení a reakce na ně;</w:t>
            </w:r>
          </w:p>
          <w:p w14:paraId="776BD09F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ab/>
              <w:t>reagovat na přeshraniční zdravotní hrozby během krize;</w:t>
            </w:r>
          </w:p>
          <w:p w14:paraId="7E2F6E73" w14:textId="77777777" w:rsidR="00C450AC" w:rsidRPr="000208A9" w:rsidRDefault="00C450AC" w:rsidP="00C450AC">
            <w:pPr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ab/>
              <w:t>podporovat kapacitu laboratoří.</w:t>
            </w:r>
          </w:p>
        </w:tc>
      </w:tr>
      <w:tr w:rsidR="00C450AC" w:rsidRPr="000208A9" w14:paraId="34DB0555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D73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Zefektivnění veřejné správy</w:t>
            </w:r>
          </w:p>
          <w:p w14:paraId="07CD4DA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pro poskytování kvalitních služeb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ADF9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0D0A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Zejména vybrané aktivity týkající se specifického cíle č. 5: Zavedení, co nejlepší využívání digitální kapacity a interoperabilita (zejména počáteční činnosti týkající se digitální transformace oblastí veřejného zájmu, zavedení a přístup k novým technologiím v oblasti veřejného zájmu) a specifický cíl č. 4: Pokročilé digitální dovednosti.</w:t>
            </w:r>
          </w:p>
          <w:p w14:paraId="64ABFB7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však všechny ostatní cíle, jelikož předpokládají zavádění a využívání klíčových technologií (umělá inteligence, vysoce výkonná výpočetní technika, kybernetická bezpečnost) mimo MSP také ve státním sektoru.</w:t>
            </w:r>
          </w:p>
        </w:tc>
      </w:tr>
      <w:tr w:rsidR="00C450AC" w:rsidRPr="000208A9" w14:paraId="62D5AEBF" w14:textId="77777777" w:rsidTr="00D24A59">
        <w:trPr>
          <w:trHeight w:val="517"/>
        </w:trPr>
        <w:tc>
          <w:tcPr>
            <w:tcW w:w="2410" w:type="dxa"/>
            <w:vMerge/>
            <w:vAlign w:val="center"/>
            <w:hideMark/>
          </w:tcPr>
          <w:p w14:paraId="51686672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F1B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CC3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Relevantní jsou specifické cíle týkající se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lepšího fungování vnitřního trhu a zlepšení normalizace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(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zajištění účinného fungování vnitřního trhu pomocí normalizačních procesů). </w:t>
            </w:r>
          </w:p>
        </w:tc>
      </w:tr>
      <w:tr w:rsidR="00C450AC" w:rsidRPr="000208A9" w14:paraId="77A4D3F2" w14:textId="77777777" w:rsidTr="00D24A59">
        <w:tc>
          <w:tcPr>
            <w:tcW w:w="2410" w:type="dxa"/>
            <w:vMerge/>
            <w:vAlign w:val="center"/>
            <w:hideMark/>
          </w:tcPr>
          <w:p w14:paraId="3A9DB6B8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8CF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digitální odvětví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507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Relevantní jsou aktivity v rámci digitálního odvětví: přispívání k zavádění digitálních sítí s velmi vysokou kapacitou a systémů 5G, ke zvýšení odolnosti a kapacity digitálních páteřních sítí na území EU jejich propojením se sousedními územími, jakož i k digitalizaci dopravních a energetických sítí (tj. jedná se o projekty společného zájmu v oblasti infrastruktury pro digitální konektivitu).</w:t>
            </w:r>
          </w:p>
          <w:p w14:paraId="1AC44C03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C450AC" w:rsidRPr="000208A9" w14:paraId="5299D3F1" w14:textId="77777777" w:rsidTr="00D24A59">
        <w:tc>
          <w:tcPr>
            <w:tcW w:w="2410" w:type="dxa"/>
            <w:vMerge/>
            <w:vAlign w:val="center"/>
            <w:hideMark/>
          </w:tcPr>
          <w:p w14:paraId="0963E859" w14:textId="77777777" w:rsidR="00C450AC" w:rsidRPr="000208A9" w:rsidRDefault="00C450AC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5481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na podporu reforem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BF38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v rámci nástroje pro provádění reforem (finanční pobídky s cílem dosažení mezníků a cílů strukturálních reforem) a/nebo v rámci nástroje pro technickou podporu (podpora úsilí vnitrostátních orgánů o zlepšení jejich administrativní schopnosti formulovat, vyvíjet a provádět reformy, a to i s využitím osvědčených postupů, vhodných postupů a metodik, a o účinnější a účelnější řízení lidských zdrojů).</w:t>
            </w:r>
          </w:p>
          <w:p w14:paraId="290F7F77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Parametry nástupnického Programu na podporu reforem jsou stále předmětem jednání. V rámci současného Programu na podporu strukturálních reforem je ovšem možné čerpat finanční prostředky na podpůrné analýzy, studie, výměny zkušenosti, nikoliv na mzdové náklady a investice.</w:t>
            </w:r>
          </w:p>
        </w:tc>
      </w:tr>
      <w:tr w:rsidR="00C450AC" w:rsidRPr="000208A9" w14:paraId="14CE0444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64AAFA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Zvýšení účasti znevýhodněných skupin na trhu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001E47" w14:textId="77777777" w:rsidR="00C450AC" w:rsidRPr="000208A9" w:rsidRDefault="00C450AC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Evropský fond pro přizpůsobení se globalizaci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963B2B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Výhradně podpora pracovníků dotčených širší škálou změn vedoucích k rozsáhlým hromadným propouštěním (Případy neočekávané podstatné restrukturalizace, zejména v souvislosti s výzvami v důsledku globalizace, jako jsou změny ve struktuře světového obchodu, obchodní spory, finanční nebo hospodářské krize, přechod na nízkouhlíkové hospodářství, či v důsledku digitalizace nebo automatizace. Zvláštní důraz je kladen na opatření, jež pomáhají nejvíce znevýhodněným skupinám). </w:t>
            </w:r>
          </w:p>
          <w:p w14:paraId="1468D55D" w14:textId="77777777" w:rsidR="00C450AC" w:rsidRPr="000208A9" w:rsidRDefault="00C450AC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Způsobilá opatření se týkají: i) poskytování individuálně přizpůsobené podpory pro opětovné začlenění na trh práce,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 zvýšení důrazu na získávání digitálních dovedností a 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 podporu mobility v relevantních případech.</w:t>
            </w:r>
          </w:p>
        </w:tc>
      </w:tr>
      <w:tr w:rsidR="00D336F7" w:rsidRPr="000208A9" w14:paraId="721CBE65" w14:textId="77777777" w:rsidTr="00D24A59">
        <w:tc>
          <w:tcPr>
            <w:tcW w:w="2410" w:type="dxa"/>
            <w:vMerge/>
            <w:vAlign w:val="center"/>
            <w:hideMark/>
          </w:tcPr>
          <w:p w14:paraId="3E865003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B85C7B" w14:textId="4C4A6348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 sociální 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CAA233" w14:textId="03D77F24" w:rsidR="00D336F7" w:rsidRPr="000208A9" w:rsidRDefault="001622BD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Jedná se zejména o tyto specifické cíle</w:t>
            </w:r>
            <w:r w:rsidR="00D336F7"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</w:t>
            </w:r>
          </w:p>
          <w:p w14:paraId="7F149C14" w14:textId="45CC0A51" w:rsidR="001622BD" w:rsidRDefault="001622BD" w:rsidP="00C450AC">
            <w:pPr>
              <w:numPr>
                <w:ilvl w:val="0"/>
                <w:numId w:val="4"/>
              </w:numPr>
              <w:spacing w:before="120" w:line="256" w:lineRule="auto"/>
              <w:ind w:left="357" w:hanging="357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poskytovat specifické podpůrné služby zaměstnavatelům a uchazečům o zaměstnání za účelem rozvoje integrovaných evropských trhů práce, od přípravy před náborem do zaměstnání až po následnou pomoc po umístění do zaměstnání, aby byla obsazena volná pracovní místa v určitých odvětvích, profesích, zemích, pohraničních oblastech nebo nabídnuta určitým skupinám (například zranitelným osobám);</w:t>
            </w:r>
          </w:p>
          <w:p w14:paraId="3FB49141" w14:textId="7AC43C94" w:rsidR="001622BD" w:rsidRDefault="001622BD" w:rsidP="00C450AC">
            <w:pPr>
              <w:numPr>
                <w:ilvl w:val="0"/>
                <w:numId w:val="4"/>
              </w:numPr>
              <w:spacing w:before="120" w:line="256" w:lineRule="auto"/>
              <w:ind w:left="357" w:hanging="357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podporovat rozvoj tržního ekosystému souvisejícího s poskytováním </w:t>
            </w:r>
            <w:proofErr w:type="spellStart"/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mikrofinancování</w:t>
            </w:r>
            <w:proofErr w:type="spellEnd"/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mikropodnikům</w:t>
            </w:r>
            <w:proofErr w:type="spellEnd"/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ve fázi zahájení činnosti a rozvoje, a to zejména podnikům, které zaměstnávají zranitelné osoby;</w:t>
            </w:r>
          </w:p>
          <w:p w14:paraId="5554F625" w14:textId="6051E92B" w:rsidR="001622BD" w:rsidRDefault="001622BD" w:rsidP="00C450AC">
            <w:pPr>
              <w:numPr>
                <w:ilvl w:val="0"/>
                <w:numId w:val="4"/>
              </w:numPr>
              <w:spacing w:before="120" w:line="256" w:lineRule="auto"/>
              <w:ind w:left="357" w:hanging="357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podporovat rozvoj sociálních podniků a vznik trhu pro sociální investice tím, že se usnadní veřejné a soukromé interakce a účast nadací a dobročinných organizací na tomto trhu;</w:t>
            </w:r>
          </w:p>
          <w:p w14:paraId="416B122E" w14:textId="6EE6BD04" w:rsidR="001622BD" w:rsidRDefault="003F0C40" w:rsidP="00C450AC">
            <w:pPr>
              <w:numPr>
                <w:ilvl w:val="0"/>
                <w:numId w:val="4"/>
              </w:numPr>
              <w:spacing w:before="120" w:line="256" w:lineRule="auto"/>
              <w:ind w:left="357" w:hanging="357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3F0C40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poskytovat pokyny pro rozvoj sociální infrastruktury (včetně bydlení, péče o děti, vzdělávání a odborné přípravy, zdravotní péče a dlouhodobé péče) potřebné pro </w:t>
            </w:r>
            <w:r w:rsidRPr="003F0C40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provádění evropského pilíře sociálních práv</w:t>
            </w:r>
            <w: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</w:t>
            </w:r>
          </w:p>
          <w:p w14:paraId="58C0A8E8" w14:textId="332B2E59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D336F7" w:rsidRPr="000208A9" w14:paraId="0944B4EF" w14:textId="77777777" w:rsidTr="00D24A59">
        <w:tc>
          <w:tcPr>
            <w:tcW w:w="2410" w:type="dxa"/>
            <w:vMerge/>
            <w:vAlign w:val="center"/>
            <w:hideMark/>
          </w:tcPr>
          <w:p w14:paraId="53C11B08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E2F1" w14:textId="6CE6A520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0D01" w14:textId="771B74DD" w:rsidR="00D336F7" w:rsidRPr="000208A9" w:rsidRDefault="00D336F7" w:rsidP="00C450AC">
            <w:pPr>
              <w:numPr>
                <w:ilvl w:val="0"/>
                <w:numId w:val="4"/>
              </w:numPr>
              <w:spacing w:before="120" w:line="256" w:lineRule="auto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 (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sociálních podniků a sociální ekonomika, dovednosti, vzdělávání, odborná příprava a související služby, sociální infrastruktura včetně sociálního a studentského bydlení, sociální inovace, zdravotní a dlouhodobá péče, začlenění a přístupnost, kulturní aktivity se sociálním cílem, začleňování zranitelných osob včetně občanů třetích zemí).</w:t>
            </w:r>
          </w:p>
        </w:tc>
      </w:tr>
      <w:tr w:rsidR="00D336F7" w:rsidRPr="000208A9" w14:paraId="7EA37A31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F8F0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Modernizace institucí na trhu práce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C6EE" w14:textId="29BA196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Digitální Evropa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6963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týkající se specifického cíle č. 5: Zavedení, co nejlepší využívání digitální kapacity a interoperabilita (zejména počáteční činnosti týkající se digitální transformace oblastí veřejného zájmu).</w:t>
            </w:r>
          </w:p>
          <w:p w14:paraId="0F139E10" w14:textId="2512F088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Případně specifický cíl č. 4: Pokročilé digitální dovednosti.</w:t>
            </w:r>
          </w:p>
        </w:tc>
      </w:tr>
      <w:tr w:rsidR="00D336F7" w:rsidRPr="000208A9" w14:paraId="45EDFF48" w14:textId="77777777" w:rsidTr="00D24A59">
        <w:tc>
          <w:tcPr>
            <w:tcW w:w="2410" w:type="dxa"/>
            <w:vMerge/>
            <w:vAlign w:val="center"/>
            <w:hideMark/>
          </w:tcPr>
          <w:p w14:paraId="60939459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FF90" w14:textId="0630C42A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 sociální 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A678" w14:textId="77777777" w:rsidR="00FD662A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Specifický cíl</w:t>
            </w:r>
            <w:r w:rsidR="00FD662A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 modernizovat instituce a služby trhu práce s cílem posoudit a předvídat potřeby dovedností a zajistit včasnou, individuálně uzpůsobenou pomoc i podporu při vytváření souladu mezi nabídkou a poptávkou na trhu práce, jakož i během přechodů mezi zaměstnáními a během mobility.</w:t>
            </w:r>
            <w:r w:rsidR="00FD662A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</w:p>
          <w:p w14:paraId="0304AE99" w14:textId="61FF51EF" w:rsidR="00FD662A" w:rsidRPr="008A1B69" w:rsidRDefault="00FD662A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Jedná se zejména o tyto vybrané operační cíle pro složku/program </w:t>
            </w:r>
            <w:r w:rsidRPr="008A1B69">
              <w:rPr>
                <w:rFonts w:ascii="Arial" w:eastAsia="Arial Unicode MS" w:hAnsi="Arial" w:cs="Arial"/>
                <w:lang w:eastAsia="cs-CZ"/>
              </w:rPr>
              <w:t>Zaměstnanost a sociální inovace:</w:t>
            </w:r>
          </w:p>
          <w:p w14:paraId="77334989" w14:textId="05990D47" w:rsidR="00FD662A" w:rsidRPr="00D24A59" w:rsidRDefault="00FD662A" w:rsidP="00D24A59">
            <w:pPr>
              <w:pStyle w:val="Odstavecseseznamem"/>
              <w:numPr>
                <w:ilvl w:val="0"/>
                <w:numId w:val="8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D24A59">
              <w:rPr>
                <w:rFonts w:ascii="Arial" w:eastAsia="Arial Unicode MS" w:hAnsi="Arial" w:cs="Arial"/>
                <w:lang w:eastAsia="cs-CZ"/>
              </w:rPr>
              <w:t xml:space="preserve">podporovat vytváření sítí na úrovni Unie a dialogů s příslušnými zúčastněnými stranami v oblastech uvedených v článku 4 i mezi těmito stranami a přispívat k budování institucionálních kapacit těchto zúčastněných stran včetně veřejných služeb zaměstnanosti, institucí sociálního zabezpečení, institucí poskytujících </w:t>
            </w:r>
            <w:proofErr w:type="spellStart"/>
            <w:r w:rsidRPr="00D24A59">
              <w:rPr>
                <w:rFonts w:ascii="Arial" w:eastAsia="Arial Unicode MS" w:hAnsi="Arial" w:cs="Arial"/>
                <w:lang w:eastAsia="cs-CZ"/>
              </w:rPr>
              <w:t>mikrofinancování</w:t>
            </w:r>
            <w:proofErr w:type="spellEnd"/>
            <w:r w:rsidRPr="00D24A59">
              <w:rPr>
                <w:rFonts w:ascii="Arial" w:eastAsia="Arial Unicode MS" w:hAnsi="Arial" w:cs="Arial"/>
                <w:lang w:eastAsia="cs-CZ"/>
              </w:rPr>
              <w:t xml:space="preserve"> a institucí poskytujících financování sociálním podnikům a sociální ekonomice;</w:t>
            </w:r>
          </w:p>
          <w:p w14:paraId="64199ECD" w14:textId="255E1C69" w:rsidR="00D336F7" w:rsidRPr="000208A9" w:rsidRDefault="00FD662A" w:rsidP="00D24A59">
            <w:pPr>
              <w:pStyle w:val="Odstavecseseznamem"/>
              <w:numPr>
                <w:ilvl w:val="0"/>
                <w:numId w:val="8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 xml:space="preserve">podporovat provádění příslušných mezinárodních sociálních a pracovních norem v kontextu </w:t>
            </w:r>
            <w:r w:rsidRPr="008A1B69">
              <w:rPr>
                <w:rFonts w:ascii="Arial" w:eastAsia="Arial Unicode MS" w:hAnsi="Arial" w:cs="Arial"/>
                <w:lang w:eastAsia="cs-CZ"/>
              </w:rPr>
              <w:lastRenderedPageBreak/>
              <w:t xml:space="preserve">využívání potenciálu globalizace a vnějšího rozměru politik Unie </w:t>
            </w:r>
            <w:r w:rsidR="00FB1F52" w:rsidRPr="008A1B69">
              <w:rPr>
                <w:rFonts w:ascii="Arial" w:eastAsia="Arial Unicode MS" w:hAnsi="Arial" w:cs="Arial"/>
                <w:lang w:eastAsia="cs-CZ"/>
              </w:rPr>
              <w:t>v oblastech uvedených v článku Specifické cíle</w:t>
            </w:r>
            <w:r w:rsidRPr="008A1B69">
              <w:rPr>
                <w:rFonts w:ascii="Arial" w:eastAsia="Arial Unicode MS" w:hAnsi="Arial" w:cs="Arial"/>
                <w:lang w:eastAsia="cs-CZ"/>
              </w:rPr>
              <w:t>.</w:t>
            </w:r>
          </w:p>
        </w:tc>
      </w:tr>
      <w:tr w:rsidR="00D336F7" w:rsidRPr="000208A9" w14:paraId="10F27555" w14:textId="77777777" w:rsidTr="00D24A59">
        <w:tc>
          <w:tcPr>
            <w:tcW w:w="2410" w:type="dxa"/>
            <w:vMerge/>
            <w:vAlign w:val="center"/>
            <w:hideMark/>
          </w:tcPr>
          <w:p w14:paraId="56673AB5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440B84" w14:textId="3294E983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7AB805" w14:textId="46528B2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konkrétních opatření, která přispějí k vyváženější genderové účasti v audiovizuálním odvětví (složka Media).</w:t>
            </w:r>
          </w:p>
        </w:tc>
      </w:tr>
      <w:tr w:rsidR="00D336F7" w:rsidRPr="000208A9" w14:paraId="0FC6E9F0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8BE55E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Podpora rovných příležitostí a slaďování pracovního a osobního života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EB166C" w14:textId="35E2C19A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C80DD1" w14:textId="0248BA11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 (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sociálních podniků a sociální ekonomika, dovednosti, vzdělávání, odborná příprava a související služby, sociální infrastruktura včetně sociálního a studentského bydlení, sociální inovace, zdravotní a dlouhodobá péče, začlenění a přístupnost, kulturní aktivity se sociálním cílem, začleňování zranitelných osob včetně občanů třetích zemí).</w:t>
            </w:r>
          </w:p>
        </w:tc>
      </w:tr>
      <w:tr w:rsidR="00D336F7" w:rsidRPr="000208A9" w14:paraId="2B99FB2D" w14:textId="77777777" w:rsidTr="00D24A59">
        <w:tc>
          <w:tcPr>
            <w:tcW w:w="2410" w:type="dxa"/>
            <w:vMerge/>
            <w:vAlign w:val="center"/>
            <w:hideMark/>
          </w:tcPr>
          <w:p w14:paraId="5D095BF3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196938" w14:textId="76199DF8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 sociální 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7F1FCB" w14:textId="7F62BB33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Specifický cíl</w:t>
            </w:r>
            <w:r w:rsidR="00FB1F52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 Prosazovat účast žen na trhu práce, lepší rovnováhu mezi prací a osobním životem – včetně přístupu k péči o děti, zdravého a přiměřeného pracovního prostředí s ohledem na zdravotní rizika a přizpůsobení pracovníků, podniků a podnikatelů změnám – a aktivní a zdravé stárnutí.</w:t>
            </w:r>
          </w:p>
          <w:p w14:paraId="7035376F" w14:textId="77777777" w:rsidR="00D336F7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Popřípadě vybrané aktivity v rámci specifického cíle: Zvyšovat rovný a včasný přístup ke kvalitním, udržitelným a cenově dostupným službám; modernizovat systémy sociální ochrany včetně podpory přístupu k sociální ochraně; zlepšit dostupnost, účinnost a odolnost systémů zdravotní péče a služeb dlouhodobé zdravotní péče.</w:t>
            </w:r>
          </w:p>
          <w:p w14:paraId="13AC5B0A" w14:textId="7E0BAEA7" w:rsidR="00FB1F52" w:rsidRPr="008A1B69" w:rsidRDefault="00FB1F52" w:rsidP="00FB1F52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>V rámci složky/programu Zaměstnanost a sociální inovace se jedná zejména o tyto vybrané operační cíle:</w:t>
            </w:r>
          </w:p>
          <w:p w14:paraId="5AB6B2B3" w14:textId="12630870" w:rsidR="00FB1F52" w:rsidRPr="00D24A59" w:rsidRDefault="00FB1F52" w:rsidP="00D24A59">
            <w:pPr>
              <w:pStyle w:val="Odstavecseseznamem"/>
              <w:numPr>
                <w:ilvl w:val="0"/>
                <w:numId w:val="9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 xml:space="preserve">podporovat sociální experimenty v oblastech uvedených v článku Specifické cíle a rozvíjet schopnost zúčastněných stran provádět, převádět či dále rozvíjet otestované inovace v oblasti sociální politiky; </w:t>
            </w:r>
          </w:p>
          <w:p w14:paraId="213849FC" w14:textId="0D9E5AE6" w:rsidR="00FB1F52" w:rsidRPr="008A1B69" w:rsidRDefault="00FB1F52" w:rsidP="00D24A59">
            <w:pPr>
              <w:pStyle w:val="Odstavecseseznamem"/>
              <w:numPr>
                <w:ilvl w:val="0"/>
                <w:numId w:val="9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 xml:space="preserve">poskytovat specifické podpůrné služby zaměstnavatelům a uchazečům o zaměstnání za účelem rozvoje integrovaných evropských trhů práce, od přípravy před náborem do </w:t>
            </w:r>
            <w:r w:rsidRPr="008A1B69">
              <w:rPr>
                <w:rFonts w:ascii="Arial" w:eastAsia="Arial Unicode MS" w:hAnsi="Arial" w:cs="Arial"/>
                <w:lang w:eastAsia="cs-CZ"/>
              </w:rPr>
              <w:lastRenderedPageBreak/>
              <w:t>zaměstnání až po následnou pomoc po umístění do zaměstnání, aby byla obsazena volná pracovní místa v určitých odvětvích, profesích, zemích, pohraničních oblastech nebo nabídnuta určitým skupinám (například zranitelným osobám);</w:t>
            </w:r>
          </w:p>
          <w:p w14:paraId="17ABD7D9" w14:textId="3D3B987A" w:rsidR="00FB1F52" w:rsidRPr="00D24A59" w:rsidRDefault="00FB1F52" w:rsidP="00D24A59">
            <w:pPr>
              <w:pStyle w:val="Odstavecseseznamem"/>
              <w:numPr>
                <w:ilvl w:val="0"/>
                <w:numId w:val="9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 xml:space="preserve">podporovat nadnárodní spolupráci s cílem urychlit předávání inovativních řešení a usnadnit jejich rozšiřování, a to zejména v oblastech zaměstnanosti, dovedností a sociálního začleňování v celé Evropě; </w:t>
            </w:r>
          </w:p>
          <w:p w14:paraId="28E6716C" w14:textId="4ABE3F36" w:rsidR="00FB1F52" w:rsidRPr="00D24A59" w:rsidRDefault="00FB1F52" w:rsidP="00D24A59">
            <w:pPr>
              <w:pStyle w:val="Odstavecseseznamem"/>
              <w:numPr>
                <w:ilvl w:val="0"/>
                <w:numId w:val="9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>podporovat provádění příslušných mezinárodních sociálních a pracovních norem v kontextu využívání potenciálu globalizace a vnějšího rozměru politik Unie v oblastech uvedených v článku Specifické cíle.</w:t>
            </w:r>
          </w:p>
        </w:tc>
      </w:tr>
      <w:tr w:rsidR="00D336F7" w:rsidRPr="000208A9" w14:paraId="2FBA852F" w14:textId="77777777" w:rsidTr="00D24A59">
        <w:tc>
          <w:tcPr>
            <w:tcW w:w="2410" w:type="dxa"/>
            <w:vMerge/>
            <w:vAlign w:val="center"/>
            <w:hideMark/>
          </w:tcPr>
          <w:p w14:paraId="4D45B700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6A0C" w14:textId="58F590E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CD25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v oblasti vzdělávání a odborné přípravy týkající se zejména klíčové akce 1 - Vzdělávací mobilita, příp. akce programu Jean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Monnet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či v oblasti sportu podpora v rámci klíčové akce 1 mobilita trenérů a pracovníků v oblasti sportu.</w:t>
            </w:r>
          </w:p>
          <w:p w14:paraId="0053F3BF" w14:textId="0148D212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Erasmus+ je možné využít pro vzdělávání pedagogických i nepedagogických pracovníků formou zahraniční stáže,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jobshadowing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nebo účasti na konkrétní vzdělávací aktivitě.</w:t>
            </w:r>
          </w:p>
        </w:tc>
      </w:tr>
      <w:tr w:rsidR="00D336F7" w:rsidRPr="000208A9" w14:paraId="324CB75B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28A8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Fungující systém dalšího profesního vzdělávání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8F5" w14:textId="2D08CF3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104A" w14:textId="748F6A8B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Iniciativy podporující rozvoj publika a filmové vzdělávání zaměřené zejména na mladé publikum; vzdělávací a mentorské činnosti zaměřené na posílení schopnosti audiovizuálních subjektů přizpůsobit se novému vývoji trhu a digitálním technologiím (složka Media) a dále např. vzdělávací opatření a rozvoj publika pro evropský repertoár v rámci hudebního odvětví (složka Kultura, horizontální opatření).</w:t>
            </w:r>
          </w:p>
        </w:tc>
      </w:tr>
      <w:tr w:rsidR="00D336F7" w:rsidRPr="000208A9" w14:paraId="219EEB9C" w14:textId="77777777" w:rsidTr="00D24A59">
        <w:tc>
          <w:tcPr>
            <w:tcW w:w="2410" w:type="dxa"/>
            <w:vMerge/>
            <w:vAlign w:val="center"/>
            <w:hideMark/>
          </w:tcPr>
          <w:p w14:paraId="4422FB0B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BECC" w14:textId="7658D31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B7E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Zejména specifický cíl č. 4: Pokročilé digitální dovednosti, který se soustředí mimo jiné na podporu krátkodobých i dlouhodobých kurzů pro absolventy, pracovníky a podnikatele.</w:t>
            </w:r>
          </w:p>
          <w:p w14:paraId="30755DDE" w14:textId="183F03B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Případně vybrané činnosti v rámci specifického cíle č. 5: Zavedení, co nejlepší využívání digitální kapacity a interoperabilita (zejména počáteční aktivity týkající se digitální transformace oblastí veřejného zájmu).</w:t>
            </w:r>
          </w:p>
        </w:tc>
      </w:tr>
      <w:tr w:rsidR="00D336F7" w:rsidRPr="000208A9" w14:paraId="51666F95" w14:textId="77777777" w:rsidTr="00D24A59">
        <w:tc>
          <w:tcPr>
            <w:tcW w:w="2410" w:type="dxa"/>
            <w:vMerge/>
            <w:vAlign w:val="center"/>
            <w:hideMark/>
          </w:tcPr>
          <w:p w14:paraId="68C190F8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5701" w14:textId="3CBDFC42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Zaměstnanost a sociální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8E4" w14:textId="6EA02E2C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Zejména specifický cíl</w:t>
            </w:r>
            <w:r w:rsidR="004E123C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: podporovat celoživotní učení, zejména flexibilní možnosti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rozšiřování dovedností a rekvalifikace pro všechny s ohledem na digitální dovednosti, lépe předvídat změny a nové požadavky na dovednosti vycházející z potřeb trhu práce, usnadnit přechody mezi zaměstnáními a podporovat profesní mobilitu.</w:t>
            </w:r>
          </w:p>
          <w:p w14:paraId="0866352B" w14:textId="5752D57B" w:rsidR="00D336F7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Popřípadě specifický cíl</w:t>
            </w:r>
            <w:r w:rsidR="004E123C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: zvýšit kvalitu, účinnost a relevantnost systémů vzdělávání a odborné přípravy na trhu práce, aby se podpořilo získávání klíčových kompetencí včetně digitálních dovedností.</w:t>
            </w:r>
          </w:p>
          <w:p w14:paraId="0D0F7641" w14:textId="77777777" w:rsidR="004E123C" w:rsidRPr="008A1B69" w:rsidRDefault="004E123C" w:rsidP="004E123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lang w:eastAsia="cs-CZ" w:bidi="cs-CZ"/>
              </w:rPr>
              <w:t>V rámci složky/programu Zaměstnanost a sociální inovace se jedná zejména o tyto vybrané operační cíle:</w:t>
            </w:r>
          </w:p>
          <w:p w14:paraId="1FD4A2EE" w14:textId="4CB39FE3" w:rsidR="004E123C" w:rsidRPr="00D24A59" w:rsidRDefault="004E123C" w:rsidP="00D24A59">
            <w:pPr>
              <w:pStyle w:val="Odstavecseseznamem"/>
              <w:numPr>
                <w:ilvl w:val="0"/>
                <w:numId w:val="11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>podporovat sociální experimenty v oblastech uvedených v článku Specifické cíle a rozvíjet schopnost zúčastněných stran provádět, převádět či dále rozvíjet otestované inovace v oblasti sociální politiky;</w:t>
            </w:r>
          </w:p>
          <w:p w14:paraId="54E0DC0B" w14:textId="47B4480F" w:rsidR="004E123C" w:rsidRPr="00D24A59" w:rsidRDefault="004E123C" w:rsidP="00D24A59">
            <w:pPr>
              <w:pStyle w:val="Odstavecseseznamem"/>
              <w:numPr>
                <w:ilvl w:val="0"/>
                <w:numId w:val="11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>poskytovat specifické podpůrné služby zaměstnavatelům a uchazečům o zaměstnání za účelem rozvoje integrovaných evropských trhů práce, od přípravy před náborem do zaměstnání až po následnou pomoc po umístění do zaměstnání, aby byla obsazena volná pracovní místa v určitých odvětvích, profesích, zemích, pohraničních oblastech nebo nabídnuta určitým skupinám</w:t>
            </w:r>
            <w:r w:rsidRPr="008A1B69">
              <w:rPr>
                <w:rFonts w:ascii="Arial" w:eastAsia="Arial Unicode MS" w:hAnsi="Arial" w:cs="Arial"/>
                <w:lang w:eastAsia="cs-CZ" w:bidi="cs-CZ"/>
              </w:rPr>
              <w:t xml:space="preserve"> (například zranitelným osobám).</w:t>
            </w:r>
          </w:p>
        </w:tc>
      </w:tr>
      <w:tr w:rsidR="00D336F7" w:rsidRPr="000208A9" w14:paraId="2BECBAE7" w14:textId="77777777" w:rsidTr="00D24A59">
        <w:tc>
          <w:tcPr>
            <w:tcW w:w="2410" w:type="dxa"/>
            <w:vMerge/>
            <w:vAlign w:val="center"/>
            <w:hideMark/>
          </w:tcPr>
          <w:p w14:paraId="61D38769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B0A6" w14:textId="64ACA8D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Evropský fond pro přizpůsobení se globalizaci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7A31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Výhradně podpora pracovníků dotčených širší škálou změn vedoucích k rozsáhlým hromadným propouštěním (Případy neočekávané podstatné restrukturalizace, zejména v souvislosti s výzvami v důsledku globalizace, jako jsou změny ve struktuře světového obchodu, obchodní spory, finanční nebo hospodářské krize, přechod na nízkouhlíkové hospodářství, či v důsledku digitalizace nebo automatizace. Zvláštní důraz je kladen na opatření, jež pomáhají nejvíce znevýhodněným skupinám). </w:t>
            </w:r>
          </w:p>
          <w:p w14:paraId="041B71E3" w14:textId="23459E3E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Způsobilá opatření se týkají: i) poskytování individuálně přizpůsobené podpory pro opětovné začlenění na trh práce,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) zvýšení důrazu na získávání digitálních dovedností a 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) podporu mobility v relevantních případech.</w:t>
            </w:r>
          </w:p>
        </w:tc>
      </w:tr>
      <w:tr w:rsidR="00D336F7" w:rsidRPr="000208A9" w14:paraId="0F763EA8" w14:textId="77777777" w:rsidTr="00D24A59">
        <w:tc>
          <w:tcPr>
            <w:tcW w:w="2410" w:type="dxa"/>
            <w:vMerge/>
            <w:vAlign w:val="center"/>
            <w:hideMark/>
          </w:tcPr>
          <w:p w14:paraId="33CAF48E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14ADC0" w14:textId="309F9391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4D5301" w14:textId="422F0BF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činností týkající se mobility umělců a kulturních a kreativních subjektů (složka Kultura, horizontální opatření).</w:t>
            </w:r>
          </w:p>
        </w:tc>
      </w:tr>
      <w:tr w:rsidR="00D336F7" w:rsidRPr="000208A9" w14:paraId="50E83DDC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4E7F15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 xml:space="preserve">Podpora a využití pracovní mobility </w:t>
            </w:r>
          </w:p>
          <w:p w14:paraId="4C6E307B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46AF15" w14:textId="6B591FE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CAF2B7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Akce „Marie Curie-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Skłodowska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“ (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 „Otevřená věda“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), která umožní výzkumným pracovníkům získat nové znalosti a dovednosti prostřednictvím mobility. </w:t>
            </w:r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 xml:space="preserve">Oblasti působnosti: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Rozvíjení excelence prostřednictvím přeshraniční mobility výzkumných pracovníků napříč odvětvími a obory; podpora nových dovedností prostřednictvím vynikající odborné přípravy výzkumných pracovníků; posilování lidského kapitálu a rozvoje dovedností v rámci evropského výzkumného prostoru; zlepšení a usnadnění součinnosti a podpora informování veřejnosti.</w:t>
            </w:r>
          </w:p>
          <w:p w14:paraId="44B78EA6" w14:textId="7ECE33F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Euratom, program Evropského společenství pro atomovou energii pro výzkum a odbornou přípravu</w:t>
            </w:r>
          </w:p>
        </w:tc>
      </w:tr>
      <w:tr w:rsidR="00D336F7" w:rsidRPr="000208A9" w14:paraId="2A3DF7FB" w14:textId="77777777" w:rsidTr="00D24A59">
        <w:tc>
          <w:tcPr>
            <w:tcW w:w="2410" w:type="dxa"/>
            <w:vMerge/>
            <w:vAlign w:val="center"/>
            <w:hideMark/>
          </w:tcPr>
          <w:p w14:paraId="789A0CAA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E4DD9A" w14:textId="620D4BF9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 sociální 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6A629E" w14:textId="162E9415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Specifický cíl</w:t>
            </w:r>
            <w:r w:rsidR="00176F16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: Podporovat rovný přístup ke kvalitnímu a inkluzivnímu vzdělávání a odborné přípravě a jejich úspěšnému ukončení, a to zejména pro znevýhodněné skupiny, od předškolního vzdělávání a péče, přes všeobecné vzdělávání a odborné vzdělávání a přípravu až po terciární úroveň, jakož i vzdělávání a studium dospělých, včetně usnadnění vzdělávací mobility pro všechny </w:t>
            </w:r>
          </w:p>
          <w:p w14:paraId="1D3F36F1" w14:textId="4171C3A0" w:rsidR="00D336F7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 dále specifický cíl</w:t>
            </w:r>
            <w:r w:rsidR="00176F16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 Podporovat celoživotní učení, zejména flexibilní možnosti rozšiřování dovedností a rekvalifikace pro všechny s ohledem na digitální dovednosti, lépe předvídat změny a nové požadavky na dovednosti vycházející z potřeb trhu práce, usnadnit přechody mezi zaměstnáními a podporovat profesní mobilitu.</w:t>
            </w:r>
          </w:p>
          <w:p w14:paraId="1F53F740" w14:textId="77777777" w:rsidR="00176F16" w:rsidRPr="008A1B69" w:rsidRDefault="00176F16" w:rsidP="00176F16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 rámci složky/programu Zaměstnanost a sociální inovace se jedná zejména o tyto vybrané operační cíle:</w:t>
            </w:r>
          </w:p>
          <w:p w14:paraId="641239BD" w14:textId="45F72606" w:rsidR="00176F16" w:rsidRPr="000208A9" w:rsidRDefault="00176F16" w:rsidP="00D24A59">
            <w:pPr>
              <w:pStyle w:val="Odstavecseseznamem"/>
              <w:numPr>
                <w:ilvl w:val="0"/>
                <w:numId w:val="12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D24A59">
              <w:rPr>
                <w:rFonts w:ascii="Arial" w:eastAsia="Arial Unicode MS" w:hAnsi="Arial" w:cs="Arial"/>
                <w:lang w:eastAsia="cs-CZ"/>
              </w:rPr>
              <w:t>poskytovat specifické podpůrné služby zaměstnavatelům a uchazečům o zaměstnání za účelem rozvoje integrovaných evropských trhů práce, od přípravy před náborem do zaměstnání až po následnou pomoc po umístění do zaměstnání, aby byla obsazena volná pracovní místa v určitých odvětvích, profesích, zemích, pohraničních oblastech nebo nabídnuta určitým skupinám (například zranitelným osobám)</w:t>
            </w:r>
            <w:r w:rsidRPr="008A1B6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</w:t>
            </w:r>
          </w:p>
        </w:tc>
      </w:tr>
      <w:tr w:rsidR="00D336F7" w:rsidRPr="000208A9" w14:paraId="07162071" w14:textId="77777777" w:rsidTr="00D24A59">
        <w:tc>
          <w:tcPr>
            <w:tcW w:w="2410" w:type="dxa"/>
            <w:vMerge/>
            <w:vAlign w:val="center"/>
            <w:hideMark/>
          </w:tcPr>
          <w:p w14:paraId="265F1660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EA3193" w14:textId="5329CE4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104AE6" w14:textId="40A46CEF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Erasmus+ umožňuje studentům středních odborných škol, vyšších odborných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škol, vysokých škola a čerstvým absolventům realizovat pracovní stáž podpořenou finančními prostředky z tohoto programu.</w:t>
            </w:r>
          </w:p>
        </w:tc>
      </w:tr>
      <w:tr w:rsidR="00D336F7" w:rsidRPr="000208A9" w14:paraId="624D0ECC" w14:textId="77777777" w:rsidTr="00D24A59">
        <w:tc>
          <w:tcPr>
            <w:tcW w:w="2410" w:type="dxa"/>
            <w:vMerge/>
            <w:vAlign w:val="center"/>
            <w:hideMark/>
          </w:tcPr>
          <w:p w14:paraId="76E73C14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D1D7" w14:textId="2601395A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BC65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v oblastech vzdělávání a odborná příprava, mládež a případně sport, zejména v klíčových akcích týkajících se vzdělávací mobility nebo spolupráce mezi organizacemi a institucemi (např. partnerství pro inovace s cílem posílit inovační kapacitu Evropy, partnerství na podporu špičkové úrovně vzdělávání apod.) či akce programu Jean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Monnet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</w:t>
            </w:r>
          </w:p>
          <w:p w14:paraId="2796E146" w14:textId="75CB701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Erasmus+ je možné využít i v oblasti neformálního vzdělávání pro zlepšení práce s mládeží.</w:t>
            </w:r>
          </w:p>
        </w:tc>
      </w:tr>
      <w:tr w:rsidR="00D336F7" w:rsidRPr="000208A9" w14:paraId="23AC342C" w14:textId="77777777" w:rsidTr="00D24A59">
        <w:tc>
          <w:tcPr>
            <w:tcW w:w="2410" w:type="dxa"/>
            <w:vMerge/>
            <w:vAlign w:val="center"/>
            <w:hideMark/>
          </w:tcPr>
          <w:p w14:paraId="413D962E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3607" w14:textId="1DAF4E14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AA25" w14:textId="32C2445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Akce v oblasti odborné přípravy a mobility: akce zaměřené na zdokonalování dovedností, znalostí a karierní vyhlídky výzkumných pracovníků založené na mobilitě mezi zeměmi a případně mezi odvětvími či obory (akce „Marie Curie-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Skłodowska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“, 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 „Otevřená věda“)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</w:t>
            </w:r>
          </w:p>
        </w:tc>
      </w:tr>
      <w:tr w:rsidR="00D336F7" w:rsidRPr="000208A9" w14:paraId="76DAFDEF" w14:textId="77777777" w:rsidTr="00D24A59">
        <w:trPr>
          <w:trHeight w:val="5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30A9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Zlepšení výsledků vzdělávacího systému s ohledem na moderní kompetence a potřeby trhu práce, mimo jiné s ohledem na digitalizaci průmyslu a společnosti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178" w14:textId="4B91734D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9784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Iniciativy podporující rozvoj publika a filmové vzdělávání zaměřené zejména na mladé publikum.</w:t>
            </w:r>
          </w:p>
          <w:p w14:paraId="480B5C26" w14:textId="3CBE93F2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mediální gramotnosti občanů na podporu kritického porozumění médiím.</w:t>
            </w:r>
          </w:p>
        </w:tc>
      </w:tr>
      <w:tr w:rsidR="00D336F7" w:rsidRPr="000208A9" w14:paraId="0B2F5E56" w14:textId="77777777" w:rsidTr="00D24A59">
        <w:trPr>
          <w:trHeight w:val="995"/>
        </w:trPr>
        <w:tc>
          <w:tcPr>
            <w:tcW w:w="2410" w:type="dxa"/>
            <w:vMerge/>
            <w:vAlign w:val="center"/>
            <w:hideMark/>
          </w:tcPr>
          <w:p w14:paraId="4A4CBBC0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8D63" w14:textId="28BBE6C9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0A99" w14:textId="63179230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Zejména specifický cíl č. 4: Pokročilé digitální dovednosti, který reaguje na potřebu zvyšovat digitální dovednosti v souvislosti s příchodem nových technologií</w:t>
            </w:r>
          </w:p>
        </w:tc>
      </w:tr>
      <w:tr w:rsidR="00D336F7" w:rsidRPr="000208A9" w14:paraId="41F52FD6" w14:textId="77777777" w:rsidTr="00D24A59">
        <w:trPr>
          <w:trHeight w:val="702"/>
        </w:trPr>
        <w:tc>
          <w:tcPr>
            <w:tcW w:w="2410" w:type="dxa"/>
            <w:vMerge/>
            <w:vAlign w:val="center"/>
            <w:hideMark/>
          </w:tcPr>
          <w:p w14:paraId="3342B90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1D6DB" w14:textId="2C7F3FB6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F75143" w14:textId="4BA36D6F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Klíčové akce podporující spolupráci na inovacích a výměně osvědčených postupů ve vzdělávání a také při podpoře reforem vzdělávací politiky (podpora nástrojů a opatření EU pro rozvoj kvality, transparentnosti a uznávání kompetencí, dovedností a kvalifikací atd.). Program Erasmus+ je otevřen všem vzdělávacím institucím, a díky němu je zajištěn rovný přístup k mezinárodnímu aspektu vzdělávání.</w:t>
            </w:r>
          </w:p>
        </w:tc>
      </w:tr>
      <w:tr w:rsidR="00D336F7" w:rsidRPr="000208A9" w14:paraId="346EB80E" w14:textId="77777777" w:rsidTr="00D24A59">
        <w:trPr>
          <w:trHeight w:val="429"/>
        </w:trPr>
        <w:tc>
          <w:tcPr>
            <w:tcW w:w="2410" w:type="dxa"/>
            <w:vMerge/>
            <w:vAlign w:val="center"/>
            <w:hideMark/>
          </w:tcPr>
          <w:p w14:paraId="7638FCEE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C2EA6" w14:textId="33DAF3D8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Zaměstnanost a sociální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E6E53C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Specifický cíl</w:t>
            </w:r>
            <w:r w:rsidR="00176F16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: Podporovat rovný přístup ke kvalitnímu a inkluzivnímu vzdělávání 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odborné přípravě a jejich úspěšnému ukončení, a to zejména pro znevýhodněné skupiny, od předškolního vzdělávání a péče, přes všeobecné vzdělávání a odborné vzdělávání a přípravu až po terciární úroveň, jakož i vzdělávání a studium dospělých, včetně usnadnění vzdělávací mobility pro všechny.</w:t>
            </w:r>
          </w:p>
          <w:p w14:paraId="0568CDD0" w14:textId="77777777" w:rsidR="00D336F7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Popřípadě specifický cíl: Podporovat celoživotní učení, zejména flexibilní možnosti rozšiřování dovedností a rekvalifikace pro všechny s ohledem na digitální dovednosti, lépe předvídat změny a nové požadavky na dovednosti vycházející z potřeb trhu práce, usnadnit přechody mezi zaměstnáními a podporovat profesní mobilitu.</w:t>
            </w:r>
          </w:p>
          <w:p w14:paraId="46C07540" w14:textId="77777777" w:rsidR="00176F16" w:rsidRPr="008A1B69" w:rsidRDefault="00176F16" w:rsidP="00176F16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lang w:eastAsia="cs-CZ" w:bidi="cs-CZ"/>
              </w:rPr>
              <w:t>V rámci složky/programu Zaměstnanost a sociální inovace se jedná zejména o tyto vybrané operační cíle:</w:t>
            </w:r>
          </w:p>
          <w:p w14:paraId="34504F4B" w14:textId="77777777" w:rsidR="00176F16" w:rsidRPr="00D24A59" w:rsidRDefault="00176F16" w:rsidP="00D24A59">
            <w:pPr>
              <w:pStyle w:val="Odstavecseseznamem"/>
              <w:numPr>
                <w:ilvl w:val="0"/>
                <w:numId w:val="13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>podporovat nadnárodní spolupráci s cílem urychlit předávání inovativních řešení a usnadnit jejich rozšiřování, a to zejména v oblastech zaměstnanosti, dovedností a sociálního začleňování v celé Evropě;</w:t>
            </w:r>
          </w:p>
          <w:p w14:paraId="22C3AAA1" w14:textId="190D7526" w:rsidR="00176F16" w:rsidRPr="00D24A59" w:rsidRDefault="00176F16" w:rsidP="00D24A59">
            <w:pPr>
              <w:pStyle w:val="Odstavecseseznamem"/>
              <w:numPr>
                <w:ilvl w:val="0"/>
                <w:numId w:val="13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 xml:space="preserve">podporovat provádění příslušných mezinárodních sociálních a pracovních norem v kontextu využívání potenciálu globalizace a vnějšího rozměru politik Unie </w:t>
            </w:r>
            <w:r w:rsidRPr="008A1B69">
              <w:rPr>
                <w:rFonts w:ascii="Arial" w:eastAsia="Arial Unicode MS" w:hAnsi="Arial" w:cs="Arial"/>
                <w:lang w:eastAsia="cs-CZ" w:bidi="cs-CZ"/>
              </w:rPr>
              <w:t>v oblastech uvedených v článku Specifické cíle</w:t>
            </w:r>
            <w:r w:rsidRPr="00D24A59">
              <w:rPr>
                <w:rFonts w:ascii="Arial" w:eastAsia="Arial Unicode MS" w:hAnsi="Arial" w:cs="Arial"/>
                <w:lang w:eastAsia="cs-CZ" w:bidi="cs-CZ"/>
              </w:rPr>
              <w:t>.</w:t>
            </w:r>
          </w:p>
          <w:p w14:paraId="1CA65745" w14:textId="400E99C2" w:rsidR="00176F16" w:rsidRPr="00D24A59" w:rsidRDefault="00176F16" w:rsidP="00D24A59">
            <w:pPr>
              <w:pStyle w:val="Odstavecseseznamem"/>
              <w:numPr>
                <w:ilvl w:val="0"/>
                <w:numId w:val="13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 xml:space="preserve">usnadňovat účinné a inkluzivní sdílení informací, vzájemné učení, vzájemné hodnocení a dialog o politikách </w:t>
            </w:r>
            <w:r w:rsidRPr="008A1B69">
              <w:rPr>
                <w:rFonts w:ascii="Arial" w:eastAsia="Arial Unicode MS" w:hAnsi="Arial" w:cs="Arial"/>
                <w:lang w:eastAsia="cs-CZ" w:bidi="cs-CZ"/>
              </w:rPr>
              <w:t>v oblastech uvedených v článku Specifické cíle</w:t>
            </w:r>
            <w:r w:rsidRPr="00D24A59">
              <w:rPr>
                <w:rFonts w:ascii="Arial" w:eastAsia="Arial Unicode MS" w:hAnsi="Arial" w:cs="Arial"/>
                <w:lang w:eastAsia="cs-CZ" w:bidi="cs-CZ"/>
              </w:rPr>
              <w:t xml:space="preserve"> s cílem pomoci přidruženým zemím při přijímání vhodných politických opatření</w:t>
            </w:r>
            <w:r w:rsidRPr="008A1B69">
              <w:rPr>
                <w:rFonts w:ascii="Arial" w:eastAsia="Arial Unicode MS" w:hAnsi="Arial" w:cs="Arial"/>
                <w:lang w:eastAsia="cs-CZ" w:bidi="cs-CZ"/>
              </w:rPr>
              <w:t>.</w:t>
            </w:r>
          </w:p>
        </w:tc>
      </w:tr>
      <w:tr w:rsidR="00D336F7" w:rsidRPr="000208A9" w14:paraId="4BD85C92" w14:textId="77777777" w:rsidTr="00D24A59">
        <w:trPr>
          <w:trHeight w:val="9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97AE3B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Zajištění rovného přístupu ke vzdělání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94D" w14:textId="7A83C73C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6DD5" w14:textId="7D0736CE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Podpora aktivit týkajících se vzdělávacích mobilit pracovníků ve vzdělávání v zemích EU. Program umožňuje podpořit krátkodobé vzdělávací pobyty pedagogických i nepedagogických pracovníků tzn. všech zaměstnanců škol. Zvýšení kompetencí může být realizováno i formou praktické výuky na zahraniční škole.</w:t>
            </w:r>
          </w:p>
        </w:tc>
      </w:tr>
      <w:tr w:rsidR="00D336F7" w:rsidRPr="000208A9" w14:paraId="03228EE9" w14:textId="77777777" w:rsidTr="00D24A59">
        <w:tc>
          <w:tcPr>
            <w:tcW w:w="2410" w:type="dxa"/>
            <w:vMerge/>
            <w:vAlign w:val="center"/>
            <w:hideMark/>
          </w:tcPr>
          <w:p w14:paraId="46641ED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540" w14:textId="423B7600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highlight w:val="yellow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404D" w14:textId="49319563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Podpora potřeb institucí kulturního vzdělávání a odborné přípravy (</w:t>
            </w:r>
            <w:r w:rsidRPr="000208A9">
              <w:rPr>
                <w:rFonts w:ascii="Arial" w:eastAsia="Calibri" w:hAnsi="Arial" w:cs="Arial"/>
                <w:sz w:val="22"/>
                <w:szCs w:val="22"/>
                <w:lang w:eastAsia="cs-CZ" w:bidi="cs-CZ"/>
              </w:rPr>
              <w:t>vzdělávací a mentorské činnosti zaměřené na posílení schopnosti audiovizuálních subjektů přizpůsobit se novému vývoji trhu a digitálním technologiím).</w:t>
            </w:r>
          </w:p>
        </w:tc>
      </w:tr>
      <w:tr w:rsidR="00D336F7" w:rsidRPr="000208A9" w14:paraId="4BAC7BDB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3851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Zvýšení kompetencí 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kvality pracovníků ve vzdělávání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3B1" w14:textId="30F3229E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51E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Akce v oblasti odborné přípravy a mobility: akce zaměřené na zdokonalování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dovedností, znalostí a karierní vyhlídky výzkumných pracovníků založené na mobilitě mezi zeměmi a případně mezi odvětvími či obory (akce „Marie Curie-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Skłodowska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“, 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 „Otevřená věda“)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. </w:t>
            </w:r>
          </w:p>
          <w:p w14:paraId="22199D19" w14:textId="4756D5FE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Euratom, program Evropského společenství pro atomovou energii pro výzkum a odbornou přípravu.</w:t>
            </w:r>
          </w:p>
        </w:tc>
      </w:tr>
      <w:tr w:rsidR="00D336F7" w:rsidRPr="000208A9" w14:paraId="09BF14EC" w14:textId="77777777" w:rsidTr="00D24A59">
        <w:tc>
          <w:tcPr>
            <w:tcW w:w="2410" w:type="dxa"/>
            <w:vMerge/>
            <w:vAlign w:val="center"/>
            <w:hideMark/>
          </w:tcPr>
          <w:p w14:paraId="33186E1B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44CAB7" w14:textId="1A9DDCE2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219E35" w14:textId="089456A2" w:rsidR="00FA3E5F" w:rsidRPr="000208A9" w:rsidRDefault="00FA3E5F" w:rsidP="00C450AC">
            <w:pPr>
              <w:spacing w:before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cs-CZ" w:bidi="cs-CZ"/>
              </w:rPr>
            </w:pPr>
          </w:p>
        </w:tc>
      </w:tr>
      <w:tr w:rsidR="00D336F7" w:rsidRPr="000208A9" w14:paraId="6EFA3BB2" w14:textId="77777777" w:rsidTr="00D24A59">
        <w:tc>
          <w:tcPr>
            <w:tcW w:w="2410" w:type="dxa"/>
            <w:vMerge/>
            <w:vAlign w:val="center"/>
            <w:hideMark/>
          </w:tcPr>
          <w:p w14:paraId="02926805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AD49D4" w14:textId="51FF8AB2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EFCF8E" w14:textId="55725F38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 (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sociálních podniků a sociální ekonomika, dovednosti, vzdělávání, odborná příprava a související služby, sociální infrastruktura včetně sociálního a studentského bydlení, sociální inovace, zdravotní a dlouhodobá péče, začlenění a přístupnost, kulturní aktivity se sociálním cílem, začleňování zranitelných osob včetně občanů třetích zemí).</w:t>
            </w:r>
          </w:p>
        </w:tc>
      </w:tr>
      <w:tr w:rsidR="00D336F7" w:rsidRPr="000208A9" w14:paraId="7E9970C0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D115F3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Sociální začleňování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43CF8A" w14:textId="6021D620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DA9BD8" w14:textId="0CF4F981" w:rsidR="00D336F7" w:rsidRPr="000208A9" w:rsidRDefault="00D336F7" w:rsidP="00C450AC">
            <w:pPr>
              <w:numPr>
                <w:ilvl w:val="0"/>
                <w:numId w:val="6"/>
              </w:numPr>
              <w:spacing w:before="120" w:line="256" w:lineRule="auto"/>
              <w:contextualSpacing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a rozvoj politiky v oblasti sociálního začleňování prostřednictvím kultury (součást opatření Politická spolupráce a informovanost o programu v rámci tzv. Meziodvětvové složky).</w:t>
            </w:r>
          </w:p>
        </w:tc>
      </w:tr>
      <w:tr w:rsidR="00D336F7" w:rsidRPr="000208A9" w14:paraId="5DA5BF04" w14:textId="77777777" w:rsidTr="00D24A59">
        <w:tc>
          <w:tcPr>
            <w:tcW w:w="2410" w:type="dxa"/>
            <w:vMerge/>
            <w:vAlign w:val="center"/>
            <w:hideMark/>
          </w:tcPr>
          <w:p w14:paraId="5F877A4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6B9BE2" w14:textId="1676A19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Evropský fond pro přizpůsobení se globalizaci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DF2F3E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Výhradně podpora pracovníků dotčených širší škálou změn vedoucích k rozsáhlým hromadným propouštěním (Případy neočekávané podstatné restrukturalizace, zejména v souvislosti s výzvami v důsledku globalizace, jako jsou změny ve struktuře světového obchodu, obchodní spory, finanční nebo hospodářské krize, přechod na nízkouhlíkové hospodářství, či v důsledku digitalizace nebo automatizace. Zvláštní důraz je kladen na opatření, jež pomáhají nejvíce znevýhodněným skupinám). </w:t>
            </w:r>
          </w:p>
          <w:p w14:paraId="1A482AFC" w14:textId="5A241E1C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Způsobilá opatření se týkají: i) poskytování individuálně přizpůsobené podpory pro opětovné začlenění na trh práce,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) zvýšení důrazu na získávání digitálních dovedností a 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iii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) podporu mobility v relevantních případech.</w:t>
            </w:r>
          </w:p>
        </w:tc>
      </w:tr>
      <w:tr w:rsidR="00D336F7" w:rsidRPr="000208A9" w14:paraId="0815141F" w14:textId="77777777" w:rsidTr="00D24A59">
        <w:tc>
          <w:tcPr>
            <w:tcW w:w="2410" w:type="dxa"/>
            <w:vMerge/>
            <w:vAlign w:val="center"/>
            <w:hideMark/>
          </w:tcPr>
          <w:p w14:paraId="3A9DE282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D548BD" w14:textId="2CE2DE4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Azylový a migrační</w:t>
            </w:r>
          </w:p>
          <w:p w14:paraId="560757D6" w14:textId="0A546416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C198F0" w14:textId="59236EA1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Tento fond by měl přispět k efektivnímu řízení migračních toků posílením společného evropského azylového systému, včetně posílení solidarity a sdílení odpovědnosti mezi členskými státy, 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 w:bidi="cs-CZ"/>
              </w:rPr>
              <w:t>podporou legální migrace, účinnou integrací státních příslušníků třetích zemí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a výrazným posílením návratové politiky a zpětného přebírání vlastních občanů ze strany třetí země. Fond by měl dále podporovat činnosti související s migrací v zemích mimo EU v naprostém souladu a součinnosti s vnější činností EU.</w:t>
            </w:r>
          </w:p>
        </w:tc>
      </w:tr>
      <w:tr w:rsidR="00D336F7" w:rsidRPr="000208A9" w14:paraId="16F7FA03" w14:textId="77777777" w:rsidTr="00D24A59">
        <w:tc>
          <w:tcPr>
            <w:tcW w:w="2410" w:type="dxa"/>
            <w:vMerge/>
            <w:vAlign w:val="center"/>
            <w:hideMark/>
          </w:tcPr>
          <w:p w14:paraId="2BB19027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E60F" w14:textId="6959962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513A" w14:textId="1A1368E0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 (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sociálních podniků a sociální ekonomika, dovednosti, vzdělávání, odborná příprava a související služby, sociální infrastruktura včetně sociálního a studentského bydlení, sociální inovace, zdravotní a dlouhodobá péče, začlenění a přístupnost, kulturní aktivity se sociálním cílem, začleňování zranitelných osob včetně občanů třetích zemí).</w:t>
            </w:r>
          </w:p>
        </w:tc>
      </w:tr>
      <w:tr w:rsidR="00D336F7" w:rsidRPr="000208A9" w14:paraId="4F88E517" w14:textId="77777777" w:rsidTr="00D24A59">
        <w:tc>
          <w:tcPr>
            <w:tcW w:w="2410" w:type="dxa"/>
            <w:vMerge/>
            <w:vAlign w:val="center"/>
            <w:hideMark/>
          </w:tcPr>
          <w:p w14:paraId="423EF3B2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0D5" w14:textId="405A9ED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 sociální inovace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FCCC" w14:textId="77777777" w:rsidR="00353B2E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v rámci specifického cíle</w:t>
            </w:r>
            <w:r w:rsidR="00353B2E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 Zvyšovat rovný a včasný přístup ke kvalitním, udržitelným a cenově dostupným službám; modernizovat systémy sociální ochrany včetně podpory přístupu k sociální ochraně; zlepšit dostupnost, účinnost a odolnost systémů zdravotní péče a služeb dlouhodobé zdravotní péče.</w:t>
            </w:r>
          </w:p>
          <w:p w14:paraId="24FAE884" w14:textId="77777777" w:rsidR="00353B2E" w:rsidRPr="008A1B69" w:rsidRDefault="00353B2E" w:rsidP="00353B2E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V rámci složky/programu Zaměstnanost a sociální inovace se jedná zejména o tyto vybrané operační cíle:</w:t>
            </w:r>
          </w:p>
          <w:p w14:paraId="4753931D" w14:textId="77777777" w:rsidR="00353B2E" w:rsidRPr="00D24A59" w:rsidRDefault="00353B2E" w:rsidP="00D24A59">
            <w:pPr>
              <w:pStyle w:val="Odstavecseseznamem"/>
              <w:numPr>
                <w:ilvl w:val="0"/>
                <w:numId w:val="14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>poskytovat specifické podpůrné služby zaměstnavatelům a uchazečům o zaměstnání za účelem rozvoje integrovaných evropských trhů práce, od přípravy před náborem do zaměstnání až po následnou pomoc po umístění do zaměstnání, aby byla obsazena volná pracovní místa v určitých odvětvích, profesích, zemích, pohraničních oblastech nebo nabídnuta určitým skupinám (například zranitelným osobám);</w:t>
            </w:r>
          </w:p>
          <w:p w14:paraId="28BC0141" w14:textId="18F7CE6F" w:rsidR="00D336F7" w:rsidRPr="00D24A59" w:rsidRDefault="00353B2E" w:rsidP="00D24A59">
            <w:pPr>
              <w:pStyle w:val="Odstavecseseznamem"/>
              <w:numPr>
                <w:ilvl w:val="0"/>
                <w:numId w:val="14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D24A59">
              <w:rPr>
                <w:rFonts w:ascii="Arial" w:eastAsia="Arial Unicode MS" w:hAnsi="Arial" w:cs="Arial"/>
                <w:lang w:eastAsia="cs-CZ" w:bidi="cs-CZ"/>
              </w:rPr>
              <w:t xml:space="preserve">poskytovat pokyny pro rozvoj sociální infrastruktury (včetně bydlení, péče o děti, vzdělávání a odborné přípravy, zdravotní péče a dlouhodobé péče) potřebné pro provádění evropského </w:t>
            </w:r>
            <w:r w:rsidRPr="00D24A59">
              <w:rPr>
                <w:rFonts w:ascii="Arial" w:eastAsia="Arial Unicode MS" w:hAnsi="Arial" w:cs="Arial"/>
                <w:lang w:eastAsia="cs-CZ" w:bidi="cs-CZ"/>
              </w:rPr>
              <w:lastRenderedPageBreak/>
              <w:t>pilíře sociálních práv.</w:t>
            </w:r>
          </w:p>
        </w:tc>
      </w:tr>
      <w:tr w:rsidR="00D336F7" w:rsidRPr="000208A9" w14:paraId="033216C3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9253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Sociální bydlení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FF545E" w14:textId="183FF9A9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54684D" w14:textId="5F3D2A25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Zejména v rámci specifického cíle 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trhů pro sociální investice (např.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, financování sociálních podniků a sociální ekonomika, dovednosti, vzdělávání, odborná příprava a související služby, sociální infrastruktura včetně sociálního a studentského bydlení, sociální inovace, zdravotní a dlouhodobou péči.</w:t>
            </w:r>
          </w:p>
        </w:tc>
      </w:tr>
      <w:tr w:rsidR="00D336F7" w:rsidRPr="000208A9" w14:paraId="0AD0D520" w14:textId="77777777" w:rsidTr="00D24A59">
        <w:trPr>
          <w:trHeight w:val="1160"/>
        </w:trPr>
        <w:tc>
          <w:tcPr>
            <w:tcW w:w="2410" w:type="dxa"/>
            <w:vMerge/>
            <w:vAlign w:val="center"/>
            <w:hideMark/>
          </w:tcPr>
          <w:p w14:paraId="339FE093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92C969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Zaměstnanost a sociální inovace (od roku 2021+ součástí</w:t>
            </w:r>
          </w:p>
          <w:p w14:paraId="177747EA" w14:textId="4A45C69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BECA7E" w14:textId="77777777" w:rsidR="00E525A3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Specifický cíl</w:t>
            </w:r>
            <w:r w:rsidR="00E525A3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ESF+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: Zvyšovat rovný a včasný přístup ke kvalitním, udržitelným a cenově dostupným službám; modernizovat systémy sociální ochrany včetně podpory přístupu k sociální ochraně; zlepšit dostupnost, účinnost a odolnost systémů zdravotní péče a služeb dlouhodobé zdravotní péče.</w:t>
            </w:r>
          </w:p>
          <w:p w14:paraId="2B6B10CD" w14:textId="1A17C955" w:rsidR="00E525A3" w:rsidRPr="008A1B69" w:rsidRDefault="00E525A3" w:rsidP="00E525A3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lang w:eastAsia="cs-CZ" w:bidi="cs-CZ"/>
              </w:rPr>
              <w:t>V rámci složky/programu Zaměstnanost a sociální inovace se jedná zejména o tento vybraný operační cíl:</w:t>
            </w:r>
          </w:p>
          <w:p w14:paraId="560EA4B0" w14:textId="47CFB9B6" w:rsidR="00D336F7" w:rsidRPr="000208A9" w:rsidRDefault="00E525A3" w:rsidP="00D24A59">
            <w:pPr>
              <w:pStyle w:val="Odstavecseseznamem"/>
              <w:numPr>
                <w:ilvl w:val="0"/>
                <w:numId w:val="15"/>
              </w:num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D24A59">
              <w:rPr>
                <w:rFonts w:ascii="Arial" w:eastAsia="Arial Unicode MS" w:hAnsi="Arial" w:cs="Arial"/>
                <w:lang w:eastAsia="cs-CZ"/>
              </w:rPr>
              <w:t>poskytovat pokyny pro rozvoj sociální infrastruktury (včetně bydlení, péče o děti, vzdělávání a odborné přípravy, zdravotní péče a dlouhodobé péče) potřebné pro provádění evropského pilíře sociálních práv</w:t>
            </w:r>
            <w:r w:rsidRPr="008A1B69">
              <w:rPr>
                <w:rFonts w:ascii="Arial" w:eastAsia="Arial Unicode MS" w:hAnsi="Arial" w:cs="Arial"/>
                <w:lang w:eastAsia="cs-CZ"/>
              </w:rPr>
              <w:t>.</w:t>
            </w:r>
          </w:p>
        </w:tc>
      </w:tr>
      <w:tr w:rsidR="00D336F7" w:rsidRPr="000208A9" w14:paraId="4589D153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8CD04B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Klientsky orientované sociální služby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9268" w14:textId="5D72CD6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Zdraví (od roku 2021+ součástí ESF+)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1BC" w14:textId="77777777" w:rsidR="00D336F7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 rámci složky Zdraví (ekvivalent 3. akční program v EU v oblasti zdraví - 3rdHP v programovém období 2014-2020) podporuje ESF+ zdraví a prevenci nemocí, přispívá k účinnosti, dostupnosti a odolnosti systémů zdravotní péče, usiluje o bezpečnější zdravotní péči, dále snižuje nerovnosti v oblasti zdraví, chrání občany před přeshraničními zdravotními hrozbami a podporuje právní předpisy EU v oblasti zdraví.</w:t>
            </w:r>
          </w:p>
          <w:p w14:paraId="54389077" w14:textId="779E333D" w:rsidR="00CE748A" w:rsidRDefault="00CE748A" w:rsidP="00CE748A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CE748A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zejména vybrané aktivity v rámci operačního cíle</w:t>
            </w:r>
          </w:p>
          <w:p w14:paraId="0B20981C" w14:textId="456C486E" w:rsidR="001622BD" w:rsidRDefault="001622BD" w:rsidP="00CE748A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b) posílit zdravotní systémy;</w:t>
            </w:r>
          </w:p>
          <w:p w14:paraId="66237E19" w14:textId="11376BD5" w:rsidR="001622BD" w:rsidRDefault="001622BD" w:rsidP="00CE748A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c) podporovat právní předpisy EU v oblasti zdraví;</w:t>
            </w:r>
          </w:p>
          <w:p w14:paraId="5F406C5B" w14:textId="435927D9" w:rsidR="00CE748A" w:rsidRPr="000208A9" w:rsidRDefault="001622BD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1622BD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d) podporovat integrovanou činnost</w:t>
            </w:r>
            <w: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</w:t>
            </w:r>
          </w:p>
        </w:tc>
      </w:tr>
      <w:tr w:rsidR="00D336F7" w:rsidRPr="000208A9" w14:paraId="2637FD2D" w14:textId="77777777" w:rsidTr="00D24A59">
        <w:trPr>
          <w:trHeight w:val="1160"/>
        </w:trPr>
        <w:tc>
          <w:tcPr>
            <w:tcW w:w="2410" w:type="dxa"/>
            <w:vMerge/>
            <w:vAlign w:val="center"/>
            <w:hideMark/>
          </w:tcPr>
          <w:p w14:paraId="53303711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AA32" w14:textId="7273F82A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EE9" w14:textId="51853652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Specifický cíl: přispívání k vysoké úrovni zdraví lidí, zvířat a rostlin v celém potravinovém řetězci.</w:t>
            </w:r>
          </w:p>
        </w:tc>
      </w:tr>
      <w:tr w:rsidR="00D336F7" w:rsidRPr="000208A9" w14:paraId="773B15D9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7CD7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Kvalitní a dostupná zdravotní péče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279B" w14:textId="2624663C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Horizont Evropa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058C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Pilíř II „Globální výzvy a konkurenceschopnost průmyslu“, Klastr „Zdraví“: Zlepšování a ochrana zdraví občanů všech věkových kategorií vytvářením inovativních řešení k prevenci, stanovení diagnózy, monitorování, léčbě a vyléčení nemocí; snižování zdravotních rizik, ochrana a podpora dobrého zdravotního stavu obyvatel; utvářet veřejné systémy zdravotní péče, tak aby byly efektivnější, spravedlivé a udržitelné; podpořit a umožnit účast a samostatnou péči pacientů. </w:t>
            </w:r>
          </w:p>
          <w:p w14:paraId="132E6DE8" w14:textId="6CDACD1C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Oblasti působnosti: Celoživotní zdraví; environmentální a sociální faktory ovlivňující zdraví; nepřenositelná a vzácná onemocnění; infekční onemocnění; nástroje, technologie a digitální řešení v oblasti zdraví a zdravotní péče; systémy zdravotní péče.</w:t>
            </w:r>
          </w:p>
        </w:tc>
      </w:tr>
      <w:tr w:rsidR="00D336F7" w:rsidRPr="000208A9" w14:paraId="03D113F5" w14:textId="77777777" w:rsidTr="00D24A59">
        <w:tc>
          <w:tcPr>
            <w:tcW w:w="2410" w:type="dxa"/>
            <w:vMerge/>
            <w:vAlign w:val="center"/>
            <w:hideMark/>
          </w:tcPr>
          <w:p w14:paraId="30C22B5B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0FE9" w14:textId="307225E4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Digitální Evropa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905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aktivity týkající se specifického cíle č. 5: Zavedení, co nejlepší využívání digitální kapacity a interoperabilita (zejména počáteční činnosti týkající se digitální transformace oblastí veřejného zájmu, případně</w:t>
            </w:r>
            <w:r w:rsidRPr="000208A9">
              <w:rPr>
                <w:rFonts w:ascii="Arial" w:eastAsia="Arial Unicode MS" w:hAnsi="Arial" w:cs="Arial"/>
                <w:noProof/>
                <w:sz w:val="22"/>
                <w:szCs w:val="22"/>
                <w:lang w:eastAsia="cs-CZ" w:bidi="cs-CZ"/>
              </w:rPr>
              <w:t xml:space="preserve">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digitalizace průmyslu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).</w:t>
            </w:r>
          </w:p>
          <w:p w14:paraId="179D2CEC" w14:textId="142B7028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Popřípadě specifický cíl č. 4: Pokročilé digitální dovednosti.</w:t>
            </w:r>
          </w:p>
        </w:tc>
      </w:tr>
      <w:tr w:rsidR="00D336F7" w:rsidRPr="000208A9" w14:paraId="10405D94" w14:textId="77777777" w:rsidTr="00D24A59">
        <w:tc>
          <w:tcPr>
            <w:tcW w:w="2410" w:type="dxa"/>
            <w:vMerge/>
            <w:vAlign w:val="center"/>
            <w:hideMark/>
          </w:tcPr>
          <w:p w14:paraId="06F756A7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C4046E" w14:textId="2821B6E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odvětví dopravy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E0113B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Aktivity v rámci specifického cíle v odvětví dopravy: přispívání k rozvoji projektů společného zájmu týkajících se účinných a vzájemně propojených sítí a infrastruktury pro inteligentní, udržitelnou, inkluzivní, bezpečnou a zabezpečenou mobilitu a/nebo přizpůsobení sítě TEN-T potřebám vojenské mobility.</w:t>
            </w:r>
          </w:p>
          <w:p w14:paraId="009C88FF" w14:textId="750200B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D336F7" w:rsidRPr="000208A9" w14:paraId="514CC9BF" w14:textId="77777777" w:rsidTr="00D24A59">
        <w:tc>
          <w:tcPr>
            <w:tcW w:w="2410" w:type="dxa"/>
            <w:vMerge/>
            <w:vAlign w:val="center"/>
            <w:hideMark/>
          </w:tcPr>
          <w:p w14:paraId="1052C06D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ACC36A" w14:textId="7028E57C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5A3915" w14:textId="3D9EA7D4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Oblast působnosti, např. průmyslová konkurenceschopnost v dopravě; čistá doprava a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mobilita; inteligentní mobilita v rámci klastru „Klima, energetika a mobilita“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ilíře II „Globální výzvy a průmyslová konkurenceschopnost“) či případně aktivity v rámci Pilíře III „Otevřené inovace“, (Shift2Rail,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Clean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Sky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2).</w:t>
            </w:r>
          </w:p>
        </w:tc>
      </w:tr>
      <w:tr w:rsidR="00D336F7" w:rsidRPr="000208A9" w14:paraId="68E96186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E48C8A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Rozvoj a zkvalitnění dopravní infrastruktury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0500B" w14:textId="681FD45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>InvestEU</w:t>
            </w:r>
            <w:proofErr w:type="spellEnd"/>
            <w:r w:rsidRPr="000208A9">
              <w:rPr>
                <w:rFonts w:ascii="Arial" w:eastAsia="Arial Unicode MS" w:hAnsi="Arial" w:cs="Arial"/>
                <w:iCs/>
                <w:sz w:val="22"/>
                <w:szCs w:val="22"/>
                <w:lang w:eastAsia="cs-CZ"/>
              </w:rPr>
              <w:t xml:space="preserve">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B7F577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Především v rámci specifického cíle podpora finančních a investičních operací v oblasti výzkumu, inovací a digitalizace (výzkumné a inovační aktivity, využití výsledků výzkumu na trhu, demonstrace a zavádění inovativních řešení, podporu rozšiřování inovativních společností z řad jiných než malých a středních podniků a digitalizaci průmyslu EU).</w:t>
            </w:r>
          </w:p>
          <w:p w14:paraId="41FED976" w14:textId="2D50C773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 dále v rámci specifického cíle zvyšování přístupnosti a dostupnosti financování pro malé a střední podniky a v řádně opodstatněných případech i pro malé podniky se střední kapitalizací.</w:t>
            </w:r>
          </w:p>
        </w:tc>
      </w:tr>
      <w:tr w:rsidR="00D336F7" w:rsidRPr="000208A9" w14:paraId="06B88A4A" w14:textId="77777777" w:rsidTr="00D24A59">
        <w:tc>
          <w:tcPr>
            <w:tcW w:w="2410" w:type="dxa"/>
            <w:vMerge/>
            <w:vAlign w:val="center"/>
            <w:hideMark/>
          </w:tcPr>
          <w:p w14:paraId="5C4F53D4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D969" w14:textId="469BF55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(CEF) – odvětví dopravy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6B8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Aktivity v rámci specifického cíle v odvětví dopravy: přispívání k rozvoji projektů společného zájmu týkajících se účinných a vzájemně propojených sítí a infrastruktury pro inteligentní, udržitelnou, inkluzivní, bezpečnou a zabezpečenou mobilitu a/nebo přizpůsobení sítě TEN-T potřebám vojenské mobility.</w:t>
            </w:r>
          </w:p>
          <w:p w14:paraId="1454727B" w14:textId="13DA8FDA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D336F7" w:rsidRPr="000208A9" w14:paraId="38082A2C" w14:textId="77777777" w:rsidTr="00D24A59">
        <w:tc>
          <w:tcPr>
            <w:tcW w:w="2410" w:type="dxa"/>
            <w:vMerge/>
            <w:vAlign w:val="center"/>
            <w:hideMark/>
          </w:tcPr>
          <w:p w14:paraId="709DF5C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86CC" w14:textId="5913AD0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3306" w14:textId="23931798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 působnosti, např. průmyslová konkurenceschopnost v dopravě; čistá doprava a mobilita; inteligentní mobilita v rámci klastru „Klima, energetika a mobilita“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ilíře II „Globální výzvy a průmyslová konkurenceschopnost“) či případně aktivity v rámci Pilíře III „Otevřené inovace“.</w:t>
            </w:r>
          </w:p>
        </w:tc>
      </w:tr>
      <w:tr w:rsidR="00D336F7" w:rsidRPr="000208A9" w14:paraId="79C8C1A7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AE48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Rozvoj a zlepšení integrace dopravy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8C0E5" w14:textId="56D50E8C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CEF – odvětví dopravy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3FC035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Aktivity v rámci specifického cíle v odvětví dopravy: přispívání k rozvoji projektů společného zájmu týkajících se účinných a vzájemně propojených sítí a infrastruktury pro inteligentní, udržitelnou, inkluzivní, bezpečnou a zabezpečenou mobilitu a/nebo přizpůsobení sítě TEN-T potřebám vojenské mobility.</w:t>
            </w:r>
          </w:p>
          <w:p w14:paraId="16E567B8" w14:textId="18BD7FEE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D336F7" w:rsidRPr="000208A9" w14:paraId="74BC773B" w14:textId="77777777" w:rsidTr="00D24A59">
        <w:trPr>
          <w:trHeight w:val="700"/>
        </w:trPr>
        <w:tc>
          <w:tcPr>
            <w:tcW w:w="2410" w:type="dxa"/>
            <w:vMerge/>
            <w:vAlign w:val="center"/>
            <w:hideMark/>
          </w:tcPr>
          <w:p w14:paraId="25BA0C45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757C6B" w14:textId="4243D902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330E67" w14:textId="696C2B4F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 působnosti, např.: dodávky energie; energetické systémy a sítě; budovy a průmyslová zařízení v oblasti transformace energetiky; obce a města; průmyslová konkurenceschopnost v dopravě; čistá doprava a mobilita; inteligentní mobilita; skladování energie v rámci klastru „Klima, energetika a mobilita“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ilíře II „Globální výzvy a průmyslová konkurenceschopnost“)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. (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Shift2Rail,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Clean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Sky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2).</w:t>
            </w:r>
          </w:p>
        </w:tc>
      </w:tr>
      <w:tr w:rsidR="00D336F7" w:rsidRPr="000208A9" w14:paraId="3B434977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370F43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Zavedení moderních technologií pro organizaci dopravy a snížení dopravní zátěže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516EDB" w14:textId="084EEC8A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4E8B50" w14:textId="7FE1BEA3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Všechny cíle programu, zejména v souvislosti s řízením dopravy za využití technologií stanových v programu (vysoce výkonná výpočetní technika, umělá inteligence, kybernetická bezpečnost).</w:t>
            </w:r>
          </w:p>
        </w:tc>
      </w:tr>
      <w:tr w:rsidR="00D336F7" w:rsidRPr="000208A9" w14:paraId="1A75E849" w14:textId="77777777" w:rsidTr="00D24A59">
        <w:tc>
          <w:tcPr>
            <w:tcW w:w="2410" w:type="dxa"/>
            <w:vMerge/>
            <w:vAlign w:val="center"/>
            <w:hideMark/>
          </w:tcPr>
          <w:p w14:paraId="1F663D10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58B1" w14:textId="1BBEF879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CEF – odvětví dopravy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B751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Aktivity v rámci specifického cíle v odvětví dopravy: přispívání k rozvoji projektů společného zájmu týkajících se účinných a vzájemně propojených sítí a infrastruktury pro inteligentní, udržitelnou, inkluzivní, bezpečnou a zabezpečenou mobilitu a/nebo přizpůsobení sítě TEN-T potřebám vojenské mobility.</w:t>
            </w:r>
          </w:p>
          <w:p w14:paraId="55F45BE3" w14:textId="3F408946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D336F7" w:rsidRPr="000208A9" w14:paraId="11BD0FA8" w14:textId="77777777" w:rsidTr="00D24A59">
        <w:trPr>
          <w:trHeight w:val="470"/>
        </w:trPr>
        <w:tc>
          <w:tcPr>
            <w:tcW w:w="2410" w:type="dxa"/>
            <w:vMerge/>
            <w:vAlign w:val="center"/>
            <w:hideMark/>
          </w:tcPr>
          <w:p w14:paraId="385D03A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71" w14:textId="6F691371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089" w14:textId="1F78D30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Shift2Rail</w:t>
            </w:r>
          </w:p>
        </w:tc>
      </w:tr>
      <w:tr w:rsidR="00D336F7" w:rsidRPr="000208A9" w14:paraId="46ECFFE9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6B7D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Efektivní využití multimodální nákladní dopravy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3E4A83" w14:textId="604D97A1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3CAE07" w14:textId="47B7429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 působnosti např.: čistá doprava a mobilita; inteligentní mobilita v rámci klastru „Klima, energetika a mobilita“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ilíře II „Globální výzvy a průmyslová konkurenceschopnost“), (JU např. BBI,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Clean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Sky</w:t>
            </w:r>
            <w:proofErr w:type="spellEnd"/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 xml:space="preserve"> nebo FCH).</w:t>
            </w:r>
          </w:p>
        </w:tc>
      </w:tr>
      <w:tr w:rsidR="00D336F7" w:rsidRPr="000208A9" w14:paraId="04D4387E" w14:textId="77777777" w:rsidTr="00D24A59">
        <w:trPr>
          <w:trHeight w:val="215"/>
        </w:trPr>
        <w:tc>
          <w:tcPr>
            <w:tcW w:w="2410" w:type="dxa"/>
            <w:vMerge/>
            <w:vAlign w:val="center"/>
            <w:hideMark/>
          </w:tcPr>
          <w:p w14:paraId="0D225E6C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8D015D" w14:textId="33CC915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Nástroj pro propojení Evropy CEF – odvětví dopravy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146591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Aktivity v rámci specifického cíle v odvětví dopravy: přispívání k rozvoji projektů společného zájmu týkajících se účinných a vzájemně propojených sítí a infrastruktury pro inteligentní, udržitelnou, inkluzivní, bezpečnou a zabezpečenou mobilitu a/nebo přizpůsobení sítě TEN-T potřebám vojenské mobility.</w:t>
            </w:r>
          </w:p>
          <w:p w14:paraId="0E7A4C77" w14:textId="218961C4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Nástroj pro propojení Evropy podporuje investice do přeshraniční infrastruktury v odvětví dopravy a energetiky a v digitální oblasti (tj. investice do transevropských sítí).</w:t>
            </w:r>
          </w:p>
        </w:tc>
      </w:tr>
      <w:tr w:rsidR="00D336F7" w:rsidRPr="000208A9" w14:paraId="2B4932E2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87E348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highlight w:val="yellow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>Zvýšení využití a dostupnosti alternativních paliv v dopravě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331F" w14:textId="5C08FFE3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10AA" w14:textId="51BB5593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Oblast působnosti např.: čistá doprava a mobilita; inteligentní mobilita v rámci klastru „Klima, energetika a mobilita“ (součást p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ilíře II „Globální výzvy a průmyslová konkurenceschopnost“).</w:t>
            </w:r>
          </w:p>
        </w:tc>
      </w:tr>
      <w:tr w:rsidR="00D336F7" w:rsidRPr="000208A9" w14:paraId="62B196A3" w14:textId="77777777" w:rsidTr="00D24A59">
        <w:trPr>
          <w:trHeight w:val="1400"/>
        </w:trPr>
        <w:tc>
          <w:tcPr>
            <w:tcW w:w="2410" w:type="dxa"/>
            <w:vMerge/>
            <w:vAlign w:val="center"/>
            <w:hideMark/>
          </w:tcPr>
          <w:p w14:paraId="3231DBDF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CCD6B3" w14:textId="09D90C5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288CE2" w14:textId="5FB94638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Vybrané činnosti v rámci Pilíře III „Otevřené inovace“ a dále v rámci pilíře II „Globální výzvy a průmyslová konkurenceschopnost“, Klastr „Klima, energetika a mobilita“: (Oblasti působnosti: zejména Věda a řešení v oblasti klimatu; průmyslová konkurenceschopnost v dopravě; čistá doprava a mobilita; inteligentní mobilita; skladování energie) případně i Klastr „Digitální oblast a průmysl“ (Oblasti působnost: Výrobní technologie; digitální technologie; pokročilé materiály; oběhový průmysl; nízkouhlíkový a ekologický průmysl).</w:t>
            </w:r>
          </w:p>
        </w:tc>
      </w:tr>
      <w:tr w:rsidR="00D336F7" w:rsidRPr="000208A9" w14:paraId="11964FC1" w14:textId="77777777" w:rsidTr="00D24A59">
        <w:trPr>
          <w:trHeight w:val="10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D191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Využívání vozidel</w:t>
            </w:r>
          </w:p>
          <w:p w14:paraId="0530862A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highlight w:val="yellow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s alternativním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poho-nem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ve veřejné dopravě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AE9C" w14:textId="47EB2D4B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56BD" w14:textId="307E94A6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zejména činností obsažených v rámci zvláštních opatření zaměřených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na zajištění viditelnosti a hmatatelnosti evropské kulturní rozmanitosti a dědictví a podporu mezikulturního dialogu (např. </w:t>
            </w:r>
            <w:r w:rsidRPr="000208A9">
              <w:rPr>
                <w:rFonts w:ascii="Arial" w:eastAsia="Calibri" w:hAnsi="Arial" w:cs="Arial"/>
                <w:sz w:val="22"/>
                <w:szCs w:val="22"/>
                <w:lang w:eastAsia="cs-CZ" w:bidi="cs-CZ"/>
              </w:rPr>
              <w:t>evropská hlavní města kultury,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</w:t>
            </w:r>
            <w:r w:rsidRPr="000208A9">
              <w:rPr>
                <w:rFonts w:ascii="Arial" w:eastAsia="Calibri" w:hAnsi="Arial" w:cs="Arial"/>
                <w:sz w:val="22"/>
                <w:szCs w:val="22"/>
                <w:lang w:eastAsia="cs-CZ" w:bidi="cs-CZ"/>
              </w:rPr>
              <w:t>dny evropského dědictví, atd.)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dále činností podporující odvětví architektury a kulturního dědictví (např. podpora ochrany, zachování a rozšiřování kulturního dědictví a jeho hodnot, atd.). Kromě výše uvedených opatření, jež jsou součástí složky Kultura, jsou také podporovány inovativní meziodvětvové přístupy a nástroje k usnadnění přístupu, distribuce, propagace a zpeněžování kultury a tvořivosti, včetně kulturního dědictví rámci tzv. Meziodvětvové složky (opatření Laboratoř kreativních inovací).</w:t>
            </w:r>
          </w:p>
        </w:tc>
      </w:tr>
      <w:tr w:rsidR="00D336F7" w:rsidRPr="000208A9" w14:paraId="52AE6A77" w14:textId="77777777" w:rsidTr="00D24A59">
        <w:trPr>
          <w:trHeight w:val="1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7E5057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Rozvoj bezmotorové dopravy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068" w14:textId="02D2B116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Horizont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77B6" w14:textId="2086DB6D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Činnosti týkající se zachování našeho kulturního dědictví v rámci klastru „Inkluzivní a bezpečná společnost“ (</w:t>
            </w:r>
            <w:r w:rsidRPr="000208A9">
              <w:rPr>
                <w:rFonts w:ascii="Arial" w:eastAsia="Arial Unicode MS" w:hAnsi="Arial" w:cs="Arial"/>
                <w:bCs/>
                <w:sz w:val="22"/>
                <w:szCs w:val="22"/>
                <w:lang w:eastAsia="cs-CZ"/>
              </w:rPr>
              <w:t>Pilíř II „Globální výzvy a průmyslová konkurenceschopnost“).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D336F7" w:rsidRPr="000208A9" w14:paraId="74734919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3FE9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Ochrana, rozvoj a podpora kulturního dědictví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79B" w14:textId="7738E07D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InvestEU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C766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zvyšování přístupnosti a dostupnosti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mikrofinancování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a financování sociálních podniků, podpora finančních a investičních operací souvisejících se sociálními investicemi a dovednostmi a rozvoj a konsolidace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lastRenderedPageBreak/>
              <w:t>trhů pro sociální investice, např. kulturní činnosti se sociálním cílem.</w:t>
            </w:r>
          </w:p>
          <w:p w14:paraId="4948445C" w14:textId="4D527922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A dále v rámci specifického cíle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podpora finančních a investičních operací v oblasti výzkumu, inovací a digitalizace.</w:t>
            </w:r>
          </w:p>
        </w:tc>
      </w:tr>
      <w:tr w:rsidR="00D336F7" w:rsidRPr="000208A9" w14:paraId="7601EA8B" w14:textId="77777777" w:rsidTr="00D24A59">
        <w:trPr>
          <w:trHeight w:val="474"/>
        </w:trPr>
        <w:tc>
          <w:tcPr>
            <w:tcW w:w="2410" w:type="dxa"/>
            <w:vMerge/>
            <w:vAlign w:val="center"/>
            <w:hideMark/>
          </w:tcPr>
          <w:p w14:paraId="05C82F75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5A37" w14:textId="5BE4E52D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Erasmus+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F175" w14:textId="74383AF2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Podpora činností týkající se klíčové akce 2 -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spolupráce mezi organizacemi a institucemi, klíčové akce 3 - podpora rozvoje politik a spolupráce, příp. akcí programu Jean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Monnet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. K oblasti ochrany, rozvoje a podpory kulturního dědictví přispívá program Erasmus+ spíše okrajově. Významné mohou být projekty realizované v oblasti výměny zkušeností výuky a praxe zaměřené na kulturu a dále na výuku řemesel.</w:t>
            </w:r>
          </w:p>
        </w:tc>
      </w:tr>
      <w:tr w:rsidR="00D336F7" w:rsidRPr="000208A9" w14:paraId="7BC30FDD" w14:textId="77777777" w:rsidTr="00D24A59">
        <w:trPr>
          <w:trHeight w:val="924"/>
        </w:trPr>
        <w:tc>
          <w:tcPr>
            <w:tcW w:w="2410" w:type="dxa"/>
            <w:vMerge/>
            <w:vAlign w:val="center"/>
            <w:hideMark/>
          </w:tcPr>
          <w:p w14:paraId="428FDCEB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F81E" w14:textId="19F15F62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937D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podpoří přechod odvětví kulturního dědictví k digitalizaci (například </w:t>
            </w:r>
            <w:proofErr w:type="spellStart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Europeana</w:t>
            </w:r>
            <w:proofErr w:type="spellEnd"/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).</w:t>
            </w:r>
          </w:p>
          <w:p w14:paraId="4A8C19B5" w14:textId="5266EF70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vybrané aktivity týkající se specifického cíle č. 5: Zavedení, co nejlepší využívání digitální kapacity a interoperabilita (zejména počáteční činnosti týkající se digitální transformace oblastí veřejného zájmu, případně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digitalizace průmyslu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).</w:t>
            </w:r>
          </w:p>
        </w:tc>
      </w:tr>
      <w:tr w:rsidR="00D336F7" w:rsidRPr="000208A9" w14:paraId="636717F4" w14:textId="77777777" w:rsidTr="00D24A59">
        <w:tc>
          <w:tcPr>
            <w:tcW w:w="2410" w:type="dxa"/>
            <w:vMerge/>
            <w:vAlign w:val="center"/>
            <w:hideMark/>
          </w:tcPr>
          <w:p w14:paraId="05448CB2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26F" w14:textId="272A399F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solidarity Evropské unie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22DA" w14:textId="77777777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Fond solidarity Evropské unie je nástroj solidarity, který reaguje na závažné přírodní katastrofy a  poskytuje finanční příspěvek, který pomáhá pokrýt náklady na záchranná opatření a opatření na obnovu hrazené z veřejných rozpočtů způsobilých států.</w:t>
            </w:r>
          </w:p>
          <w:p w14:paraId="03BF77E4" w14:textId="1F23CB41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Fond prostřednictvím náhrad poskytuje rozpočtovou podporu rovněž i na ochranu kulturního dědictví. </w:t>
            </w:r>
          </w:p>
        </w:tc>
      </w:tr>
      <w:tr w:rsidR="00D336F7" w:rsidRPr="000208A9" w14:paraId="0436F5E7" w14:textId="77777777" w:rsidTr="00D24A59">
        <w:tc>
          <w:tcPr>
            <w:tcW w:w="2410" w:type="dxa"/>
            <w:vMerge/>
            <w:vAlign w:val="center"/>
            <w:hideMark/>
          </w:tcPr>
          <w:p w14:paraId="050ED957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B48F16" w14:textId="0B647005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highlight w:val="yellow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Digitální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1F34BC" w14:textId="631BEAA1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Relevantní jsou vybrané aktivity týkající se specifického cíle č. 5: Zavedení, co nejlepší využívání digitální kapacity a interoperabilita (zejména počáteční činnosti týkající se digitální transformace oblastí veřejného zájmu, případně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 digitalizace průmyslu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).</w:t>
            </w:r>
          </w:p>
        </w:tc>
      </w:tr>
      <w:tr w:rsidR="00D336F7" w:rsidRPr="000208A9" w14:paraId="05A573B9" w14:textId="77777777" w:rsidTr="00D24A59">
        <w:trPr>
          <w:trHeight w:val="920"/>
        </w:trPr>
        <w:tc>
          <w:tcPr>
            <w:tcW w:w="2410" w:type="dxa"/>
            <w:vMerge/>
            <w:vAlign w:val="center"/>
            <w:hideMark/>
          </w:tcPr>
          <w:p w14:paraId="4B845E15" w14:textId="77777777" w:rsidR="00D336F7" w:rsidRPr="000208A9" w:rsidRDefault="00D336F7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2A31" w14:textId="79D1F758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Program pro jednotný trh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9F34" w14:textId="491DA675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Zejména specifický cíl týkající se </w:t>
            </w: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zlepšení konkurenceschopnosti podniků, zejména malých a středních podniků. </w:t>
            </w:r>
          </w:p>
        </w:tc>
      </w:tr>
      <w:tr w:rsidR="00D336F7" w:rsidRPr="000208A9" w14:paraId="4A80D668" w14:textId="77777777" w:rsidTr="00D24A59">
        <w:trPr>
          <w:trHeight w:val="1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52DEA" w14:textId="77777777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lastRenderedPageBreak/>
              <w:t xml:space="preserve">Zkvalitňování veřejných prostranství a rozvoj zelené infrastruktury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3C34" w14:textId="1E7386E9" w:rsidR="00D336F7" w:rsidRPr="000208A9" w:rsidRDefault="00D336F7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AB1" w14:textId="39DE6E26" w:rsidR="00D336F7" w:rsidRPr="000208A9" w:rsidRDefault="00D336F7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0208A9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 xml:space="preserve">Relevantní jsou činnosti/cílená opatření ve prospěch kulturního cestovního ruchu, jakož i jejich propagace a zastoupení mimo Evropskou unii v rámci složky Kultura, v části Odvětvová opatření – podpora ostatních odvětví. </w:t>
            </w:r>
          </w:p>
        </w:tc>
      </w:tr>
      <w:tr w:rsidR="00F25436" w:rsidRPr="00F25436" w14:paraId="7CF5B8F5" w14:textId="77777777" w:rsidTr="00D24A5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10CE9" w14:textId="3DCC467D" w:rsidR="00F25436" w:rsidRPr="00F25436" w:rsidRDefault="00F25436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F25436"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 xml:space="preserve">Udržitelný cestovní </w:t>
            </w:r>
            <w: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  <w:t>ruch</w:t>
            </w:r>
          </w:p>
          <w:p w14:paraId="4BAE223B" w14:textId="588B7150" w:rsidR="00F25436" w:rsidRPr="00F25436" w:rsidRDefault="00F25436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1217" w14:textId="7988AD11" w:rsidR="00F25436" w:rsidRPr="00F25436" w:rsidRDefault="00F25436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E256" w14:textId="4391DD3E" w:rsidR="00F25436" w:rsidRPr="00F25436" w:rsidRDefault="00F25436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</w:p>
        </w:tc>
      </w:tr>
      <w:tr w:rsidR="00F25436" w:rsidRPr="00F25436" w14:paraId="0B230761" w14:textId="77777777" w:rsidTr="00D24A59">
        <w:trPr>
          <w:trHeight w:val="531"/>
        </w:trPr>
        <w:tc>
          <w:tcPr>
            <w:tcW w:w="2410" w:type="dxa"/>
            <w:vMerge/>
            <w:vAlign w:val="center"/>
            <w:hideMark/>
          </w:tcPr>
          <w:p w14:paraId="79C58649" w14:textId="6C455CEA" w:rsidR="00F25436" w:rsidRPr="00F25436" w:rsidRDefault="00F25436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551" w14:textId="7F66A0CB" w:rsidR="00F25436" w:rsidRPr="008A1B69" w:rsidRDefault="00F25436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A1B69">
              <w:rPr>
                <w:rFonts w:ascii="Arial" w:eastAsia="Arial Unicode MS" w:hAnsi="Arial" w:cs="Arial"/>
                <w:lang w:eastAsia="cs-CZ"/>
              </w:rPr>
              <w:t>Program pro jednotný trh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E592" w14:textId="720209E1" w:rsidR="00F25436" w:rsidRPr="00F25436" w:rsidRDefault="00F25436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F25436"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  <w:t>Zejména specifický cíl týkající se zlepšení konkurenceschopnosti podniků, zejména malých a středních podniků.</w:t>
            </w:r>
          </w:p>
        </w:tc>
      </w:tr>
      <w:tr w:rsidR="00F25436" w:rsidRPr="00F25436" w14:paraId="08B2FCB7" w14:textId="77777777" w:rsidTr="00D24A59">
        <w:trPr>
          <w:trHeight w:val="531"/>
        </w:trPr>
        <w:tc>
          <w:tcPr>
            <w:tcW w:w="2410" w:type="dxa"/>
            <w:vMerge/>
            <w:vAlign w:val="center"/>
          </w:tcPr>
          <w:p w14:paraId="4F275100" w14:textId="3261EC79" w:rsidR="00F25436" w:rsidRPr="00D24A59" w:rsidRDefault="00F25436" w:rsidP="00C450AC">
            <w:pPr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F7E" w14:textId="523E2F97" w:rsidR="00F25436" w:rsidRPr="00D24A59" w:rsidRDefault="00F25436" w:rsidP="00C450AC">
            <w:pPr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eastAsia="cs-CZ"/>
              </w:rPr>
            </w:pPr>
            <w:r w:rsidRPr="008B7232">
              <w:rPr>
                <w:rFonts w:ascii="Arial" w:eastAsia="Arial Unicode MS" w:hAnsi="Arial" w:cs="Arial"/>
                <w:lang w:eastAsia="cs-CZ"/>
              </w:rPr>
              <w:t>Kreativní Evropa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D3A" w14:textId="01AFBF5A" w:rsidR="00F25436" w:rsidRPr="00D24A59" w:rsidRDefault="00F25436" w:rsidP="00C450AC">
            <w:pPr>
              <w:spacing w:before="120"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eastAsia="cs-CZ" w:bidi="cs-CZ"/>
              </w:rPr>
            </w:pPr>
            <w:r w:rsidRPr="008A1B69">
              <w:rPr>
                <w:rFonts w:ascii="Arial" w:eastAsia="Arial Unicode MS" w:hAnsi="Arial" w:cs="Arial"/>
                <w:lang w:eastAsia="cs-CZ" w:bidi="cs-CZ"/>
              </w:rPr>
              <w:t>Relevantní jsou činnosti/cílená opatření ve prospěch kulturního cestovního ruchu, jakož i jejich propagace a zastoupení mimo Evropskou unii v rámci složky Kultura, v části Odvětvová opatření – podpora ostatních odvětví.</w:t>
            </w:r>
          </w:p>
        </w:tc>
      </w:tr>
    </w:tbl>
    <w:p w14:paraId="59DED919" w14:textId="2E0808B5" w:rsidR="00C450AC" w:rsidRPr="00C450AC" w:rsidRDefault="00C450AC" w:rsidP="00C450AC">
      <w:pPr>
        <w:spacing w:line="256" w:lineRule="auto"/>
        <w:jc w:val="both"/>
        <w:rPr>
          <w:rFonts w:ascii="Arial" w:eastAsia="Calibri" w:hAnsi="Arial" w:cs="Times New Roman"/>
          <w:bCs/>
        </w:rPr>
      </w:pPr>
    </w:p>
    <w:p w14:paraId="553B6B26" w14:textId="77777777" w:rsidR="00C450AC" w:rsidRDefault="00C450AC" w:rsidP="008C1BB5"/>
    <w:p w14:paraId="638A6D30" w14:textId="77777777" w:rsidR="00C450AC" w:rsidRDefault="00C450AC" w:rsidP="008C1BB5"/>
    <w:p w14:paraId="508BC937" w14:textId="77777777" w:rsidR="00C450AC" w:rsidRDefault="00C450AC" w:rsidP="008C1BB5"/>
    <w:p w14:paraId="1DB329B6" w14:textId="77777777" w:rsidR="00C450AC" w:rsidRDefault="00C450AC" w:rsidP="008C1BB5"/>
    <w:sectPr w:rsidR="00C450AC" w:rsidSect="00D32240">
      <w:headerReference w:type="default" r:id="rId18"/>
      <w:pgSz w:w="16838" w:h="11906" w:orient="landscape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DEABE" w14:textId="77777777" w:rsidR="008B7232" w:rsidRDefault="008B7232" w:rsidP="007C4CE9">
      <w:pPr>
        <w:spacing w:after="0" w:line="240" w:lineRule="auto"/>
      </w:pPr>
      <w:r>
        <w:separator/>
      </w:r>
    </w:p>
  </w:endnote>
  <w:endnote w:type="continuationSeparator" w:id="0">
    <w:p w14:paraId="47E46EFD" w14:textId="77777777" w:rsidR="008B7232" w:rsidRDefault="008B7232" w:rsidP="007C4CE9">
      <w:pPr>
        <w:spacing w:after="0" w:line="240" w:lineRule="auto"/>
      </w:pPr>
      <w:r>
        <w:continuationSeparator/>
      </w:r>
    </w:p>
  </w:endnote>
  <w:endnote w:type="continuationNotice" w:id="1">
    <w:p w14:paraId="321C49E5" w14:textId="77777777" w:rsidR="008B7232" w:rsidRDefault="008B7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7455" w14:textId="77777777" w:rsidR="008B7232" w:rsidRDefault="008B72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76EC" w14:textId="77777777" w:rsidR="008B7232" w:rsidRDefault="008B72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C9F1" w14:textId="77777777" w:rsidR="008B7232" w:rsidRDefault="008B7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0857" w14:textId="77777777" w:rsidR="008B7232" w:rsidRDefault="008B7232" w:rsidP="007C4CE9">
      <w:pPr>
        <w:spacing w:after="0" w:line="240" w:lineRule="auto"/>
      </w:pPr>
      <w:r>
        <w:separator/>
      </w:r>
    </w:p>
  </w:footnote>
  <w:footnote w:type="continuationSeparator" w:id="0">
    <w:p w14:paraId="249667F4" w14:textId="77777777" w:rsidR="008B7232" w:rsidRDefault="008B7232" w:rsidP="007C4CE9">
      <w:pPr>
        <w:spacing w:after="0" w:line="240" w:lineRule="auto"/>
      </w:pPr>
      <w:r>
        <w:continuationSeparator/>
      </w:r>
    </w:p>
  </w:footnote>
  <w:footnote w:type="continuationNotice" w:id="1">
    <w:p w14:paraId="6EB44412" w14:textId="77777777" w:rsidR="008B7232" w:rsidRDefault="008B7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4EEDF" w14:textId="77777777" w:rsidR="008B7232" w:rsidRDefault="008B72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B8E1" w14:textId="77777777" w:rsidR="008B7232" w:rsidRDefault="008B723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5A82CB12" wp14:editId="66B56AB2">
          <wp:simplePos x="0" y="0"/>
          <wp:positionH relativeFrom="column">
            <wp:posOffset>-563245</wp:posOffset>
          </wp:positionH>
          <wp:positionV relativeFrom="paragraph">
            <wp:posOffset>-43180</wp:posOffset>
          </wp:positionV>
          <wp:extent cx="7009130" cy="9914255"/>
          <wp:effectExtent l="0" t="0" r="1270" b="0"/>
          <wp:wrapNone/>
          <wp:docPr id="6" name="Obrázek 6" descr="G:\titulka12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itulka12b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130" cy="99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D9C37" w14:textId="77777777" w:rsidR="008B7232" w:rsidRDefault="008B723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5CF4" w14:textId="77777777" w:rsidR="008B7232" w:rsidRPr="00D32240" w:rsidRDefault="008B7232" w:rsidP="00D322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7"/>
    <w:multiLevelType w:val="multilevel"/>
    <w:tmpl w:val="6FA8DD4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A06"/>
    <w:multiLevelType w:val="hybridMultilevel"/>
    <w:tmpl w:val="8320EBC8"/>
    <w:lvl w:ilvl="0" w:tplc="2DAA205A">
      <w:start w:val="4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33F62"/>
    <w:multiLevelType w:val="hybridMultilevel"/>
    <w:tmpl w:val="93409A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E0643"/>
    <w:multiLevelType w:val="hybridMultilevel"/>
    <w:tmpl w:val="AD820A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83133"/>
    <w:multiLevelType w:val="hybridMultilevel"/>
    <w:tmpl w:val="5CF0C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40C48"/>
    <w:multiLevelType w:val="hybridMultilevel"/>
    <w:tmpl w:val="B1DE2622"/>
    <w:lvl w:ilvl="0" w:tplc="F4B8BA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B5AB2"/>
    <w:multiLevelType w:val="hybridMultilevel"/>
    <w:tmpl w:val="56965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00294"/>
    <w:multiLevelType w:val="hybridMultilevel"/>
    <w:tmpl w:val="1CAC6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44F79"/>
    <w:multiLevelType w:val="hybridMultilevel"/>
    <w:tmpl w:val="51324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2659A"/>
    <w:multiLevelType w:val="hybridMultilevel"/>
    <w:tmpl w:val="E288F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D2C"/>
    <w:multiLevelType w:val="hybridMultilevel"/>
    <w:tmpl w:val="42FE75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01B9A"/>
    <w:multiLevelType w:val="hybridMultilevel"/>
    <w:tmpl w:val="3BFCC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362F5"/>
    <w:multiLevelType w:val="hybridMultilevel"/>
    <w:tmpl w:val="335E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2A3"/>
    <w:multiLevelType w:val="hybridMultilevel"/>
    <w:tmpl w:val="CD5E4D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54FB2"/>
    <w:multiLevelType w:val="hybridMultilevel"/>
    <w:tmpl w:val="671E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E"/>
    <w:rsid w:val="000208A9"/>
    <w:rsid w:val="00036C66"/>
    <w:rsid w:val="000B4379"/>
    <w:rsid w:val="000C7CA1"/>
    <w:rsid w:val="00102342"/>
    <w:rsid w:val="001622BD"/>
    <w:rsid w:val="00176F16"/>
    <w:rsid w:val="00177586"/>
    <w:rsid w:val="001A6FD7"/>
    <w:rsid w:val="001B2810"/>
    <w:rsid w:val="001C2832"/>
    <w:rsid w:val="00260896"/>
    <w:rsid w:val="002B1D28"/>
    <w:rsid w:val="00353B2E"/>
    <w:rsid w:val="003E0D8D"/>
    <w:rsid w:val="003F0C40"/>
    <w:rsid w:val="004D26E3"/>
    <w:rsid w:val="004E123C"/>
    <w:rsid w:val="00543CC5"/>
    <w:rsid w:val="00577EB1"/>
    <w:rsid w:val="00583734"/>
    <w:rsid w:val="005A7536"/>
    <w:rsid w:val="006A0279"/>
    <w:rsid w:val="006D6CD4"/>
    <w:rsid w:val="00703A10"/>
    <w:rsid w:val="00712FAE"/>
    <w:rsid w:val="00754FA8"/>
    <w:rsid w:val="00780125"/>
    <w:rsid w:val="007C4CE9"/>
    <w:rsid w:val="00813840"/>
    <w:rsid w:val="00855348"/>
    <w:rsid w:val="008876FE"/>
    <w:rsid w:val="008A1B69"/>
    <w:rsid w:val="008B34AB"/>
    <w:rsid w:val="008B7232"/>
    <w:rsid w:val="008C1BB5"/>
    <w:rsid w:val="00950770"/>
    <w:rsid w:val="00962C1B"/>
    <w:rsid w:val="00980FAA"/>
    <w:rsid w:val="00A100B8"/>
    <w:rsid w:val="00AB68A6"/>
    <w:rsid w:val="00AC6B5A"/>
    <w:rsid w:val="00B33BD3"/>
    <w:rsid w:val="00B504ED"/>
    <w:rsid w:val="00B66C54"/>
    <w:rsid w:val="00B9115E"/>
    <w:rsid w:val="00B974E0"/>
    <w:rsid w:val="00C17C04"/>
    <w:rsid w:val="00C35ADC"/>
    <w:rsid w:val="00C450AC"/>
    <w:rsid w:val="00CE748A"/>
    <w:rsid w:val="00D24A59"/>
    <w:rsid w:val="00D32240"/>
    <w:rsid w:val="00D336F7"/>
    <w:rsid w:val="00D51624"/>
    <w:rsid w:val="00D71770"/>
    <w:rsid w:val="00D767C3"/>
    <w:rsid w:val="00D9469B"/>
    <w:rsid w:val="00DA00A1"/>
    <w:rsid w:val="00DD589F"/>
    <w:rsid w:val="00DF589D"/>
    <w:rsid w:val="00E525A3"/>
    <w:rsid w:val="00EA47C1"/>
    <w:rsid w:val="00EB6E44"/>
    <w:rsid w:val="00ED5476"/>
    <w:rsid w:val="00EF3924"/>
    <w:rsid w:val="00F25436"/>
    <w:rsid w:val="00F45CD8"/>
    <w:rsid w:val="00F74B32"/>
    <w:rsid w:val="00FA3E5F"/>
    <w:rsid w:val="00FB1F52"/>
    <w:rsid w:val="00FD662A"/>
    <w:rsid w:val="00FE6252"/>
    <w:rsid w:val="1627F079"/>
    <w:rsid w:val="4250D3A6"/>
    <w:rsid w:val="6D1A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C7B00C"/>
  <w15:docId w15:val="{4CFBC58F-2E1F-4CED-B997-654B011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CE9"/>
  </w:style>
  <w:style w:type="paragraph" w:styleId="Zpat">
    <w:name w:val="footer"/>
    <w:basedOn w:val="Normln"/>
    <w:link w:val="ZpatChar"/>
    <w:uiPriority w:val="99"/>
    <w:unhideWhenUsed/>
    <w:rsid w:val="007C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CE9"/>
  </w:style>
  <w:style w:type="paragraph" w:styleId="Textbubliny">
    <w:name w:val="Balloon Text"/>
    <w:basedOn w:val="Normln"/>
    <w:link w:val="TextbublinyChar"/>
    <w:uiPriority w:val="99"/>
    <w:semiHidden/>
    <w:unhideWhenUsed/>
    <w:rsid w:val="0098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F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BB5"/>
    <w:pPr>
      <w:ind w:left="720"/>
      <w:contextualSpacing/>
    </w:pPr>
  </w:style>
  <w:style w:type="table" w:styleId="Mkatabulky">
    <w:name w:val="Table Grid"/>
    <w:basedOn w:val="Normlntabulka"/>
    <w:uiPriority w:val="39"/>
    <w:rsid w:val="00C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95077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50770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F74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Tituln&#237;%20strana%20dokument&#36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5F2C64CE144BA0BF2D846CF1F0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FF1F9-DA40-4449-AF26-EFBCDE0B9885}"/>
      </w:docPartPr>
      <w:docPartBody>
        <w:p w:rsidR="003E53D0" w:rsidRDefault="00474524" w:rsidP="00474524">
          <w:pPr>
            <w:pStyle w:val="A95F2C64CE144BA0BF2D846CF1F0C98A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C5BEAF161C804C2F9DE7C3FFBDE06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A58A4-AB95-42FA-AC8E-9CD5A0AF779E}"/>
      </w:docPartPr>
      <w:docPartBody>
        <w:p w:rsidR="003E53D0" w:rsidRDefault="00474524" w:rsidP="00474524">
          <w:pPr>
            <w:pStyle w:val="C5BEAF161C804C2F9DE7C3FFBDE06A45"/>
          </w:pPr>
          <w:r>
            <w:rPr>
              <w:color w:val="2E74B5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4"/>
    <w:rsid w:val="0000069A"/>
    <w:rsid w:val="001E39D7"/>
    <w:rsid w:val="003E53D0"/>
    <w:rsid w:val="00474524"/>
    <w:rsid w:val="00D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95F2C64CE144BA0BF2D846CF1F0C98A">
    <w:name w:val="A95F2C64CE144BA0BF2D846CF1F0C98A"/>
    <w:rsid w:val="00474524"/>
  </w:style>
  <w:style w:type="paragraph" w:customStyle="1" w:styleId="C5BEAF161C804C2F9DE7C3FFBDE06A45">
    <w:name w:val="C5BEAF161C804C2F9DE7C3FFBDE06A45"/>
    <w:rsid w:val="0047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dcb9bc-8d52-4d3e-a595-09c2d5420a48">MMR22-929250655-70</_dlc_DocId>
    <_dlc_DocIdUrl xmlns="a5dcb9bc-8d52-4d3e-a595-09c2d5420a48">
      <Url>https://mmrcz.sharepoint.com/sites/22/224/_layouts/15/DocIdRedir.aspx?ID=MMR22-929250655-70</Url>
      <Description>MMR22-929250655-70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F4FF732F663438DC7BBDE7D2A92A5" ma:contentTypeVersion="4" ma:contentTypeDescription="Vytvoří nový dokument" ma:contentTypeScope="" ma:versionID="a53418b6f6e518d13d38ca70e2ccc597">
  <xsd:schema xmlns:xsd="http://www.w3.org/2001/XMLSchema" xmlns:xs="http://www.w3.org/2001/XMLSchema" xmlns:p="http://schemas.microsoft.com/office/2006/metadata/properties" xmlns:ns2="a5dcb9bc-8d52-4d3e-a595-09c2d5420a48" xmlns:ns3="c21e7edb-b367-4ac7-a92d-02aa336f11bf" targetNamespace="http://schemas.microsoft.com/office/2006/metadata/properties" ma:root="true" ma:fieldsID="4a6f632d16916570da4a7416b5919e9d" ns2:_="" ns3:_="">
    <xsd:import namespace="a5dcb9bc-8d52-4d3e-a595-09c2d5420a48"/>
    <xsd:import namespace="c21e7edb-b367-4ac7-a92d-02aa336f1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b9bc-8d52-4d3e-a595-09c2d5420a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7edb-b367-4ac7-a92d-02aa336f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7EE4-CC84-4156-9046-69E9674B9D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158C72-7BC5-4E84-9F97-BAF75A8ED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018D-0F94-4A84-8F18-5534F038A684}">
  <ds:schemaRefs>
    <ds:schemaRef ds:uri="http://schemas.microsoft.com/office/2006/documentManagement/types"/>
    <ds:schemaRef ds:uri="a5dcb9bc-8d52-4d3e-a595-09c2d5420a4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21e7edb-b367-4ac7-a92d-02aa336f11b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4948F0-C65F-4F58-9362-B180FE64E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b9bc-8d52-4d3e-a595-09c2d5420a48"/>
    <ds:schemaRef ds:uri="c21e7edb-b367-4ac7-a92d-02aa336f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8B198A-124D-4A07-AF58-4B487D41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Titulní strana dokumentů</Template>
  <TotalTime>99</TotalTime>
  <Pages>35</Pages>
  <Words>9858</Words>
  <Characters>58166</Characters>
  <Application>Microsoft Office Word</Application>
  <DocSecurity>0</DocSecurity>
  <Lines>484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koncepce realizace politiky soudržnosti v ČR po roce 2020 -</vt:lpstr>
    </vt:vector>
  </TitlesOfParts>
  <Company/>
  <LinksUpToDate>false</LinksUpToDate>
  <CharactersWithSpaces>67889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koncepce realizace politiky soudržnosti v ČR po roce 2020 -</dc:title>
  <dc:subject>Příloha č. 5                                          Přehled specifických cílů NKR a k nim doplňkových unijních programů</dc:subject>
  <dc:creator>Krouzová  Lenka Kristýna</dc:creator>
  <cp:lastModifiedBy>Valenta Petr</cp:lastModifiedBy>
  <cp:revision>37</cp:revision>
  <dcterms:created xsi:type="dcterms:W3CDTF">2019-05-23T10:03:00Z</dcterms:created>
  <dcterms:modified xsi:type="dcterms:W3CDTF">2019-06-04T14:45:00Z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0x010100745F4FF732F663438DC7BBDE7D2A92A5</vt:lpwstr>
  </property>
  <property fmtid="{D5CDD505-2E9C-101B-9397-08002B2CF9AE}" pid="3" name="_dlc_DocIdItemGuid">
    <vt:lpwstr>72910d0c-223a-4b64-a8ce-245e9b12c89c</vt:lpwstr>
  </property>
  <property fmtid="{D5CDD505-2E9C-101B-9397-08002B2CF9AE}" pid="4" name="Order">
    <vt:r8>6500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CopySource">
    <vt:lpwstr>https://mmrcz.sharepoint.com/sites/22/224/Sdilene dokumenty/Příloha NKR č. 5_Přehled specifických cílů NKR a k nim doplňkových unijních programů.docx</vt:lpwstr>
  </property>
</Properties>
</file>