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fldSimple w:instr=" DOCPROPERTY  ROK  \* MERGEFORMAT ">
        <w:r w:rsidR="00B92974">
          <w:t>202</w:t>
        </w:r>
      </w:fldSimple>
      <w:r w:rsidR="005619C4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113139" w:rsidP="001F3AA0">
      <w:pPr>
        <w:pStyle w:val="Nzev"/>
      </w:pPr>
      <w:r>
        <w:t>5</w:t>
      </w:r>
      <w:r w:rsidR="00C2406E">
        <w:t>4</w:t>
      </w:r>
      <w:r w:rsidR="00B0522D">
        <w:t>.</w:t>
      </w:r>
      <w:r w:rsidR="006528C3">
        <w:br/>
        <w:t>USNESENÍ</w:t>
      </w:r>
      <w:r w:rsidR="0056231C">
        <w:t xml:space="preserve"> </w:t>
      </w:r>
      <w:r>
        <w:t>PER ROLLAM</w:t>
      </w:r>
    </w:p>
    <w:p w:rsidR="001F3AA0" w:rsidRPr="006528C3" w:rsidRDefault="00B92974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8E7BD798AAE3464D8635FD3A5E73971B"/>
          </w:placeholder>
          <w:date w:fullDate="2026-03-0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113139">
            <w:rPr>
              <w:b/>
            </w:rPr>
            <w:t>3. března 2026</w:t>
          </w:r>
        </w:sdtContent>
      </w:sdt>
    </w:p>
    <w:p w:rsidR="006528C3" w:rsidRDefault="00B92974" w:rsidP="00917D04">
      <w:pPr>
        <w:pBdr>
          <w:bottom w:val="single" w:sz="4" w:space="1" w:color="auto"/>
        </w:pBdr>
        <w:jc w:val="center"/>
      </w:pPr>
      <w:r>
        <w:t>k návrhům na změny ve složení orgánů Poslanecké sněmovny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D453DE" w:rsidRDefault="00B92974" w:rsidP="00D453DE">
      <w:pPr>
        <w:spacing w:after="240"/>
      </w:pPr>
      <w:r>
        <w:t>Volební komise Poslanecké sněmovny</w:t>
      </w:r>
    </w:p>
    <w:p w:rsidR="00B92974" w:rsidRDefault="00B92974" w:rsidP="00D453DE">
      <w:pPr>
        <w:spacing w:after="240"/>
      </w:pPr>
      <w:bookmarkStart w:id="0" w:name="_Hlk220404704"/>
      <w:r w:rsidRPr="00B92974">
        <w:rPr>
          <w:b/>
        </w:rPr>
        <w:t>pověřuje</w:t>
      </w:r>
      <w:r>
        <w:tab/>
      </w:r>
      <w:r w:rsidR="00A02EFB">
        <w:tab/>
      </w:r>
      <w:r>
        <w:t xml:space="preserve">předsedu volební komise poslance Martina Kolovratníka, aby seznámil Poslaneckou sněmovnu s tím, že </w:t>
      </w:r>
    </w:p>
    <w:p w:rsidR="00D453DE" w:rsidRDefault="00B92974" w:rsidP="00C66006">
      <w:pPr>
        <w:pStyle w:val="slovanseznam"/>
      </w:pPr>
      <w:r>
        <w:rPr>
          <w:b/>
        </w:rPr>
        <w:t>konstatuje,</w:t>
      </w:r>
      <w:r>
        <w:rPr>
          <w:b/>
        </w:rPr>
        <w:tab/>
      </w:r>
      <w:r>
        <w:t xml:space="preserve">že obdržela od poslaneckých klubů následující návrhy na změny </w:t>
      </w:r>
      <w:r>
        <w:br/>
        <w:t>ve složení orgánů Poslanecké sněmovny</w:t>
      </w:r>
    </w:p>
    <w:p w:rsidR="00A02EFB" w:rsidRPr="00291428" w:rsidRDefault="00B92974" w:rsidP="00291428">
      <w:pPr>
        <w:pStyle w:val="slovanseznam"/>
        <w:numPr>
          <w:ilvl w:val="0"/>
          <w:numId w:val="0"/>
        </w:numPr>
        <w:ind w:left="1416"/>
        <w:rPr>
          <w:b/>
          <w:u w:val="single"/>
        </w:rPr>
      </w:pPr>
      <w:r w:rsidRPr="00B92974">
        <w:rPr>
          <w:b/>
          <w:u w:val="single"/>
        </w:rPr>
        <w:t>Rezignace:</w:t>
      </w:r>
    </w:p>
    <w:p w:rsidR="001B4D42" w:rsidRDefault="00E40F43" w:rsidP="00B92974">
      <w:pPr>
        <w:pStyle w:val="slovanseznam"/>
        <w:numPr>
          <w:ilvl w:val="0"/>
          <w:numId w:val="0"/>
        </w:numPr>
        <w:ind w:left="1416"/>
        <w:rPr>
          <w:b/>
        </w:rPr>
      </w:pPr>
      <w:r>
        <w:rPr>
          <w:b/>
        </w:rPr>
        <w:t>Zahraniční výbor</w:t>
      </w:r>
    </w:p>
    <w:p w:rsidR="001B4D42" w:rsidRDefault="00E40F43" w:rsidP="00B92974">
      <w:pPr>
        <w:pStyle w:val="slovanseznam"/>
        <w:numPr>
          <w:ilvl w:val="0"/>
          <w:numId w:val="0"/>
        </w:numPr>
        <w:ind w:left="1416"/>
      </w:pPr>
      <w:r w:rsidRPr="00E40F43">
        <w:t>Stanislav</w:t>
      </w:r>
      <w:r w:rsidR="001B4D42" w:rsidRPr="00E40F43">
        <w:tab/>
      </w:r>
      <w:r w:rsidR="001B4D42" w:rsidRPr="00E40F43">
        <w:tab/>
      </w:r>
      <w:r w:rsidRPr="00E40F43">
        <w:t>FRIDRICH</w:t>
      </w:r>
      <w:r w:rsidR="008A58CB">
        <w:tab/>
      </w:r>
      <w:r w:rsidR="008A58CB">
        <w:tab/>
      </w:r>
      <w:r w:rsidR="008A58CB">
        <w:tab/>
      </w:r>
      <w:r w:rsidR="000A3BAB" w:rsidRPr="00E40F43">
        <w:t>ANO 2011</w:t>
      </w:r>
    </w:p>
    <w:p w:rsidR="008A58CB" w:rsidRDefault="008A58CB" w:rsidP="00B92974">
      <w:pPr>
        <w:pStyle w:val="slovanseznam"/>
        <w:numPr>
          <w:ilvl w:val="0"/>
          <w:numId w:val="0"/>
        </w:numPr>
        <w:ind w:left="1416"/>
      </w:pPr>
    </w:p>
    <w:p w:rsidR="008A58CB" w:rsidRDefault="008A58CB" w:rsidP="008A58CB">
      <w:pPr>
        <w:pStyle w:val="slovanseznam"/>
        <w:numPr>
          <w:ilvl w:val="0"/>
          <w:numId w:val="0"/>
        </w:numPr>
        <w:ind w:left="1416"/>
        <w:rPr>
          <w:b/>
        </w:rPr>
      </w:pPr>
      <w:r>
        <w:rPr>
          <w:b/>
        </w:rPr>
        <w:t>Zemědělský výbor</w:t>
      </w:r>
    </w:p>
    <w:p w:rsidR="008A58CB" w:rsidRPr="00E40F43" w:rsidRDefault="008A58CB" w:rsidP="008A58CB">
      <w:pPr>
        <w:pStyle w:val="slovanseznam"/>
        <w:numPr>
          <w:ilvl w:val="0"/>
          <w:numId w:val="0"/>
        </w:numPr>
        <w:ind w:left="1416"/>
      </w:pPr>
      <w:r>
        <w:t>Karel</w:t>
      </w:r>
      <w:r>
        <w:tab/>
      </w:r>
      <w:r w:rsidRPr="00E40F43">
        <w:tab/>
      </w:r>
      <w:r w:rsidRPr="00E40F43">
        <w:tab/>
      </w:r>
      <w:r>
        <w:t>BERAN</w:t>
      </w:r>
      <w:r>
        <w:tab/>
      </w:r>
      <w:r>
        <w:tab/>
      </w:r>
      <w:r>
        <w:tab/>
        <w:t>Motoristé sobě</w:t>
      </w:r>
    </w:p>
    <w:p w:rsidR="00B2112C" w:rsidRDefault="00B2112C" w:rsidP="00B92974">
      <w:pPr>
        <w:pStyle w:val="slovanseznam"/>
        <w:numPr>
          <w:ilvl w:val="0"/>
          <w:numId w:val="0"/>
        </w:numPr>
        <w:ind w:left="1416"/>
      </w:pPr>
    </w:p>
    <w:p w:rsidR="00B0060A" w:rsidRPr="00291428" w:rsidRDefault="00B92974" w:rsidP="00291428">
      <w:pPr>
        <w:pStyle w:val="slovanseznam"/>
        <w:numPr>
          <w:ilvl w:val="0"/>
          <w:numId w:val="0"/>
        </w:numPr>
        <w:ind w:left="1416"/>
        <w:rPr>
          <w:b/>
          <w:u w:val="single"/>
        </w:rPr>
      </w:pPr>
      <w:r w:rsidRPr="00B92974">
        <w:rPr>
          <w:b/>
          <w:u w:val="single"/>
        </w:rPr>
        <w:t>Nominace:</w:t>
      </w:r>
    </w:p>
    <w:p w:rsidR="001B4D42" w:rsidRPr="001B4D42" w:rsidRDefault="00727CD6" w:rsidP="00B92974">
      <w:pPr>
        <w:pStyle w:val="slovanseznam"/>
        <w:numPr>
          <w:ilvl w:val="0"/>
          <w:numId w:val="0"/>
        </w:numPr>
        <w:ind w:left="624"/>
        <w:rPr>
          <w:b/>
        </w:rPr>
      </w:pPr>
      <w:r>
        <w:tab/>
      </w:r>
      <w:r w:rsidR="000A3BAB">
        <w:tab/>
      </w:r>
      <w:r w:rsidR="00E40F43">
        <w:rPr>
          <w:b/>
        </w:rPr>
        <w:t>Zahraniční výbor</w:t>
      </w:r>
    </w:p>
    <w:p w:rsidR="00E40F43" w:rsidRPr="00E40F43" w:rsidRDefault="00E40F43" w:rsidP="001B4D42">
      <w:pPr>
        <w:pStyle w:val="slovanseznam"/>
        <w:numPr>
          <w:ilvl w:val="0"/>
          <w:numId w:val="0"/>
        </w:numPr>
        <w:ind w:left="1332" w:firstLine="84"/>
      </w:pPr>
      <w:r w:rsidRPr="00E40F43">
        <w:t xml:space="preserve">Karel </w:t>
      </w:r>
      <w:r w:rsidRPr="00E40F43">
        <w:tab/>
      </w:r>
      <w:r w:rsidR="001B4D42" w:rsidRPr="00E40F43">
        <w:tab/>
      </w:r>
      <w:r w:rsidR="001B4D42" w:rsidRPr="00E40F43">
        <w:tab/>
      </w:r>
      <w:r w:rsidRPr="00E40F43">
        <w:t>BERAN</w:t>
      </w:r>
      <w:r w:rsidR="001B4D42" w:rsidRPr="00E40F43">
        <w:tab/>
      </w:r>
      <w:r w:rsidR="001B4D42" w:rsidRPr="00E40F43">
        <w:tab/>
      </w:r>
      <w:r w:rsidR="00936C58" w:rsidRPr="00E40F43">
        <w:tab/>
      </w:r>
      <w:r w:rsidRPr="00E40F43">
        <w:t xml:space="preserve">Motoristé sobě </w:t>
      </w:r>
    </w:p>
    <w:p w:rsidR="001B4D42" w:rsidRPr="00E40F43" w:rsidRDefault="00E40F43" w:rsidP="00E40F43">
      <w:pPr>
        <w:pStyle w:val="slovanseznam"/>
        <w:numPr>
          <w:ilvl w:val="0"/>
          <w:numId w:val="0"/>
        </w:numPr>
        <w:ind w:left="6288" w:firstLine="84"/>
      </w:pPr>
      <w:r>
        <w:t>n</w:t>
      </w:r>
      <w:r w:rsidRPr="00E40F43">
        <w:t xml:space="preserve">ominován </w:t>
      </w:r>
      <w:r w:rsidR="000A3BAB" w:rsidRPr="00E40F43">
        <w:t>ANO 2011</w:t>
      </w:r>
    </w:p>
    <w:p w:rsidR="008A58CB" w:rsidRDefault="008A58CB" w:rsidP="008A58CB">
      <w:pPr>
        <w:pStyle w:val="slovanseznam"/>
        <w:numPr>
          <w:ilvl w:val="0"/>
          <w:numId w:val="0"/>
        </w:numPr>
        <w:ind w:left="1416"/>
        <w:rPr>
          <w:b/>
        </w:rPr>
      </w:pPr>
      <w:r>
        <w:rPr>
          <w:b/>
        </w:rPr>
        <w:t>Zemědělský výbor</w:t>
      </w:r>
    </w:p>
    <w:p w:rsidR="008A58CB" w:rsidRDefault="008A58CB" w:rsidP="008A58CB">
      <w:pPr>
        <w:pStyle w:val="slovanseznam"/>
        <w:numPr>
          <w:ilvl w:val="0"/>
          <w:numId w:val="0"/>
        </w:numPr>
        <w:ind w:left="1404"/>
      </w:pPr>
      <w:r w:rsidRPr="00E40F43">
        <w:t>Stanislav</w:t>
      </w:r>
      <w:r w:rsidRPr="00E40F43">
        <w:tab/>
      </w:r>
      <w:r w:rsidRPr="00E40F43">
        <w:tab/>
        <w:t>FRIDRICH</w:t>
      </w:r>
      <w:r w:rsidRPr="00E40F43">
        <w:tab/>
      </w:r>
      <w:r w:rsidRPr="00E40F43">
        <w:tab/>
      </w:r>
      <w:r>
        <w:tab/>
      </w:r>
      <w:r w:rsidRPr="00E40F43">
        <w:t>ANO 2011</w:t>
      </w:r>
    </w:p>
    <w:p w:rsidR="008A58CB" w:rsidRPr="008A58CB" w:rsidRDefault="008A58CB" w:rsidP="008A58CB">
      <w:pPr>
        <w:pStyle w:val="slovanseznam"/>
        <w:numPr>
          <w:ilvl w:val="0"/>
          <w:numId w:val="0"/>
        </w:numPr>
        <w:ind w:left="140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</w:t>
      </w:r>
      <w:r w:rsidRPr="008A58CB">
        <w:t>ominován Motoristé sobě</w:t>
      </w:r>
    </w:p>
    <w:p w:rsidR="001A4BD0" w:rsidRDefault="001A4BD0" w:rsidP="001A20F1">
      <w:pPr>
        <w:pStyle w:val="slovanseznam"/>
        <w:numPr>
          <w:ilvl w:val="0"/>
          <w:numId w:val="0"/>
        </w:numPr>
        <w:ind w:left="1404"/>
      </w:pPr>
    </w:p>
    <w:p w:rsidR="00693662" w:rsidRPr="00693662" w:rsidRDefault="00693662" w:rsidP="00F1278F">
      <w:pPr>
        <w:pStyle w:val="slovanseznam"/>
        <w:numPr>
          <w:ilvl w:val="0"/>
          <w:numId w:val="0"/>
        </w:numPr>
        <w:rPr>
          <w:b/>
        </w:rPr>
      </w:pPr>
    </w:p>
    <w:p w:rsidR="00B92974" w:rsidRDefault="00B92974" w:rsidP="00C66006">
      <w:pPr>
        <w:pStyle w:val="slovanseznam"/>
      </w:pPr>
      <w:r w:rsidRPr="00B92974">
        <w:lastRenderedPageBreak/>
        <w:t xml:space="preserve">s tím, že volební komise navrhuje veřejnou volbu pomocí hlasovacího zařízení, která může proběhnout nejdříve dne </w:t>
      </w:r>
      <w:r w:rsidR="00113139">
        <w:t>4</w:t>
      </w:r>
      <w:r w:rsidRPr="00B92974">
        <w:t xml:space="preserve">. </w:t>
      </w:r>
      <w:r w:rsidR="00113139">
        <w:t>břez</w:t>
      </w:r>
      <w:r w:rsidR="001971C6">
        <w:t>na</w:t>
      </w:r>
      <w:r w:rsidRPr="00B92974">
        <w:t xml:space="preserve"> 202</w:t>
      </w:r>
      <w:r w:rsidR="001971C6">
        <w:t>6</w:t>
      </w:r>
      <w:r w:rsidRPr="00B92974">
        <w:t>.</w:t>
      </w:r>
    </w:p>
    <w:p w:rsidR="00113139" w:rsidRDefault="00113139" w:rsidP="00113139">
      <w:pPr>
        <w:pStyle w:val="slovanseznam"/>
        <w:numPr>
          <w:ilvl w:val="0"/>
          <w:numId w:val="0"/>
        </w:numPr>
        <w:ind w:left="624" w:hanging="624"/>
      </w:pPr>
    </w:p>
    <w:p w:rsidR="00113139" w:rsidRDefault="00113139" w:rsidP="00113139">
      <w:pPr>
        <w:pStyle w:val="slovanseznam"/>
        <w:numPr>
          <w:ilvl w:val="0"/>
          <w:numId w:val="0"/>
        </w:numPr>
        <w:ind w:left="624" w:hanging="624"/>
      </w:pPr>
    </w:p>
    <w:p w:rsidR="00113139" w:rsidRPr="00B92974" w:rsidRDefault="00113139" w:rsidP="00113139">
      <w:pPr>
        <w:pStyle w:val="slovanseznam"/>
        <w:numPr>
          <w:ilvl w:val="0"/>
          <w:numId w:val="0"/>
        </w:numPr>
        <w:ind w:left="624" w:hanging="624"/>
      </w:pPr>
    </w:p>
    <w:bookmarkEnd w:id="0"/>
    <w:p w:rsidR="00D971CC" w:rsidRDefault="00D971CC" w:rsidP="00D971CC"/>
    <w:p w:rsidR="00D971CC" w:rsidRPr="00FA3C76" w:rsidRDefault="00D971CC" w:rsidP="00D971CC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6299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3118"/>
      </w:tblGrid>
      <w:tr w:rsidR="00D971CC" w:rsidRPr="00FA3C76" w:rsidTr="00145863">
        <w:trPr>
          <w:trHeight w:val="567"/>
        </w:trPr>
        <w:tc>
          <w:tcPr>
            <w:tcW w:w="3181" w:type="dxa"/>
            <w:vAlign w:val="center"/>
          </w:tcPr>
          <w:p w:rsidR="00D971CC" w:rsidRPr="00FA3C76" w:rsidRDefault="00D971CC" w:rsidP="00145863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 w:rsidRPr="00FA3C76">
              <w:rPr>
                <w:bCs/>
                <w:color w:val="000000"/>
                <w:szCs w:val="24"/>
              </w:rPr>
              <w:t>Zdeňka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BLIŠŤANOVÁ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D971CC" w:rsidRPr="00FA3C76" w:rsidTr="00145863">
        <w:trPr>
          <w:trHeight w:val="567"/>
        </w:trPr>
        <w:tc>
          <w:tcPr>
            <w:tcW w:w="3181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Adriana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CHOCHELOVÁ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D971CC" w:rsidRPr="00FA3C76" w:rsidTr="00145863">
        <w:trPr>
          <w:trHeight w:val="567"/>
        </w:trPr>
        <w:tc>
          <w:tcPr>
            <w:tcW w:w="3181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Bohuslav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NIEMIEC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</w:tr>
      <w:tr w:rsidR="00D971CC" w:rsidRPr="00FA3C76" w:rsidTr="00145863">
        <w:trPr>
          <w:trHeight w:val="567"/>
        </w:trPr>
        <w:tc>
          <w:tcPr>
            <w:tcW w:w="3181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  <w:tc>
          <w:tcPr>
            <w:tcW w:w="3118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</w:tr>
      <w:tr w:rsidR="00D971CC" w:rsidRPr="00FA3C76" w:rsidTr="00145863">
        <w:trPr>
          <w:trHeight w:val="567"/>
        </w:trPr>
        <w:tc>
          <w:tcPr>
            <w:tcW w:w="3181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Samuel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VOLPE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118" w:type="dxa"/>
            <w:vAlign w:val="center"/>
          </w:tcPr>
          <w:p w:rsidR="00D971CC" w:rsidRPr="00FA3C76" w:rsidRDefault="00D971CC" w:rsidP="00145863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92974" w:rsidRPr="00075255" w:rsidRDefault="00B92974" w:rsidP="00113139">
      <w:bookmarkStart w:id="1" w:name="_GoBack"/>
      <w:bookmarkEnd w:id="1"/>
    </w:p>
    <w:sectPr w:rsidR="00B92974" w:rsidRPr="00075255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E2" w:rsidRDefault="00AA54E2" w:rsidP="000809E0">
      <w:r>
        <w:separator/>
      </w:r>
    </w:p>
  </w:endnote>
  <w:endnote w:type="continuationSeparator" w:id="0">
    <w:p w:rsidR="00AA54E2" w:rsidRDefault="00AA54E2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E2" w:rsidRDefault="00AA54E2" w:rsidP="000809E0">
      <w:r>
        <w:separator/>
      </w:r>
    </w:p>
  </w:footnote>
  <w:footnote w:type="continuationSeparator" w:id="0">
    <w:p w:rsidR="00AA54E2" w:rsidRDefault="00AA54E2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E16EF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08B49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1"/>
  </w:num>
  <w:num w:numId="17">
    <w:abstractNumId w:val="13"/>
  </w:num>
  <w:num w:numId="18">
    <w:abstractNumId w:val="14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74"/>
    <w:rsid w:val="000006C3"/>
    <w:rsid w:val="000052DA"/>
    <w:rsid w:val="00062E49"/>
    <w:rsid w:val="00075255"/>
    <w:rsid w:val="0007753D"/>
    <w:rsid w:val="000809E0"/>
    <w:rsid w:val="000A3BAB"/>
    <w:rsid w:val="000B5AE6"/>
    <w:rsid w:val="000B5E51"/>
    <w:rsid w:val="000C3F3E"/>
    <w:rsid w:val="000E0682"/>
    <w:rsid w:val="000E5EA5"/>
    <w:rsid w:val="00101CA2"/>
    <w:rsid w:val="00110B75"/>
    <w:rsid w:val="00113139"/>
    <w:rsid w:val="00144D66"/>
    <w:rsid w:val="00154667"/>
    <w:rsid w:val="00170AE5"/>
    <w:rsid w:val="00177D37"/>
    <w:rsid w:val="001971C6"/>
    <w:rsid w:val="001A20F1"/>
    <w:rsid w:val="001A4BD0"/>
    <w:rsid w:val="001B4D42"/>
    <w:rsid w:val="001B6BCF"/>
    <w:rsid w:val="001C210C"/>
    <w:rsid w:val="001F3AA0"/>
    <w:rsid w:val="001F6F0D"/>
    <w:rsid w:val="0020209A"/>
    <w:rsid w:val="00215BC9"/>
    <w:rsid w:val="0024715E"/>
    <w:rsid w:val="002505FD"/>
    <w:rsid w:val="0025719C"/>
    <w:rsid w:val="00266C84"/>
    <w:rsid w:val="00291428"/>
    <w:rsid w:val="00293B2D"/>
    <w:rsid w:val="002D3F52"/>
    <w:rsid w:val="002E35F4"/>
    <w:rsid w:val="002F0A35"/>
    <w:rsid w:val="003212EC"/>
    <w:rsid w:val="00330387"/>
    <w:rsid w:val="003520F7"/>
    <w:rsid w:val="00396D6D"/>
    <w:rsid w:val="00397F0F"/>
    <w:rsid w:val="003A402C"/>
    <w:rsid w:val="00415DC2"/>
    <w:rsid w:val="00421ECB"/>
    <w:rsid w:val="00425686"/>
    <w:rsid w:val="00436ACB"/>
    <w:rsid w:val="004412B6"/>
    <w:rsid w:val="00467BF3"/>
    <w:rsid w:val="00473F09"/>
    <w:rsid w:val="004B0BE2"/>
    <w:rsid w:val="004D2577"/>
    <w:rsid w:val="004E40C7"/>
    <w:rsid w:val="0051041D"/>
    <w:rsid w:val="00532187"/>
    <w:rsid w:val="005503BB"/>
    <w:rsid w:val="005619C4"/>
    <w:rsid w:val="0056231C"/>
    <w:rsid w:val="00563F79"/>
    <w:rsid w:val="00577629"/>
    <w:rsid w:val="00583374"/>
    <w:rsid w:val="00583FF0"/>
    <w:rsid w:val="00591EAD"/>
    <w:rsid w:val="00595F44"/>
    <w:rsid w:val="005A2D61"/>
    <w:rsid w:val="005C72D3"/>
    <w:rsid w:val="005E2819"/>
    <w:rsid w:val="005E29CC"/>
    <w:rsid w:val="006528C3"/>
    <w:rsid w:val="00665F4D"/>
    <w:rsid w:val="0068202A"/>
    <w:rsid w:val="006828C4"/>
    <w:rsid w:val="00693662"/>
    <w:rsid w:val="006A548D"/>
    <w:rsid w:val="006C188B"/>
    <w:rsid w:val="006D2C39"/>
    <w:rsid w:val="006E7007"/>
    <w:rsid w:val="006F46D4"/>
    <w:rsid w:val="006F5649"/>
    <w:rsid w:val="00704B78"/>
    <w:rsid w:val="007148E5"/>
    <w:rsid w:val="00727CD6"/>
    <w:rsid w:val="00734533"/>
    <w:rsid w:val="00735F1A"/>
    <w:rsid w:val="00743D72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4303B"/>
    <w:rsid w:val="00882424"/>
    <w:rsid w:val="008A2F78"/>
    <w:rsid w:val="008A58CB"/>
    <w:rsid w:val="008B73A0"/>
    <w:rsid w:val="008B7CD2"/>
    <w:rsid w:val="008C6CAA"/>
    <w:rsid w:val="008D6DC2"/>
    <w:rsid w:val="008F0623"/>
    <w:rsid w:val="008F0E4E"/>
    <w:rsid w:val="008F5517"/>
    <w:rsid w:val="008F6F42"/>
    <w:rsid w:val="00900163"/>
    <w:rsid w:val="00917D04"/>
    <w:rsid w:val="00930380"/>
    <w:rsid w:val="00936C58"/>
    <w:rsid w:val="00970864"/>
    <w:rsid w:val="00980D4D"/>
    <w:rsid w:val="009856EF"/>
    <w:rsid w:val="00986B23"/>
    <w:rsid w:val="0099346F"/>
    <w:rsid w:val="009959B1"/>
    <w:rsid w:val="009A56FA"/>
    <w:rsid w:val="009E57F4"/>
    <w:rsid w:val="00A02EFB"/>
    <w:rsid w:val="00A042BA"/>
    <w:rsid w:val="00A1648F"/>
    <w:rsid w:val="00A21C10"/>
    <w:rsid w:val="00A31761"/>
    <w:rsid w:val="00A45067"/>
    <w:rsid w:val="00A65AD9"/>
    <w:rsid w:val="00A679B1"/>
    <w:rsid w:val="00A94E9F"/>
    <w:rsid w:val="00AA121A"/>
    <w:rsid w:val="00AA54E2"/>
    <w:rsid w:val="00AA64C3"/>
    <w:rsid w:val="00AB0D96"/>
    <w:rsid w:val="00AF31CF"/>
    <w:rsid w:val="00B0060A"/>
    <w:rsid w:val="00B0522D"/>
    <w:rsid w:val="00B15D76"/>
    <w:rsid w:val="00B2112C"/>
    <w:rsid w:val="00B23C27"/>
    <w:rsid w:val="00B36A81"/>
    <w:rsid w:val="00B60CB9"/>
    <w:rsid w:val="00B706F1"/>
    <w:rsid w:val="00B91B82"/>
    <w:rsid w:val="00B92974"/>
    <w:rsid w:val="00B93655"/>
    <w:rsid w:val="00BE234B"/>
    <w:rsid w:val="00BF4625"/>
    <w:rsid w:val="00BF7516"/>
    <w:rsid w:val="00C021CA"/>
    <w:rsid w:val="00C14107"/>
    <w:rsid w:val="00C2406E"/>
    <w:rsid w:val="00C43480"/>
    <w:rsid w:val="00C45C07"/>
    <w:rsid w:val="00C50108"/>
    <w:rsid w:val="00C519FC"/>
    <w:rsid w:val="00C66006"/>
    <w:rsid w:val="00C71FBA"/>
    <w:rsid w:val="00C7272C"/>
    <w:rsid w:val="00C76019"/>
    <w:rsid w:val="00C86CDE"/>
    <w:rsid w:val="00C904F3"/>
    <w:rsid w:val="00CB13DE"/>
    <w:rsid w:val="00CB26F8"/>
    <w:rsid w:val="00CE13DE"/>
    <w:rsid w:val="00CF5A40"/>
    <w:rsid w:val="00D05566"/>
    <w:rsid w:val="00D22413"/>
    <w:rsid w:val="00D32013"/>
    <w:rsid w:val="00D37B3C"/>
    <w:rsid w:val="00D4156B"/>
    <w:rsid w:val="00D41C84"/>
    <w:rsid w:val="00D453DE"/>
    <w:rsid w:val="00D45E86"/>
    <w:rsid w:val="00D47973"/>
    <w:rsid w:val="00D848F6"/>
    <w:rsid w:val="00D86980"/>
    <w:rsid w:val="00D9708C"/>
    <w:rsid w:val="00D971CC"/>
    <w:rsid w:val="00DB7848"/>
    <w:rsid w:val="00DC1336"/>
    <w:rsid w:val="00DE344C"/>
    <w:rsid w:val="00DF3B34"/>
    <w:rsid w:val="00DF5EAC"/>
    <w:rsid w:val="00DF7D33"/>
    <w:rsid w:val="00E05BA8"/>
    <w:rsid w:val="00E17B68"/>
    <w:rsid w:val="00E23C86"/>
    <w:rsid w:val="00E27CCB"/>
    <w:rsid w:val="00E34DE4"/>
    <w:rsid w:val="00E40F43"/>
    <w:rsid w:val="00E44CAD"/>
    <w:rsid w:val="00E65507"/>
    <w:rsid w:val="00E83738"/>
    <w:rsid w:val="00EA33E2"/>
    <w:rsid w:val="00EC1960"/>
    <w:rsid w:val="00EC3786"/>
    <w:rsid w:val="00EC5665"/>
    <w:rsid w:val="00EC6EBB"/>
    <w:rsid w:val="00ED729D"/>
    <w:rsid w:val="00EE291E"/>
    <w:rsid w:val="00EF5418"/>
    <w:rsid w:val="00F1278F"/>
    <w:rsid w:val="00F350CB"/>
    <w:rsid w:val="00F52BFE"/>
    <w:rsid w:val="00F53E33"/>
    <w:rsid w:val="00F74F50"/>
    <w:rsid w:val="00F76941"/>
    <w:rsid w:val="00F809DD"/>
    <w:rsid w:val="00F91566"/>
    <w:rsid w:val="00FA0F9B"/>
    <w:rsid w:val="00FA192A"/>
    <w:rsid w:val="00FA5B81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8A3CE2F"/>
  <w15:chartTrackingRefBased/>
  <w15:docId w15:val="{FF2B51C9-5A2A-454B-996D-50E85B12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1"/>
    <w:unhideWhenUsed/>
    <w:rsid w:val="00E4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7BD798AAE3464D8635FD3A5E739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14D66-9EB1-49F9-9A9B-7C50C646D9AC}"/>
      </w:docPartPr>
      <w:docPartBody>
        <w:p w:rsidR="001F5565" w:rsidRDefault="00F673B5">
          <w:pPr>
            <w:pStyle w:val="8E7BD798AAE3464D8635FD3A5E73971B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B5"/>
    <w:rsid w:val="001F5565"/>
    <w:rsid w:val="007E37C0"/>
    <w:rsid w:val="00F6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8E7BD798AAE3464D8635FD3A5E73971B">
    <w:name w:val="8E7BD798AAE3464D8635FD3A5E739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4DC6-7A0D-4233-B7CC-5D60ED93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358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166</cp:revision>
  <cp:lastPrinted>2026-03-03T08:55:00Z</cp:lastPrinted>
  <dcterms:created xsi:type="dcterms:W3CDTF">2026-01-08T08:57:00Z</dcterms:created>
  <dcterms:modified xsi:type="dcterms:W3CDTF">2026-03-03T12:02:00Z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