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32" w:rsidRDefault="00354BF3">
      <w:pPr>
        <w:pStyle w:val="Nadpis"/>
      </w:pPr>
      <w:r>
        <w:t>Parlament České republiky</w:t>
      </w:r>
    </w:p>
    <w:p w:rsidR="005D3C32" w:rsidRDefault="00354BF3">
      <w:pPr>
        <w:pStyle w:val="Podnadpis"/>
        <w:rPr>
          <w:sz w:val="32"/>
          <w:szCs w:val="32"/>
        </w:rPr>
      </w:pPr>
      <w:r>
        <w:rPr>
          <w:sz w:val="32"/>
          <w:szCs w:val="32"/>
        </w:rPr>
        <w:t>Poslanecká sněmovna</w:t>
      </w:r>
    </w:p>
    <w:p w:rsidR="005D3C32" w:rsidRDefault="001931D2">
      <w:pPr>
        <w:jc w:val="center"/>
      </w:pPr>
      <w:r>
        <w:rPr>
          <w:b/>
          <w:i/>
          <w:sz w:val="32"/>
          <w:szCs w:val="32"/>
        </w:rPr>
        <w:t>20</w:t>
      </w:r>
      <w:r w:rsidR="00691113">
        <w:rPr>
          <w:b/>
          <w:i/>
          <w:sz w:val="32"/>
          <w:szCs w:val="32"/>
        </w:rPr>
        <w:t>2</w:t>
      </w:r>
      <w:r w:rsidR="00C75E6B">
        <w:rPr>
          <w:b/>
          <w:i/>
          <w:sz w:val="32"/>
          <w:szCs w:val="32"/>
        </w:rPr>
        <w:t>4</w:t>
      </w:r>
    </w:p>
    <w:p w:rsidR="005D3C32" w:rsidRDefault="00691113" w:rsidP="001931D2">
      <w:pPr>
        <w:ind w:left="2832" w:firstLine="708"/>
        <w:rPr>
          <w:b/>
          <w:i/>
        </w:rPr>
      </w:pPr>
      <w:r>
        <w:rPr>
          <w:b/>
          <w:i/>
        </w:rPr>
        <w:t>9</w:t>
      </w:r>
      <w:r w:rsidR="00354BF3">
        <w:rPr>
          <w:b/>
          <w:i/>
        </w:rPr>
        <w:t>. volební období</w:t>
      </w:r>
    </w:p>
    <w:p w:rsidR="005D3C32" w:rsidRDefault="005D3C32">
      <w:pPr>
        <w:jc w:val="center"/>
        <w:rPr>
          <w:b/>
          <w:i/>
        </w:rPr>
      </w:pPr>
    </w:p>
    <w:p w:rsidR="005D3C32" w:rsidRDefault="00691113">
      <w:pPr>
        <w:jc w:val="center"/>
        <w:rPr>
          <w:b/>
          <w:i/>
        </w:rPr>
      </w:pPr>
      <w:r>
        <w:rPr>
          <w:b/>
          <w:i/>
        </w:rPr>
        <w:t>1</w:t>
      </w:r>
      <w:r w:rsidR="00C75E6B">
        <w:rPr>
          <w:b/>
          <w:i/>
        </w:rPr>
        <w:t>24</w:t>
      </w:r>
    </w:p>
    <w:p w:rsidR="00E201A7" w:rsidRDefault="00E201A7">
      <w:pPr>
        <w:jc w:val="center"/>
      </w:pPr>
    </w:p>
    <w:p w:rsidR="005D3C32" w:rsidRDefault="00354BF3">
      <w:pPr>
        <w:pStyle w:val="Nadpis3"/>
        <w:rPr>
          <w:sz w:val="32"/>
        </w:rPr>
      </w:pPr>
      <w:r>
        <w:rPr>
          <w:sz w:val="32"/>
        </w:rPr>
        <w:t>USNESENÍ</w:t>
      </w:r>
      <w:r w:rsidR="00C75E6B">
        <w:rPr>
          <w:sz w:val="32"/>
        </w:rPr>
        <w:t xml:space="preserve"> PER ROLLAM</w:t>
      </w:r>
    </w:p>
    <w:p w:rsidR="005D3C32" w:rsidRDefault="00354BF3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5D3C32" w:rsidRDefault="00691113">
      <w:pPr>
        <w:jc w:val="center"/>
      </w:pPr>
      <w:r>
        <w:rPr>
          <w:b/>
          <w:i/>
        </w:rPr>
        <w:t xml:space="preserve">ze </w:t>
      </w:r>
      <w:r w:rsidR="00E201A7">
        <w:rPr>
          <w:b/>
          <w:i/>
        </w:rPr>
        <w:t xml:space="preserve">dne </w:t>
      </w:r>
      <w:r w:rsidR="00AC0342">
        <w:rPr>
          <w:b/>
          <w:i/>
        </w:rPr>
        <w:t>22</w:t>
      </w:r>
      <w:bookmarkStart w:id="0" w:name="_GoBack"/>
      <w:bookmarkEnd w:id="0"/>
      <w:r w:rsidR="00C75E6B">
        <w:rPr>
          <w:b/>
          <w:i/>
        </w:rPr>
        <w:t>. dubna 2024</w:t>
      </w:r>
    </w:p>
    <w:p w:rsidR="005D3C32" w:rsidRDefault="005D3C32">
      <w:pPr>
        <w:pStyle w:val="Nadpis2"/>
        <w:rPr>
          <w:spacing w:val="-3"/>
        </w:rPr>
      </w:pPr>
    </w:p>
    <w:p w:rsidR="00E70904" w:rsidRPr="00E70904" w:rsidRDefault="00E70904" w:rsidP="00E70904">
      <w:pPr>
        <w:rPr>
          <w:lang w:eastAsia="cs-CZ"/>
        </w:rPr>
      </w:pPr>
    </w:p>
    <w:p w:rsidR="005D3C32" w:rsidRDefault="00354BF3">
      <w:pPr>
        <w:tabs>
          <w:tab w:val="left" w:pos="-720"/>
        </w:tabs>
        <w:jc w:val="center"/>
      </w:pPr>
      <w:r>
        <w:rPr>
          <w:spacing w:val="-3"/>
        </w:rPr>
        <w:t xml:space="preserve">K návrhu </w:t>
      </w:r>
      <w:r w:rsidR="001931D2">
        <w:rPr>
          <w:spacing w:val="-3"/>
        </w:rPr>
        <w:t xml:space="preserve">na </w:t>
      </w:r>
      <w:r w:rsidR="00691113">
        <w:rPr>
          <w:spacing w:val="-3"/>
        </w:rPr>
        <w:t xml:space="preserve">volbu </w:t>
      </w:r>
      <w:r w:rsidR="001931D2">
        <w:rPr>
          <w:spacing w:val="-3"/>
        </w:rPr>
        <w:t>člen</w:t>
      </w:r>
      <w:r w:rsidR="00C75E6B">
        <w:rPr>
          <w:spacing w:val="-3"/>
        </w:rPr>
        <w:t>a</w:t>
      </w:r>
      <w:r>
        <w:rPr>
          <w:spacing w:val="-3"/>
        </w:rPr>
        <w:t xml:space="preserve"> Rady pro rozhlasové a televizní vysílání</w:t>
      </w:r>
      <w:r w:rsidR="00E201A7">
        <w:rPr>
          <w:spacing w:val="-3"/>
        </w:rPr>
        <w:t xml:space="preserve"> </w:t>
      </w:r>
      <w:r w:rsidR="00691113">
        <w:rPr>
          <w:spacing w:val="-3"/>
        </w:rPr>
        <w:t>/</w:t>
      </w:r>
      <w:r w:rsidR="00C75E6B">
        <w:rPr>
          <w:spacing w:val="-3"/>
        </w:rPr>
        <w:t>1</w:t>
      </w:r>
      <w:r w:rsidR="00691113">
        <w:rPr>
          <w:spacing w:val="-3"/>
        </w:rPr>
        <w:t>/</w:t>
      </w:r>
    </w:p>
    <w:p w:rsidR="005D3C32" w:rsidRDefault="005D3C32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5D3C32" w:rsidRDefault="005D3C32">
      <w:pPr>
        <w:tabs>
          <w:tab w:val="left" w:pos="2127"/>
        </w:tabs>
        <w:jc w:val="both"/>
      </w:pPr>
    </w:p>
    <w:p w:rsidR="00E201A7" w:rsidRDefault="00354BF3">
      <w:pPr>
        <w:tabs>
          <w:tab w:val="left" w:pos="2127"/>
        </w:tabs>
        <w:jc w:val="both"/>
      </w:pPr>
      <w:r>
        <w:t>Volební komise Poslanecké sněmovny Parlamentu</w:t>
      </w:r>
    </w:p>
    <w:p w:rsidR="00E201A7" w:rsidRDefault="00E201A7">
      <w:pPr>
        <w:tabs>
          <w:tab w:val="left" w:pos="2127"/>
        </w:tabs>
        <w:jc w:val="both"/>
      </w:pPr>
    </w:p>
    <w:p w:rsidR="005D3C32" w:rsidRDefault="00354BF3">
      <w:pPr>
        <w:tabs>
          <w:tab w:val="left" w:pos="2127"/>
        </w:tabs>
        <w:jc w:val="both"/>
      </w:pPr>
      <w:r w:rsidRPr="00691113">
        <w:rPr>
          <w:b/>
        </w:rPr>
        <w:t xml:space="preserve">p o v ě ř u j </w:t>
      </w:r>
      <w:r w:rsidR="00691113" w:rsidRPr="00691113">
        <w:rPr>
          <w:b/>
        </w:rPr>
        <w:t>e</w:t>
      </w:r>
      <w:r w:rsidR="00691113">
        <w:rPr>
          <w:b/>
        </w:rPr>
        <w:t xml:space="preserve"> </w:t>
      </w:r>
      <w:r w:rsidR="00691113">
        <w:tab/>
      </w:r>
      <w:r>
        <w:t xml:space="preserve">předsedu volební komise poslance Martina Kolovratníka, aby seznámil Poslaneckou sněmovnu </w:t>
      </w:r>
      <w:bookmarkStart w:id="1" w:name="_Hlk157430912"/>
    </w:p>
    <w:p w:rsidR="005D3C32" w:rsidRDefault="005D3C32">
      <w:pPr>
        <w:tabs>
          <w:tab w:val="left" w:pos="2127"/>
        </w:tabs>
        <w:jc w:val="both"/>
      </w:pPr>
    </w:p>
    <w:p w:rsidR="005D3C32" w:rsidRDefault="001931D2">
      <w:pPr>
        <w:pStyle w:val="Tlotextu"/>
        <w:numPr>
          <w:ilvl w:val="0"/>
          <w:numId w:val="2"/>
        </w:numPr>
      </w:pPr>
      <w:r>
        <w:t xml:space="preserve">s návrhy kandidátů na </w:t>
      </w:r>
      <w:r w:rsidR="00691113">
        <w:t>volbu</w:t>
      </w:r>
      <w:r w:rsidR="00E201A7">
        <w:t xml:space="preserve"> </w:t>
      </w:r>
      <w:r>
        <w:t>člen</w:t>
      </w:r>
      <w:r w:rsidR="00C75E6B">
        <w:t>a</w:t>
      </w:r>
      <w:r w:rsidR="00354BF3">
        <w:t xml:space="preserve"> Rady pro rozhlasové a televizní vysílání tak, jak je předložily poslanecké kluby: </w:t>
      </w:r>
    </w:p>
    <w:p w:rsidR="002E18CE" w:rsidRDefault="002E18CE" w:rsidP="00013F0E">
      <w:pPr>
        <w:pStyle w:val="Tlotextu"/>
      </w:pPr>
      <w:r>
        <w:tab/>
      </w:r>
      <w:r>
        <w:tab/>
      </w:r>
      <w:r>
        <w:tab/>
      </w:r>
      <w:r>
        <w:tab/>
      </w:r>
    </w:p>
    <w:p w:rsidR="00935E73" w:rsidRDefault="00935E73" w:rsidP="00B23A28">
      <w:pPr>
        <w:pStyle w:val="Tlotextu"/>
        <w:numPr>
          <w:ilvl w:val="0"/>
          <w:numId w:val="6"/>
        </w:numPr>
        <w:rPr>
          <w:b/>
        </w:rPr>
      </w:pPr>
      <w:r>
        <w:rPr>
          <w:b/>
        </w:rPr>
        <w:t>Medek</w:t>
      </w:r>
      <w:r>
        <w:rPr>
          <w:b/>
        </w:rPr>
        <w:tab/>
      </w:r>
      <w:r>
        <w:rPr>
          <w:b/>
        </w:rPr>
        <w:tab/>
        <w:t>Richard</w:t>
      </w:r>
      <w:r>
        <w:rPr>
          <w:b/>
        </w:rPr>
        <w:tab/>
      </w:r>
      <w:r>
        <w:rPr>
          <w:b/>
        </w:rPr>
        <w:tab/>
        <w:t>ANO 2011</w:t>
      </w:r>
    </w:p>
    <w:p w:rsidR="002A5273" w:rsidRDefault="00C75E6B" w:rsidP="00B23A28">
      <w:pPr>
        <w:pStyle w:val="Tlotextu"/>
        <w:numPr>
          <w:ilvl w:val="0"/>
          <w:numId w:val="6"/>
        </w:numPr>
        <w:rPr>
          <w:b/>
        </w:rPr>
      </w:pPr>
      <w:r>
        <w:rPr>
          <w:b/>
        </w:rPr>
        <w:t>Stříteský</w:t>
      </w:r>
      <w:r>
        <w:rPr>
          <w:b/>
        </w:rPr>
        <w:tab/>
      </w:r>
      <w:r>
        <w:rPr>
          <w:b/>
        </w:rPr>
        <w:tab/>
        <w:t>Vojtěch</w:t>
      </w:r>
      <w:r>
        <w:rPr>
          <w:b/>
        </w:rPr>
        <w:tab/>
      </w:r>
      <w:r>
        <w:rPr>
          <w:b/>
        </w:rPr>
        <w:tab/>
        <w:t>SPOLU</w:t>
      </w:r>
    </w:p>
    <w:p w:rsidR="005D3C32" w:rsidRDefault="00EC53CA">
      <w:pPr>
        <w:pStyle w:val="Tlotextu"/>
      </w:pPr>
      <w:r>
        <w:tab/>
      </w:r>
      <w:r>
        <w:tab/>
      </w:r>
      <w:r>
        <w:tab/>
      </w:r>
      <w:r>
        <w:tab/>
      </w:r>
    </w:p>
    <w:p w:rsidR="005D3C32" w:rsidRDefault="00354BF3">
      <w:pPr>
        <w:pStyle w:val="Tlotextu"/>
        <w:numPr>
          <w:ilvl w:val="0"/>
          <w:numId w:val="2"/>
        </w:numPr>
      </w:pPr>
      <w:r>
        <w:t xml:space="preserve">s tím, že zvláštní zákon způsob volby </w:t>
      </w:r>
      <w:r w:rsidR="00691113">
        <w:t>nestanoví – volební</w:t>
      </w:r>
      <w:r>
        <w:t xml:space="preserve"> komise navrhuje volbu tajnou,</w:t>
      </w:r>
    </w:p>
    <w:p w:rsidR="005D3C32" w:rsidRDefault="00354BF3">
      <w:pPr>
        <w:pStyle w:val="Tlotextu"/>
      </w:pPr>
      <w:r>
        <w:t xml:space="preserve"> </w:t>
      </w:r>
    </w:p>
    <w:p w:rsidR="00E201A7" w:rsidRPr="00370CCC" w:rsidRDefault="00354BF3">
      <w:pPr>
        <w:pStyle w:val="Tlotextu"/>
        <w:numPr>
          <w:ilvl w:val="0"/>
          <w:numId w:val="2"/>
        </w:numPr>
        <w:tabs>
          <w:tab w:val="left" w:pos="284"/>
        </w:tabs>
      </w:pPr>
      <w:r w:rsidRPr="00370CCC">
        <w:t>s tím, že</w:t>
      </w:r>
      <w:r w:rsidR="00E201A7" w:rsidRPr="00370CCC">
        <w:t xml:space="preserve"> </w:t>
      </w:r>
      <w:r w:rsidR="00EC53CA" w:rsidRPr="00370CCC">
        <w:t>zvolen</w:t>
      </w:r>
      <w:r w:rsidR="00C75E6B">
        <w:t>ému</w:t>
      </w:r>
      <w:r w:rsidRPr="00370CCC">
        <w:t xml:space="preserve"> člen</w:t>
      </w:r>
      <w:r w:rsidR="00C75E6B">
        <w:t>ovi</w:t>
      </w:r>
      <w:r w:rsidRPr="00370CCC">
        <w:t xml:space="preserve"> </w:t>
      </w:r>
      <w:r w:rsidR="00E201A7" w:rsidRPr="00370CCC">
        <w:t xml:space="preserve">započne </w:t>
      </w:r>
      <w:r w:rsidR="00EC53CA" w:rsidRPr="00370CCC">
        <w:t xml:space="preserve">šestileté funkční období </w:t>
      </w:r>
      <w:r w:rsidR="00E201A7" w:rsidRPr="00370CCC">
        <w:t xml:space="preserve">dnem </w:t>
      </w:r>
      <w:r w:rsidR="00691113">
        <w:t>volby</w:t>
      </w:r>
      <w:r w:rsidR="00C75E6B">
        <w:t>.</w:t>
      </w:r>
    </w:p>
    <w:p w:rsidR="00767946" w:rsidRDefault="00767946">
      <w:pPr>
        <w:tabs>
          <w:tab w:val="left" w:pos="0"/>
        </w:tabs>
        <w:jc w:val="both"/>
        <w:rPr>
          <w:spacing w:val="-3"/>
        </w:rPr>
      </w:pPr>
    </w:p>
    <w:p w:rsidR="00691113" w:rsidRDefault="00691113">
      <w:pPr>
        <w:tabs>
          <w:tab w:val="left" w:pos="0"/>
        </w:tabs>
        <w:jc w:val="both"/>
        <w:rPr>
          <w:spacing w:val="-3"/>
        </w:rPr>
      </w:pPr>
    </w:p>
    <w:bookmarkEnd w:id="1"/>
    <w:p w:rsidR="00C75E6B" w:rsidRPr="002E6D50" w:rsidRDefault="00C75E6B" w:rsidP="00C75E6B">
      <w:pPr>
        <w:spacing w:line="480" w:lineRule="auto"/>
        <w:ind w:firstLine="720"/>
        <w:jc w:val="center"/>
        <w:rPr>
          <w:szCs w:val="24"/>
        </w:rPr>
      </w:pPr>
      <w:r w:rsidRPr="002E6D50">
        <w:rPr>
          <w:szCs w:val="24"/>
        </w:rPr>
        <w:t>Martin Kolovratník</w:t>
      </w:r>
      <w:r w:rsidR="00F85241">
        <w:rPr>
          <w:szCs w:val="24"/>
        </w:rPr>
        <w:t>, v. r.</w:t>
      </w:r>
    </w:p>
    <w:p w:rsidR="00C75E6B" w:rsidRPr="002E6D50" w:rsidRDefault="00C75E6B" w:rsidP="00DF3690">
      <w:pPr>
        <w:spacing w:line="480" w:lineRule="auto"/>
        <w:ind w:left="708"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F85241">
        <w:rPr>
          <w:szCs w:val="24"/>
        </w:rPr>
        <w:t xml:space="preserve">, v. r. </w:t>
      </w:r>
      <w:r w:rsidR="00F85241">
        <w:rPr>
          <w:szCs w:val="24"/>
        </w:rPr>
        <w:tab/>
      </w:r>
      <w:r w:rsidR="00F85241">
        <w:rPr>
          <w:szCs w:val="24"/>
        </w:rPr>
        <w:tab/>
      </w:r>
      <w:r w:rsidR="00F85241">
        <w:rPr>
          <w:szCs w:val="24"/>
        </w:rPr>
        <w:tab/>
      </w:r>
      <w:r w:rsidR="00F85241">
        <w:rPr>
          <w:szCs w:val="24"/>
        </w:rPr>
        <w:tab/>
      </w:r>
      <w:r w:rsidRPr="002E6D50">
        <w:rPr>
          <w:szCs w:val="24"/>
        </w:rPr>
        <w:t xml:space="preserve">Jan </w:t>
      </w:r>
      <w:proofErr w:type="spellStart"/>
      <w:r w:rsidRPr="002E6D50">
        <w:rPr>
          <w:szCs w:val="24"/>
        </w:rPr>
        <w:t>Berki</w:t>
      </w:r>
      <w:proofErr w:type="spellEnd"/>
      <w:r w:rsidR="00F85241">
        <w:rPr>
          <w:szCs w:val="24"/>
        </w:rPr>
        <w:t xml:space="preserve">, v. r. </w:t>
      </w:r>
    </w:p>
    <w:p w:rsidR="00C75E6B" w:rsidRPr="002E6D50" w:rsidRDefault="00C75E6B" w:rsidP="00DF3690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F85241">
        <w:rPr>
          <w:szCs w:val="24"/>
        </w:rPr>
        <w:t xml:space="preserve">, v. r. </w:t>
      </w:r>
      <w:r w:rsidR="00F85241">
        <w:rPr>
          <w:szCs w:val="24"/>
        </w:rPr>
        <w:tab/>
      </w:r>
      <w:r w:rsidR="00F85241">
        <w:rPr>
          <w:szCs w:val="24"/>
        </w:rPr>
        <w:tab/>
      </w:r>
      <w:r w:rsidRPr="002E6D50">
        <w:rPr>
          <w:szCs w:val="24"/>
        </w:rPr>
        <w:tab/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F85241">
        <w:rPr>
          <w:szCs w:val="24"/>
        </w:rPr>
        <w:t xml:space="preserve">, v. r. </w:t>
      </w:r>
    </w:p>
    <w:p w:rsidR="00C75E6B" w:rsidRPr="002E6D50" w:rsidRDefault="00C75E6B" w:rsidP="00DF3690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F85241">
        <w:rPr>
          <w:szCs w:val="24"/>
        </w:rPr>
        <w:t xml:space="preserve">, v. r. </w:t>
      </w:r>
      <w:r w:rsidR="00F85241">
        <w:rPr>
          <w:szCs w:val="24"/>
        </w:rPr>
        <w:tab/>
      </w:r>
      <w:r w:rsidR="00F85241">
        <w:rPr>
          <w:szCs w:val="24"/>
        </w:rPr>
        <w:tab/>
      </w:r>
      <w:r w:rsidR="00F85241">
        <w:rPr>
          <w:szCs w:val="24"/>
        </w:rPr>
        <w:tab/>
      </w:r>
      <w:r w:rsidRPr="002E6D50">
        <w:rPr>
          <w:szCs w:val="24"/>
        </w:rPr>
        <w:tab/>
        <w:t>Karel Haas</w:t>
      </w:r>
      <w:r w:rsidR="00F85241">
        <w:rPr>
          <w:szCs w:val="24"/>
        </w:rPr>
        <w:t xml:space="preserve">, v. r. </w:t>
      </w:r>
    </w:p>
    <w:p w:rsidR="00C75E6B" w:rsidRPr="002E6D50" w:rsidRDefault="00C75E6B" w:rsidP="00DF3690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>Matěj Ondřej Havel</w:t>
      </w:r>
      <w:r w:rsidR="00C066E2">
        <w:rPr>
          <w:szCs w:val="24"/>
        </w:rPr>
        <w:t xml:space="preserve">, v. r. </w:t>
      </w:r>
      <w:r w:rsidR="00C066E2">
        <w:rPr>
          <w:szCs w:val="24"/>
        </w:rPr>
        <w:tab/>
      </w:r>
      <w:r w:rsidR="00C066E2">
        <w:rPr>
          <w:szCs w:val="24"/>
        </w:rPr>
        <w:tab/>
      </w:r>
      <w:r w:rsidR="00C066E2">
        <w:rPr>
          <w:szCs w:val="24"/>
        </w:rPr>
        <w:tab/>
      </w:r>
      <w:r w:rsidRPr="002E6D50">
        <w:rPr>
          <w:szCs w:val="24"/>
        </w:rPr>
        <w:t>Tomáš Helebrant</w:t>
      </w:r>
      <w:r w:rsidRPr="002E6D50">
        <w:rPr>
          <w:szCs w:val="24"/>
        </w:rPr>
        <w:softHyphen/>
      </w:r>
      <w:r w:rsidR="00F85241">
        <w:rPr>
          <w:szCs w:val="24"/>
        </w:rPr>
        <w:t xml:space="preserve">, v. r. </w:t>
      </w:r>
    </w:p>
    <w:p w:rsidR="00DF3690" w:rsidRDefault="00C75E6B" w:rsidP="00DF3690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>David Kasal</w:t>
      </w:r>
      <w:r w:rsidR="00F85241">
        <w:rPr>
          <w:szCs w:val="24"/>
        </w:rPr>
        <w:t xml:space="preserve">, v. r. </w:t>
      </w:r>
      <w:r w:rsidR="00F85241">
        <w:rPr>
          <w:szCs w:val="24"/>
        </w:rPr>
        <w:tab/>
      </w:r>
      <w:r w:rsidR="00F85241">
        <w:rPr>
          <w:szCs w:val="24"/>
        </w:rPr>
        <w:tab/>
      </w:r>
      <w:r w:rsidR="00F85241">
        <w:rPr>
          <w:szCs w:val="24"/>
        </w:rPr>
        <w:tab/>
      </w:r>
      <w:r w:rsidRPr="002E6D50">
        <w:rPr>
          <w:szCs w:val="24"/>
        </w:rPr>
        <w:tab/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F85241">
        <w:rPr>
          <w:szCs w:val="24"/>
        </w:rPr>
        <w:t xml:space="preserve">, v. r. </w:t>
      </w:r>
      <w:r w:rsidR="00F85241">
        <w:rPr>
          <w:szCs w:val="24"/>
        </w:rPr>
        <w:tab/>
      </w:r>
      <w:r w:rsidR="00F85241">
        <w:rPr>
          <w:szCs w:val="24"/>
        </w:rPr>
        <w:tab/>
      </w:r>
    </w:p>
    <w:p w:rsidR="00DF3690" w:rsidRDefault="00C75E6B" w:rsidP="00DF3690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F85241">
        <w:rPr>
          <w:szCs w:val="24"/>
        </w:rPr>
        <w:t xml:space="preserve">, v. r. </w:t>
      </w:r>
      <w:r w:rsidR="00DF3690">
        <w:rPr>
          <w:szCs w:val="24"/>
        </w:rPr>
        <w:tab/>
      </w:r>
      <w:r w:rsidR="00DF3690">
        <w:rPr>
          <w:szCs w:val="24"/>
        </w:rPr>
        <w:tab/>
      </w:r>
      <w:r w:rsidR="00DF3690">
        <w:rPr>
          <w:szCs w:val="24"/>
        </w:rPr>
        <w:tab/>
      </w:r>
      <w:r w:rsidRPr="002E6D50">
        <w:rPr>
          <w:szCs w:val="24"/>
        </w:rPr>
        <w:t>Jiří Navrátil</w:t>
      </w:r>
      <w:r w:rsidR="00F85241">
        <w:rPr>
          <w:szCs w:val="24"/>
        </w:rPr>
        <w:t xml:space="preserve">, v. r. </w:t>
      </w:r>
      <w:r w:rsidR="00F85241">
        <w:rPr>
          <w:szCs w:val="24"/>
        </w:rPr>
        <w:tab/>
      </w:r>
      <w:r w:rsidR="00F85241">
        <w:rPr>
          <w:szCs w:val="24"/>
        </w:rPr>
        <w:tab/>
      </w:r>
    </w:p>
    <w:p w:rsidR="00767946" w:rsidRPr="00DF3690" w:rsidRDefault="00C75E6B" w:rsidP="00DF3690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>Petr Sadovský</w:t>
      </w:r>
      <w:r w:rsidR="00F85241">
        <w:rPr>
          <w:szCs w:val="24"/>
        </w:rPr>
        <w:t xml:space="preserve">, v. r. </w:t>
      </w:r>
      <w:r w:rsidR="00DF3690">
        <w:rPr>
          <w:szCs w:val="24"/>
        </w:rPr>
        <w:tab/>
      </w:r>
      <w:r w:rsidR="00DF3690">
        <w:rPr>
          <w:szCs w:val="24"/>
        </w:rPr>
        <w:tab/>
      </w:r>
      <w:r w:rsidR="00DF3690">
        <w:rPr>
          <w:szCs w:val="24"/>
        </w:rPr>
        <w:tab/>
      </w:r>
      <w:r w:rsidR="00DF3690">
        <w:rPr>
          <w:szCs w:val="24"/>
        </w:rPr>
        <w:tab/>
      </w:r>
      <w:r w:rsidRPr="002E6D50">
        <w:rPr>
          <w:szCs w:val="24"/>
        </w:rPr>
        <w:t>David Šimek</w:t>
      </w:r>
      <w:r w:rsidR="00F85241">
        <w:rPr>
          <w:szCs w:val="24"/>
        </w:rPr>
        <w:t xml:space="preserve">, v. r. </w:t>
      </w:r>
    </w:p>
    <w:sectPr w:rsidR="00767946" w:rsidRPr="00DF3690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17C25"/>
    <w:multiLevelType w:val="hybridMultilevel"/>
    <w:tmpl w:val="12EE9BF0"/>
    <w:lvl w:ilvl="0" w:tplc="1BBE9B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2108F8"/>
    <w:multiLevelType w:val="hybridMultilevel"/>
    <w:tmpl w:val="59466A6C"/>
    <w:lvl w:ilvl="0" w:tplc="FABEF0E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96E2152"/>
    <w:multiLevelType w:val="hybridMultilevel"/>
    <w:tmpl w:val="B71E96C2"/>
    <w:lvl w:ilvl="0" w:tplc="7DFEEB9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6E1155DC"/>
    <w:multiLevelType w:val="hybridMultilevel"/>
    <w:tmpl w:val="5212E348"/>
    <w:lvl w:ilvl="0" w:tplc="3AA084E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13F0E"/>
    <w:rsid w:val="000C58B9"/>
    <w:rsid w:val="00101BB6"/>
    <w:rsid w:val="00137E36"/>
    <w:rsid w:val="001931D2"/>
    <w:rsid w:val="0020169A"/>
    <w:rsid w:val="002A5273"/>
    <w:rsid w:val="002E18CE"/>
    <w:rsid w:val="003008D8"/>
    <w:rsid w:val="00354BF3"/>
    <w:rsid w:val="00370CCC"/>
    <w:rsid w:val="004135BD"/>
    <w:rsid w:val="004809C7"/>
    <w:rsid w:val="005D3C32"/>
    <w:rsid w:val="005F5608"/>
    <w:rsid w:val="00600E5A"/>
    <w:rsid w:val="00691113"/>
    <w:rsid w:val="00717D41"/>
    <w:rsid w:val="00737ABD"/>
    <w:rsid w:val="00767946"/>
    <w:rsid w:val="00883D84"/>
    <w:rsid w:val="00935E73"/>
    <w:rsid w:val="009737BE"/>
    <w:rsid w:val="00AC0342"/>
    <w:rsid w:val="00B23A28"/>
    <w:rsid w:val="00B52F3D"/>
    <w:rsid w:val="00BA5108"/>
    <w:rsid w:val="00BF6E8D"/>
    <w:rsid w:val="00C066E2"/>
    <w:rsid w:val="00C20FD6"/>
    <w:rsid w:val="00C75E6B"/>
    <w:rsid w:val="00D01447"/>
    <w:rsid w:val="00D958C1"/>
    <w:rsid w:val="00DF3690"/>
    <w:rsid w:val="00E201A7"/>
    <w:rsid w:val="00E44FC6"/>
    <w:rsid w:val="00E70904"/>
    <w:rsid w:val="00EA0655"/>
    <w:rsid w:val="00EC53CA"/>
    <w:rsid w:val="00F517DC"/>
    <w:rsid w:val="00F65772"/>
    <w:rsid w:val="00F85241"/>
    <w:rsid w:val="00F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B450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370C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70CCC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91113"/>
    <w:pPr>
      <w:suppressAutoHyphens w:val="0"/>
      <w:ind w:left="720"/>
      <w:contextualSpacing/>
    </w:pPr>
    <w:rPr>
      <w:sz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7</cp:revision>
  <cp:lastPrinted>2023-05-16T12:03:00Z</cp:lastPrinted>
  <dcterms:created xsi:type="dcterms:W3CDTF">2024-04-18T12:11:00Z</dcterms:created>
  <dcterms:modified xsi:type="dcterms:W3CDTF">2024-04-22T10:13:00Z</dcterms:modified>
  <dc:language>cs-CZ</dc:language>
</cp:coreProperties>
</file>